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1E" w:rsidRDefault="00A64C1E">
      <w:pPr>
        <w:spacing w:line="360" w:lineRule="auto"/>
        <w:rPr>
          <w:rFonts w:ascii="宋体" w:hAnsi="宋体" w:cs="宋体"/>
          <w:b/>
          <w:sz w:val="72"/>
          <w:szCs w:val="72"/>
        </w:rPr>
      </w:pPr>
    </w:p>
    <w:p w:rsidR="00A64C1E" w:rsidRDefault="00A64C1E">
      <w:pPr>
        <w:spacing w:line="360" w:lineRule="auto"/>
        <w:rPr>
          <w:rFonts w:ascii="宋体" w:hAnsi="宋体" w:cs="宋体"/>
          <w:b/>
          <w:sz w:val="72"/>
          <w:szCs w:val="72"/>
        </w:rPr>
      </w:pPr>
    </w:p>
    <w:p w:rsidR="00A64C1E" w:rsidRDefault="00A64C1E">
      <w:pPr>
        <w:spacing w:line="360" w:lineRule="auto"/>
        <w:rPr>
          <w:rFonts w:ascii="宋体" w:hAnsi="宋体" w:cs="宋体"/>
          <w:b/>
          <w:sz w:val="72"/>
          <w:szCs w:val="72"/>
        </w:rPr>
      </w:pPr>
    </w:p>
    <w:p w:rsidR="00A64C1E" w:rsidRDefault="007B02B8">
      <w:pPr>
        <w:spacing w:line="360" w:lineRule="auto"/>
        <w:jc w:val="center"/>
        <w:rPr>
          <w:rFonts w:ascii="宋体" w:hAnsi="宋体" w:cs="宋体"/>
          <w:b/>
          <w:sz w:val="116"/>
          <w:szCs w:val="72"/>
        </w:rPr>
      </w:pPr>
      <w:r>
        <w:rPr>
          <w:rFonts w:ascii="宋体" w:hAnsi="宋体" w:cs="宋体" w:hint="eastAsia"/>
          <w:b/>
          <w:sz w:val="116"/>
          <w:szCs w:val="72"/>
        </w:rPr>
        <w:t xml:space="preserve">竞 争 性 </w:t>
      </w:r>
      <w:proofErr w:type="gramStart"/>
      <w:r>
        <w:rPr>
          <w:rFonts w:ascii="宋体" w:hAnsi="宋体" w:cs="宋体" w:hint="eastAsia"/>
          <w:b/>
          <w:sz w:val="116"/>
          <w:szCs w:val="72"/>
        </w:rPr>
        <w:t>磋</w:t>
      </w:r>
      <w:proofErr w:type="gramEnd"/>
      <w:r>
        <w:rPr>
          <w:rFonts w:ascii="宋体" w:hAnsi="宋体" w:cs="宋体" w:hint="eastAsia"/>
          <w:b/>
          <w:sz w:val="116"/>
          <w:szCs w:val="72"/>
        </w:rPr>
        <w:t xml:space="preserve"> 商</w:t>
      </w:r>
    </w:p>
    <w:p w:rsidR="00A64C1E" w:rsidRDefault="007B02B8">
      <w:pPr>
        <w:spacing w:line="360" w:lineRule="auto"/>
        <w:jc w:val="center"/>
        <w:rPr>
          <w:rFonts w:ascii="宋体" w:hAnsi="宋体" w:cs="宋体"/>
          <w:b/>
          <w:sz w:val="144"/>
          <w:szCs w:val="72"/>
        </w:rPr>
      </w:pPr>
      <w:r>
        <w:rPr>
          <w:rFonts w:ascii="宋体" w:hAnsi="宋体" w:cs="宋体" w:hint="eastAsia"/>
          <w:b/>
          <w:sz w:val="116"/>
          <w:szCs w:val="72"/>
        </w:rPr>
        <w:t>采 购 文 件</w:t>
      </w:r>
    </w:p>
    <w:p w:rsidR="00A64C1E" w:rsidRDefault="00A64C1E">
      <w:pPr>
        <w:spacing w:line="360" w:lineRule="auto"/>
        <w:rPr>
          <w:rFonts w:ascii="宋体" w:hAnsi="宋体" w:cs="宋体"/>
          <w:b/>
          <w:sz w:val="72"/>
          <w:szCs w:val="72"/>
        </w:rPr>
      </w:pPr>
    </w:p>
    <w:p w:rsidR="00A64C1E" w:rsidRDefault="00A64C1E">
      <w:pPr>
        <w:spacing w:line="360" w:lineRule="auto"/>
        <w:rPr>
          <w:rFonts w:ascii="宋体" w:hAnsi="宋体" w:cs="宋体"/>
          <w:b/>
          <w:sz w:val="72"/>
          <w:szCs w:val="72"/>
        </w:rPr>
      </w:pPr>
    </w:p>
    <w:p w:rsidR="00A64C1E" w:rsidRDefault="007B02B8">
      <w:pPr>
        <w:spacing w:line="360" w:lineRule="auto"/>
        <w:ind w:firstLineChars="700" w:firstLine="2249"/>
        <w:rPr>
          <w:rFonts w:ascii="宋体" w:hAnsi="宋体" w:cs="宋体"/>
          <w:b/>
          <w:sz w:val="32"/>
          <w:szCs w:val="32"/>
        </w:rPr>
      </w:pPr>
      <w:r>
        <w:rPr>
          <w:rFonts w:ascii="宋体" w:hAnsi="宋体" w:cs="宋体" w:hint="eastAsia"/>
          <w:b/>
          <w:sz w:val="32"/>
          <w:szCs w:val="32"/>
        </w:rPr>
        <w:t>采购编号：</w:t>
      </w:r>
    </w:p>
    <w:p w:rsidR="00A64C1E" w:rsidRDefault="007B02B8">
      <w:pPr>
        <w:spacing w:line="360" w:lineRule="auto"/>
        <w:ind w:firstLineChars="700" w:firstLine="2249"/>
        <w:rPr>
          <w:rFonts w:ascii="宋体" w:hAnsi="宋体" w:cs="宋体"/>
          <w:b/>
          <w:sz w:val="32"/>
          <w:szCs w:val="32"/>
        </w:rPr>
      </w:pPr>
      <w:r>
        <w:rPr>
          <w:rFonts w:ascii="宋体" w:hAnsi="宋体" w:cs="宋体" w:hint="eastAsia"/>
          <w:b/>
          <w:sz w:val="32"/>
          <w:szCs w:val="32"/>
        </w:rPr>
        <w:t>采购内容：人工智能应用技术实训</w:t>
      </w:r>
      <w:proofErr w:type="gramStart"/>
      <w:r>
        <w:rPr>
          <w:rFonts w:ascii="宋体" w:hAnsi="宋体" w:cs="宋体" w:hint="eastAsia"/>
          <w:b/>
          <w:sz w:val="32"/>
          <w:szCs w:val="32"/>
        </w:rPr>
        <w:t>室基础</w:t>
      </w:r>
      <w:proofErr w:type="gramEnd"/>
      <w:r>
        <w:rPr>
          <w:rFonts w:ascii="宋体" w:hAnsi="宋体" w:cs="宋体" w:hint="eastAsia"/>
          <w:b/>
          <w:sz w:val="32"/>
          <w:szCs w:val="32"/>
        </w:rPr>
        <w:t>环境布置</w:t>
      </w:r>
    </w:p>
    <w:p w:rsidR="00A64C1E" w:rsidRDefault="007B02B8">
      <w:pPr>
        <w:spacing w:line="360" w:lineRule="auto"/>
        <w:ind w:firstLineChars="700" w:firstLine="2249"/>
        <w:rPr>
          <w:rFonts w:ascii="宋体" w:hAnsi="宋体" w:cs="宋体"/>
          <w:b/>
          <w:sz w:val="32"/>
          <w:szCs w:val="32"/>
        </w:rPr>
      </w:pPr>
      <w:r>
        <w:rPr>
          <w:rFonts w:ascii="宋体" w:hAnsi="宋体" w:cs="宋体" w:hint="eastAsia"/>
          <w:b/>
          <w:sz w:val="32"/>
          <w:szCs w:val="32"/>
        </w:rPr>
        <w:t>采购单位：苏州健雄职业技术学院</w:t>
      </w:r>
    </w:p>
    <w:p w:rsidR="00A64C1E" w:rsidRDefault="007B02B8">
      <w:pPr>
        <w:spacing w:line="360" w:lineRule="auto"/>
        <w:rPr>
          <w:rFonts w:ascii="宋体" w:hAnsi="宋体" w:cs="宋体"/>
          <w:b/>
          <w:sz w:val="32"/>
          <w:szCs w:val="32"/>
        </w:rPr>
      </w:pPr>
      <w:r>
        <w:rPr>
          <w:rFonts w:ascii="宋体" w:hAnsi="宋体" w:cs="宋体" w:hint="eastAsia"/>
          <w:b/>
          <w:sz w:val="32"/>
          <w:szCs w:val="32"/>
        </w:rPr>
        <w:t xml:space="preserve">              </w:t>
      </w:r>
    </w:p>
    <w:p w:rsidR="00A64C1E" w:rsidRDefault="00A64C1E">
      <w:pPr>
        <w:spacing w:line="360" w:lineRule="auto"/>
        <w:rPr>
          <w:rFonts w:ascii="宋体" w:hAnsi="宋体" w:cs="宋体"/>
          <w:b/>
          <w:sz w:val="28"/>
          <w:szCs w:val="28"/>
        </w:rPr>
      </w:pPr>
    </w:p>
    <w:p w:rsidR="00A64C1E" w:rsidRDefault="00A64C1E">
      <w:pPr>
        <w:spacing w:line="360" w:lineRule="auto"/>
        <w:rPr>
          <w:rFonts w:ascii="宋体" w:hAnsi="宋体" w:cs="宋体"/>
          <w:sz w:val="28"/>
          <w:szCs w:val="28"/>
        </w:rPr>
      </w:pPr>
    </w:p>
    <w:p w:rsidR="00A64C1E" w:rsidRDefault="00A64C1E">
      <w:pPr>
        <w:spacing w:line="360" w:lineRule="auto"/>
        <w:rPr>
          <w:rFonts w:ascii="宋体" w:hAnsi="宋体" w:cs="宋体"/>
          <w:sz w:val="28"/>
          <w:szCs w:val="28"/>
        </w:rPr>
      </w:pPr>
    </w:p>
    <w:p w:rsidR="00A64C1E" w:rsidRDefault="007B02B8">
      <w:pPr>
        <w:spacing w:line="360" w:lineRule="auto"/>
        <w:jc w:val="center"/>
        <w:rPr>
          <w:rFonts w:ascii="宋体" w:hAnsi="宋体" w:cs="宋体"/>
          <w:b/>
          <w:sz w:val="32"/>
          <w:szCs w:val="28"/>
        </w:rPr>
      </w:pPr>
      <w:r>
        <w:rPr>
          <w:rFonts w:ascii="宋体" w:hAnsi="宋体" w:cs="宋体" w:hint="eastAsia"/>
          <w:b/>
          <w:sz w:val="32"/>
          <w:szCs w:val="28"/>
        </w:rPr>
        <w:t xml:space="preserve">   </w:t>
      </w:r>
      <w:r>
        <w:rPr>
          <w:rFonts w:ascii="宋体" w:hAnsi="宋体" w:cs="宋体" w:hint="eastAsia"/>
          <w:b/>
          <w:sz w:val="32"/>
          <w:szCs w:val="32"/>
        </w:rPr>
        <w:t>苏州健雄职业技术学院</w:t>
      </w:r>
    </w:p>
    <w:p w:rsidR="00A64C1E" w:rsidRDefault="007B02B8">
      <w:pPr>
        <w:spacing w:line="360" w:lineRule="auto"/>
        <w:jc w:val="center"/>
        <w:rPr>
          <w:rFonts w:ascii="宋体" w:hAnsi="宋体" w:cs="宋体"/>
          <w:b/>
          <w:sz w:val="32"/>
          <w:szCs w:val="28"/>
        </w:rPr>
      </w:pPr>
      <w:r>
        <w:rPr>
          <w:rFonts w:ascii="宋体" w:hAnsi="宋体" w:cs="宋体" w:hint="eastAsia"/>
          <w:b/>
          <w:sz w:val="32"/>
          <w:szCs w:val="28"/>
        </w:rPr>
        <w:t xml:space="preserve"> 20</w:t>
      </w:r>
      <w:r>
        <w:rPr>
          <w:rFonts w:ascii="宋体" w:hAnsi="宋体" w:cs="宋体"/>
          <w:b/>
          <w:sz w:val="32"/>
          <w:szCs w:val="28"/>
        </w:rPr>
        <w:t>22</w:t>
      </w:r>
      <w:r>
        <w:rPr>
          <w:rFonts w:ascii="宋体" w:hAnsi="宋体" w:cs="宋体" w:hint="eastAsia"/>
          <w:b/>
          <w:sz w:val="32"/>
          <w:szCs w:val="28"/>
        </w:rPr>
        <w:t>年7月</w:t>
      </w:r>
    </w:p>
    <w:p w:rsidR="00A64C1E" w:rsidRDefault="00A64C1E">
      <w:pPr>
        <w:spacing w:line="360" w:lineRule="auto"/>
        <w:jc w:val="center"/>
        <w:rPr>
          <w:rFonts w:ascii="宋体" w:hAnsi="宋体" w:cs="宋体"/>
          <w:b/>
          <w:sz w:val="48"/>
          <w:szCs w:val="44"/>
        </w:rPr>
        <w:sectPr w:rsidR="00A64C1E">
          <w:headerReference w:type="even" r:id="rId8"/>
          <w:headerReference w:type="default" r:id="rId9"/>
          <w:footerReference w:type="even" r:id="rId10"/>
          <w:footerReference w:type="default" r:id="rId11"/>
          <w:headerReference w:type="first" r:id="rId12"/>
          <w:footerReference w:type="first" r:id="rId13"/>
          <w:pgSz w:w="11906" w:h="16838"/>
          <w:pgMar w:top="907" w:right="907" w:bottom="907" w:left="964" w:header="624" w:footer="510" w:gutter="113"/>
          <w:pgNumType w:start="1"/>
          <w:cols w:space="720"/>
          <w:titlePg/>
          <w:docGrid w:type="lines" w:linePitch="312"/>
        </w:sectPr>
      </w:pPr>
    </w:p>
    <w:p w:rsidR="00A64C1E" w:rsidRDefault="00A64C1E">
      <w:pPr>
        <w:spacing w:line="360" w:lineRule="auto"/>
        <w:jc w:val="center"/>
        <w:rPr>
          <w:rFonts w:ascii="宋体" w:hAnsi="宋体" w:cs="宋体"/>
          <w:b/>
          <w:sz w:val="44"/>
          <w:szCs w:val="44"/>
        </w:rPr>
      </w:pPr>
    </w:p>
    <w:p w:rsidR="00A64C1E" w:rsidRDefault="007B02B8">
      <w:pPr>
        <w:spacing w:line="360" w:lineRule="auto"/>
        <w:jc w:val="center"/>
        <w:rPr>
          <w:rFonts w:ascii="宋体" w:hAnsi="宋体" w:cs="宋体"/>
          <w:b/>
          <w:sz w:val="44"/>
          <w:szCs w:val="44"/>
        </w:rPr>
      </w:pPr>
      <w:r>
        <w:rPr>
          <w:rFonts w:ascii="宋体" w:hAnsi="宋体" w:cs="宋体" w:hint="eastAsia"/>
          <w:b/>
          <w:sz w:val="44"/>
          <w:szCs w:val="44"/>
        </w:rPr>
        <w:t>目    录</w:t>
      </w:r>
    </w:p>
    <w:p w:rsidR="00A64C1E" w:rsidRDefault="00A64C1E">
      <w:pPr>
        <w:spacing w:line="360" w:lineRule="auto"/>
        <w:jc w:val="center"/>
        <w:rPr>
          <w:rFonts w:ascii="宋体" w:hAnsi="宋体" w:cs="宋体"/>
          <w:b/>
          <w:sz w:val="44"/>
          <w:szCs w:val="44"/>
        </w:rPr>
      </w:pPr>
    </w:p>
    <w:p w:rsidR="00A64C1E" w:rsidRDefault="007B02B8">
      <w:pPr>
        <w:spacing w:line="360" w:lineRule="auto"/>
        <w:ind w:firstLine="642"/>
        <w:rPr>
          <w:rFonts w:ascii="宋体" w:hAnsi="宋体" w:cs="宋体"/>
          <w:bCs/>
          <w:sz w:val="32"/>
        </w:rPr>
      </w:pPr>
      <w:r>
        <w:rPr>
          <w:rFonts w:ascii="宋体" w:hAnsi="宋体" w:cs="宋体" w:hint="eastAsia"/>
          <w:bCs/>
          <w:sz w:val="32"/>
        </w:rPr>
        <w:t>第一部分：竞争性磋商采购公告</w:t>
      </w:r>
    </w:p>
    <w:p w:rsidR="00A64C1E" w:rsidRDefault="007B02B8">
      <w:pPr>
        <w:spacing w:line="360" w:lineRule="auto"/>
        <w:ind w:firstLine="642"/>
        <w:rPr>
          <w:rFonts w:ascii="宋体" w:hAnsi="宋体" w:cs="宋体"/>
          <w:bCs/>
          <w:sz w:val="32"/>
        </w:rPr>
      </w:pPr>
      <w:r>
        <w:rPr>
          <w:rFonts w:ascii="宋体" w:hAnsi="宋体" w:cs="宋体" w:hint="eastAsia"/>
          <w:bCs/>
          <w:sz w:val="32"/>
        </w:rPr>
        <w:t>第二部分：供应商须知</w:t>
      </w:r>
    </w:p>
    <w:p w:rsidR="00A64C1E" w:rsidRDefault="007B02B8">
      <w:pPr>
        <w:spacing w:line="360" w:lineRule="auto"/>
        <w:ind w:firstLine="642"/>
        <w:rPr>
          <w:rFonts w:ascii="宋体" w:hAnsi="宋体" w:cs="宋体"/>
          <w:bCs/>
          <w:sz w:val="32"/>
          <w:szCs w:val="32"/>
        </w:rPr>
      </w:pPr>
      <w:r>
        <w:rPr>
          <w:rFonts w:ascii="宋体" w:hAnsi="宋体" w:cs="宋体" w:hint="eastAsia"/>
          <w:bCs/>
          <w:sz w:val="32"/>
          <w:szCs w:val="32"/>
        </w:rPr>
        <w:t>第三部分：采购需求</w:t>
      </w:r>
    </w:p>
    <w:p w:rsidR="00A64C1E" w:rsidRDefault="007B02B8">
      <w:pPr>
        <w:spacing w:line="360" w:lineRule="auto"/>
        <w:ind w:firstLine="642"/>
        <w:rPr>
          <w:rFonts w:ascii="宋体" w:hAnsi="宋体" w:cs="宋体"/>
          <w:bCs/>
          <w:sz w:val="32"/>
          <w:szCs w:val="32"/>
        </w:rPr>
      </w:pPr>
      <w:r>
        <w:rPr>
          <w:rFonts w:ascii="宋体" w:hAnsi="宋体" w:cs="宋体" w:hint="eastAsia"/>
          <w:bCs/>
          <w:sz w:val="32"/>
          <w:szCs w:val="32"/>
        </w:rPr>
        <w:t>第四部分：磋商文件格式</w:t>
      </w:r>
    </w:p>
    <w:p w:rsidR="00A64C1E" w:rsidRDefault="007B02B8">
      <w:pPr>
        <w:spacing w:line="360" w:lineRule="auto"/>
        <w:ind w:firstLine="642"/>
        <w:rPr>
          <w:rFonts w:ascii="宋体" w:hAnsi="宋体" w:cs="宋体"/>
          <w:bCs/>
          <w:sz w:val="32"/>
          <w:szCs w:val="32"/>
        </w:rPr>
      </w:pPr>
      <w:r>
        <w:rPr>
          <w:rFonts w:ascii="宋体" w:hAnsi="宋体" w:cs="宋体" w:hint="eastAsia"/>
          <w:bCs/>
          <w:sz w:val="32"/>
          <w:szCs w:val="32"/>
        </w:rPr>
        <w:t>第五部分：磋商成交原则及评分标准</w:t>
      </w:r>
    </w:p>
    <w:p w:rsidR="00A64C1E" w:rsidRDefault="007B02B8">
      <w:pPr>
        <w:spacing w:line="360" w:lineRule="auto"/>
        <w:ind w:firstLine="642"/>
        <w:rPr>
          <w:rFonts w:ascii="宋体" w:hAnsi="宋体" w:cs="宋体"/>
          <w:bCs/>
          <w:sz w:val="32"/>
          <w:szCs w:val="32"/>
        </w:rPr>
      </w:pPr>
      <w:r>
        <w:rPr>
          <w:rFonts w:ascii="宋体" w:hAnsi="宋体" w:cs="宋体" w:hint="eastAsia"/>
          <w:bCs/>
          <w:sz w:val="32"/>
          <w:szCs w:val="32"/>
        </w:rPr>
        <w:t>第六部分：合同格式</w:t>
      </w:r>
    </w:p>
    <w:p w:rsidR="00A64C1E" w:rsidRDefault="00A64C1E">
      <w:pPr>
        <w:spacing w:line="360" w:lineRule="auto"/>
        <w:ind w:firstLine="642"/>
        <w:rPr>
          <w:rFonts w:ascii="宋体" w:hAnsi="宋体" w:cs="宋体"/>
          <w:b/>
          <w:bCs/>
          <w:sz w:val="32"/>
          <w:szCs w:val="32"/>
        </w:rPr>
      </w:pPr>
    </w:p>
    <w:p w:rsidR="00A64C1E" w:rsidRDefault="00A64C1E">
      <w:pPr>
        <w:spacing w:line="360" w:lineRule="auto"/>
        <w:ind w:firstLine="642"/>
        <w:rPr>
          <w:rFonts w:ascii="宋体" w:hAnsi="宋体" w:cs="宋体"/>
          <w:b/>
          <w:bCs/>
          <w:sz w:val="32"/>
          <w:szCs w:val="32"/>
        </w:rPr>
      </w:pPr>
    </w:p>
    <w:p w:rsidR="00A64C1E" w:rsidRDefault="00A64C1E">
      <w:pPr>
        <w:spacing w:line="360" w:lineRule="auto"/>
        <w:ind w:firstLine="642"/>
        <w:rPr>
          <w:rFonts w:ascii="宋体" w:hAnsi="宋体" w:cs="宋体"/>
          <w:b/>
          <w:sz w:val="32"/>
        </w:rPr>
        <w:sectPr w:rsidR="00A64C1E">
          <w:pgSz w:w="11906" w:h="16838"/>
          <w:pgMar w:top="1440" w:right="1800" w:bottom="1440" w:left="1800" w:header="851" w:footer="992" w:gutter="0"/>
          <w:cols w:space="425"/>
          <w:docGrid w:type="lines" w:linePitch="312"/>
        </w:sectPr>
      </w:pPr>
    </w:p>
    <w:p w:rsidR="00A64C1E" w:rsidRDefault="007B02B8">
      <w:pPr>
        <w:pStyle w:val="1"/>
        <w:spacing w:before="0" w:after="0" w:line="360" w:lineRule="auto"/>
      </w:pPr>
      <w:r>
        <w:rPr>
          <w:rFonts w:hint="eastAsia"/>
        </w:rPr>
        <w:lastRenderedPageBreak/>
        <w:t>第一部分</w:t>
      </w:r>
      <w:r>
        <w:rPr>
          <w:rFonts w:hint="eastAsia"/>
        </w:rPr>
        <w:t xml:space="preserve">   </w:t>
      </w:r>
      <w:r>
        <w:rPr>
          <w:rFonts w:hint="eastAsia"/>
        </w:rPr>
        <w:t>竞争性磋商采购公告</w:t>
      </w:r>
    </w:p>
    <w:p w:rsidR="00A64C1E" w:rsidRDefault="007B02B8">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一、</w:t>
      </w:r>
      <w:r>
        <w:rPr>
          <w:rStyle w:val="ad"/>
          <w:rFonts w:ascii="宋体" w:eastAsia="宋体" w:hAnsi="宋体" w:hint="eastAsia"/>
        </w:rPr>
        <w:t>项目基本情况</w:t>
      </w:r>
    </w:p>
    <w:p w:rsidR="00A64C1E" w:rsidRDefault="007B02B8">
      <w:pPr>
        <w:pStyle w:val="ab"/>
        <w:shd w:val="clear" w:color="auto" w:fill="FFFFFF"/>
        <w:spacing w:before="0" w:beforeAutospacing="0" w:after="0" w:afterAutospacing="0" w:line="360" w:lineRule="auto"/>
        <w:ind w:firstLine="480"/>
        <w:rPr>
          <w:rFonts w:ascii="宋体" w:eastAsia="宋体" w:hAnsi="宋体"/>
          <w:highlight w:val="yellow"/>
        </w:rPr>
      </w:pPr>
      <w:r>
        <w:rPr>
          <w:rFonts w:ascii="宋体" w:eastAsia="宋体" w:hAnsi="宋体" w:hint="eastAsia"/>
        </w:rPr>
        <w:t>项目编号：</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项目名称：人工智能应用技术实训</w:t>
      </w:r>
      <w:proofErr w:type="gramStart"/>
      <w:r>
        <w:rPr>
          <w:rFonts w:ascii="宋体" w:eastAsia="宋体" w:hAnsi="宋体" w:hint="eastAsia"/>
        </w:rPr>
        <w:t>室基础</w:t>
      </w:r>
      <w:proofErr w:type="gramEnd"/>
      <w:r>
        <w:rPr>
          <w:rFonts w:ascii="宋体" w:eastAsia="宋体" w:hAnsi="宋体" w:hint="eastAsia"/>
        </w:rPr>
        <w:t>环境布置</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采购方式：竞争性磋商</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预算金额：人民币捌万伍千柒百元整（¥</w:t>
      </w:r>
      <w:r>
        <w:rPr>
          <w:rFonts w:ascii="宋体" w:eastAsia="宋体" w:hAnsi="宋体"/>
        </w:rPr>
        <w:t>85700.00</w:t>
      </w:r>
      <w:r>
        <w:rPr>
          <w:rFonts w:ascii="宋体" w:eastAsia="宋体" w:hAnsi="宋体" w:hint="eastAsia"/>
        </w:rPr>
        <w:t>元）</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最高限价：人民币捌万伍千柒百元整（¥</w:t>
      </w:r>
      <w:r>
        <w:rPr>
          <w:rFonts w:ascii="宋体" w:eastAsia="宋体" w:hAnsi="宋体"/>
        </w:rPr>
        <w:t>85700.00</w:t>
      </w:r>
      <w:r>
        <w:rPr>
          <w:rFonts w:ascii="宋体" w:eastAsia="宋体" w:hAnsi="宋体" w:hint="eastAsia"/>
        </w:rPr>
        <w:t>元）</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hAnsi="宋体" w:hint="eastAsia"/>
        </w:rPr>
        <w:t>本次各磋商报价不高于采购预算金额为有效磋商报价。超采购预算金额的磋商报价为无效磋商报价。无效磋商报价的响应文件不进行评审，也不得标。</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采购需求：</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
        <w:gridCol w:w="3895"/>
        <w:gridCol w:w="708"/>
        <w:gridCol w:w="3152"/>
      </w:tblGrid>
      <w:tr w:rsidR="00A64C1E">
        <w:trPr>
          <w:trHeight w:val="345"/>
          <w:jc w:val="center"/>
        </w:trPr>
        <w:tc>
          <w:tcPr>
            <w:tcW w:w="431" w:type="pct"/>
            <w:vAlign w:val="center"/>
          </w:tcPr>
          <w:p w:rsidR="00A64C1E" w:rsidRDefault="007B02B8">
            <w:pPr>
              <w:spacing w:line="276" w:lineRule="auto"/>
              <w:jc w:val="center"/>
              <w:rPr>
                <w:rFonts w:ascii="宋体" w:hAnsi="宋体"/>
                <w:b/>
                <w:sz w:val="24"/>
              </w:rPr>
            </w:pPr>
            <w:r>
              <w:rPr>
                <w:rFonts w:ascii="宋体" w:hAnsi="宋体" w:hint="eastAsia"/>
                <w:b/>
                <w:sz w:val="24"/>
              </w:rPr>
              <w:t>序号</w:t>
            </w:r>
          </w:p>
        </w:tc>
        <w:tc>
          <w:tcPr>
            <w:tcW w:w="2295" w:type="pct"/>
            <w:vAlign w:val="center"/>
          </w:tcPr>
          <w:p w:rsidR="00A64C1E" w:rsidRDefault="007B02B8">
            <w:pPr>
              <w:spacing w:line="276" w:lineRule="auto"/>
              <w:jc w:val="center"/>
              <w:rPr>
                <w:rFonts w:ascii="宋体" w:hAnsi="宋体"/>
                <w:b/>
                <w:sz w:val="24"/>
              </w:rPr>
            </w:pPr>
            <w:r>
              <w:rPr>
                <w:rFonts w:ascii="宋体" w:hAnsi="宋体" w:hint="eastAsia"/>
                <w:b/>
                <w:sz w:val="24"/>
              </w:rPr>
              <w:t>名称</w:t>
            </w:r>
          </w:p>
        </w:tc>
        <w:tc>
          <w:tcPr>
            <w:tcW w:w="417" w:type="pct"/>
            <w:vAlign w:val="center"/>
          </w:tcPr>
          <w:p w:rsidR="00A64C1E" w:rsidRDefault="007B02B8">
            <w:pPr>
              <w:spacing w:line="276" w:lineRule="auto"/>
              <w:jc w:val="center"/>
              <w:rPr>
                <w:rFonts w:ascii="宋体" w:hAnsi="宋体"/>
                <w:b/>
                <w:sz w:val="24"/>
              </w:rPr>
            </w:pPr>
            <w:r>
              <w:rPr>
                <w:rFonts w:ascii="宋体" w:hAnsi="宋体" w:hint="eastAsia"/>
                <w:b/>
                <w:sz w:val="24"/>
              </w:rPr>
              <w:t>数量</w:t>
            </w:r>
          </w:p>
        </w:tc>
        <w:tc>
          <w:tcPr>
            <w:tcW w:w="1857" w:type="pct"/>
            <w:vAlign w:val="center"/>
          </w:tcPr>
          <w:p w:rsidR="00A64C1E" w:rsidRDefault="007B02B8">
            <w:pPr>
              <w:spacing w:line="276" w:lineRule="auto"/>
              <w:jc w:val="center"/>
              <w:rPr>
                <w:rFonts w:ascii="宋体" w:hAnsi="宋体"/>
                <w:b/>
                <w:sz w:val="24"/>
              </w:rPr>
            </w:pPr>
            <w:r>
              <w:rPr>
                <w:rFonts w:ascii="宋体" w:hAnsi="宋体" w:hint="eastAsia"/>
                <w:b/>
                <w:sz w:val="24"/>
              </w:rPr>
              <w:t>技术参数及功能要求</w:t>
            </w:r>
          </w:p>
        </w:tc>
      </w:tr>
      <w:tr w:rsidR="00A64C1E">
        <w:trPr>
          <w:trHeight w:val="345"/>
          <w:jc w:val="center"/>
        </w:trPr>
        <w:tc>
          <w:tcPr>
            <w:tcW w:w="431" w:type="pct"/>
            <w:vAlign w:val="center"/>
          </w:tcPr>
          <w:p w:rsidR="00A64C1E" w:rsidRDefault="007B02B8">
            <w:pPr>
              <w:spacing w:line="276" w:lineRule="auto"/>
              <w:jc w:val="center"/>
              <w:rPr>
                <w:rFonts w:ascii="宋体" w:hAnsi="宋体"/>
                <w:sz w:val="24"/>
              </w:rPr>
            </w:pPr>
            <w:r>
              <w:rPr>
                <w:rFonts w:ascii="宋体" w:hAnsi="宋体"/>
                <w:sz w:val="24"/>
              </w:rPr>
              <w:t>1</w:t>
            </w:r>
          </w:p>
        </w:tc>
        <w:tc>
          <w:tcPr>
            <w:tcW w:w="2295" w:type="pct"/>
            <w:vAlign w:val="center"/>
          </w:tcPr>
          <w:p w:rsidR="00A64C1E" w:rsidRDefault="007B02B8">
            <w:pPr>
              <w:spacing w:line="276" w:lineRule="auto"/>
              <w:rPr>
                <w:rFonts w:ascii="宋体" w:hAnsi="宋体"/>
                <w:sz w:val="24"/>
              </w:rPr>
            </w:pPr>
            <w:r>
              <w:rPr>
                <w:rFonts w:ascii="宋体" w:hAnsi="宋体" w:hint="eastAsia"/>
                <w:kern w:val="0"/>
                <w:sz w:val="24"/>
              </w:rPr>
              <w:t>人工智能</w:t>
            </w:r>
            <w:r>
              <w:rPr>
                <w:rFonts w:ascii="宋体" w:hAnsi="宋体" w:hint="eastAsia"/>
              </w:rPr>
              <w:t>应用技术</w:t>
            </w:r>
            <w:r>
              <w:rPr>
                <w:rFonts w:ascii="宋体" w:hAnsi="宋体" w:hint="eastAsia"/>
                <w:kern w:val="0"/>
                <w:sz w:val="24"/>
              </w:rPr>
              <w:t>实训室基础环境</w:t>
            </w:r>
            <w:r>
              <w:rPr>
                <w:rFonts w:ascii="宋体" w:hAnsi="宋体" w:hint="eastAsia"/>
              </w:rPr>
              <w:t>布置</w:t>
            </w:r>
          </w:p>
        </w:tc>
        <w:tc>
          <w:tcPr>
            <w:tcW w:w="417" w:type="pct"/>
            <w:vAlign w:val="center"/>
          </w:tcPr>
          <w:p w:rsidR="00A64C1E" w:rsidRDefault="007B02B8">
            <w:pPr>
              <w:spacing w:line="276" w:lineRule="auto"/>
              <w:rPr>
                <w:rFonts w:ascii="宋体" w:hAnsi="宋体"/>
                <w:sz w:val="24"/>
              </w:rPr>
            </w:pPr>
            <w:r>
              <w:rPr>
                <w:rFonts w:ascii="宋体" w:hAnsi="宋体"/>
                <w:sz w:val="24"/>
              </w:rPr>
              <w:t>1</w:t>
            </w:r>
            <w:r>
              <w:rPr>
                <w:rFonts w:ascii="宋体" w:hAnsi="宋体" w:hint="eastAsia"/>
                <w:sz w:val="24"/>
              </w:rPr>
              <w:t>套</w:t>
            </w:r>
          </w:p>
        </w:tc>
        <w:tc>
          <w:tcPr>
            <w:tcW w:w="1857" w:type="pct"/>
            <w:vAlign w:val="center"/>
          </w:tcPr>
          <w:p w:rsidR="00A64C1E" w:rsidRDefault="007B02B8">
            <w:pPr>
              <w:spacing w:line="276" w:lineRule="auto"/>
              <w:rPr>
                <w:rFonts w:ascii="宋体" w:hAnsi="宋体"/>
                <w:sz w:val="24"/>
              </w:rPr>
            </w:pPr>
            <w:r>
              <w:rPr>
                <w:rFonts w:ascii="宋体" w:hAnsi="宋体" w:hint="eastAsia"/>
                <w:sz w:val="24"/>
              </w:rPr>
              <w:t>详见技术参数及功能描述</w:t>
            </w:r>
          </w:p>
        </w:tc>
      </w:tr>
    </w:tbl>
    <w:p w:rsidR="00A64C1E" w:rsidRDefault="007B02B8">
      <w:pPr>
        <w:pStyle w:val="ab"/>
        <w:shd w:val="clear" w:color="auto" w:fill="FFFFFF"/>
        <w:spacing w:before="0" w:beforeAutospacing="0" w:after="0" w:afterAutospacing="0" w:line="360" w:lineRule="auto"/>
        <w:ind w:firstLineChars="200" w:firstLine="480"/>
        <w:rPr>
          <w:rFonts w:ascii="宋体" w:eastAsia="宋体" w:hAnsi="宋体"/>
          <w:color w:val="0000FF"/>
        </w:rPr>
      </w:pPr>
      <w:r>
        <w:rPr>
          <w:rFonts w:ascii="宋体" w:eastAsia="宋体" w:hAnsi="宋体" w:hint="eastAsia"/>
        </w:rPr>
        <w:t>合同履行期限：自合同签订之日起15天内完成建设并经验收合格。</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本项目不接受联合体。</w:t>
      </w:r>
    </w:p>
    <w:p w:rsidR="00A64C1E" w:rsidRDefault="007B02B8">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二、</w:t>
      </w:r>
      <w:r>
        <w:rPr>
          <w:rStyle w:val="ad"/>
          <w:rFonts w:ascii="宋体" w:eastAsia="宋体" w:hAnsi="宋体" w:hint="eastAsia"/>
        </w:rPr>
        <w:t>申请人的资格要求</w:t>
      </w:r>
    </w:p>
    <w:p w:rsidR="00A64C1E" w:rsidRDefault="007B02B8">
      <w:pPr>
        <w:pStyle w:val="ab"/>
        <w:shd w:val="clear" w:color="auto" w:fill="FFFFFF"/>
        <w:spacing w:before="0" w:beforeAutospacing="0" w:after="0" w:afterAutospacing="0" w:line="360" w:lineRule="auto"/>
        <w:ind w:firstLineChars="200" w:firstLine="482"/>
        <w:rPr>
          <w:rFonts w:ascii="宋体" w:eastAsia="宋体" w:hAnsi="宋体"/>
        </w:rPr>
      </w:pPr>
      <w:r>
        <w:rPr>
          <w:rStyle w:val="ad"/>
          <w:rFonts w:ascii="宋体" w:eastAsia="宋体" w:hAnsi="宋体" w:hint="eastAsia"/>
        </w:rPr>
        <w:t>1.满足《中华人民共和国政府采购法》第二十二条规定：</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（1）具有独立承担民事责任的能力（提供法人或者其他组织的营业执照等证明文件，自然人的身份证明）；</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（2）具有良好的商业信誉和健全的财务会计制度（包括但不限于最近一期的财务报告，其他组织、自然人及成立未满一年的法人应提供银行出具的资信证明）；</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（3）具有履行合同所必需的设备和专业技术能力（根据项目需求提供履行合同所必需的设备和专业技术能力的证明材料）；</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（4）有依法缴纳税收和社会保障资金的良好记录（提供参加本次政府采购活动前半年（至少一个月）依法缴纳税收和社会保障资金的相关材料）；</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（5）参加政府采购活动前三年内，在经营活动中没有重大违法记录（提供参加本次政府采购活动前3年内在经营活动中没有重大违法记录的书面声明）；</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（6）法律、行政法规规定的其他条件。</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（7）本项目不接受进口产品。</w:t>
      </w:r>
    </w:p>
    <w:p w:rsidR="00A64C1E" w:rsidRDefault="007B02B8">
      <w:pPr>
        <w:pStyle w:val="ab"/>
        <w:shd w:val="clear" w:color="auto" w:fill="FFFFFF"/>
        <w:spacing w:before="0" w:beforeAutospacing="0" w:after="0" w:afterAutospacing="0" w:line="360" w:lineRule="auto"/>
        <w:rPr>
          <w:rStyle w:val="ad"/>
          <w:rFonts w:ascii="宋体" w:eastAsia="宋体" w:hAnsi="宋体"/>
        </w:rPr>
      </w:pPr>
      <w:r>
        <w:rPr>
          <w:rStyle w:val="ad"/>
          <w:rFonts w:ascii="宋体" w:eastAsia="宋体" w:hAnsi="宋体" w:hint="eastAsia"/>
        </w:rPr>
        <w:lastRenderedPageBreak/>
        <w:t>2.落实政府采购政策须满足的资格要求：</w:t>
      </w:r>
    </w:p>
    <w:p w:rsidR="00A64C1E" w:rsidRDefault="007B02B8">
      <w:pPr>
        <w:widowControl/>
        <w:spacing w:line="360" w:lineRule="auto"/>
        <w:ind w:right="-154" w:firstLineChars="200" w:firstLine="480"/>
        <w:jc w:val="left"/>
        <w:rPr>
          <w:rFonts w:ascii="宋体" w:hAnsi="宋体" w:cs="宋体"/>
          <w:kern w:val="0"/>
          <w:sz w:val="24"/>
        </w:rPr>
      </w:pPr>
      <w:r>
        <w:rPr>
          <w:rFonts w:ascii="宋体" w:hAnsi="宋体" w:cs="宋体" w:hint="eastAsia"/>
          <w:kern w:val="0"/>
          <w:sz w:val="24"/>
        </w:rPr>
        <w:t>详见采购文件。</w:t>
      </w:r>
    </w:p>
    <w:p w:rsidR="00A64C1E" w:rsidRDefault="007B02B8">
      <w:pPr>
        <w:pStyle w:val="ab"/>
        <w:shd w:val="clear" w:color="auto" w:fill="FFFFFF"/>
        <w:spacing w:before="0" w:beforeAutospacing="0" w:after="0" w:afterAutospacing="0" w:line="360" w:lineRule="auto"/>
        <w:rPr>
          <w:rStyle w:val="ad"/>
          <w:rFonts w:ascii="宋体" w:eastAsia="宋体" w:hAnsi="宋体"/>
        </w:rPr>
      </w:pPr>
      <w:r>
        <w:rPr>
          <w:rStyle w:val="ad"/>
          <w:rFonts w:ascii="宋体" w:eastAsia="宋体" w:hAnsi="宋体" w:hint="eastAsia"/>
        </w:rPr>
        <w:t>3.本项目的特定资格要求：</w:t>
      </w:r>
    </w:p>
    <w:p w:rsidR="00A64C1E" w:rsidRDefault="007B02B8">
      <w:pPr>
        <w:widowControl/>
        <w:spacing w:line="360" w:lineRule="auto"/>
        <w:ind w:right="-154" w:firstLineChars="200" w:firstLine="480"/>
        <w:jc w:val="left"/>
        <w:rPr>
          <w:rFonts w:ascii="宋体" w:hAnsi="宋体"/>
        </w:rPr>
      </w:pPr>
      <w:r>
        <w:rPr>
          <w:rFonts w:ascii="宋体" w:hAnsi="宋体" w:cs="宋体" w:hint="eastAsia"/>
          <w:kern w:val="0"/>
          <w:sz w:val="24"/>
        </w:rPr>
        <w:t>无。</w:t>
      </w:r>
    </w:p>
    <w:p w:rsidR="00A64C1E" w:rsidRDefault="007B02B8">
      <w:pPr>
        <w:pStyle w:val="ab"/>
        <w:shd w:val="clear" w:color="auto" w:fill="FFFFFF"/>
        <w:spacing w:before="0" w:beforeAutospacing="0" w:after="0" w:afterAutospacing="0" w:line="360" w:lineRule="auto"/>
        <w:rPr>
          <w:rStyle w:val="ad"/>
          <w:rFonts w:ascii="宋体" w:eastAsia="宋体" w:hAnsi="宋体"/>
        </w:rPr>
      </w:pPr>
      <w:r>
        <w:rPr>
          <w:rFonts w:ascii="宋体" w:eastAsia="宋体" w:hAnsi="宋体" w:hint="eastAsia"/>
          <w:b/>
          <w:bCs/>
        </w:rPr>
        <w:t>三、</w:t>
      </w:r>
      <w:r>
        <w:rPr>
          <w:rStyle w:val="ad"/>
          <w:rFonts w:ascii="宋体" w:eastAsia="宋体" w:hAnsi="宋体" w:hint="eastAsia"/>
        </w:rPr>
        <w:t>获取采购文件</w:t>
      </w:r>
    </w:p>
    <w:p w:rsidR="009E3A8C" w:rsidRPr="009E3A8C" w:rsidRDefault="009E3A8C" w:rsidP="009E3A8C">
      <w:pPr>
        <w:pStyle w:val="ab"/>
        <w:shd w:val="clear" w:color="auto" w:fill="FFFFFF"/>
        <w:spacing w:before="0" w:beforeAutospacing="0" w:after="0" w:afterAutospacing="0" w:line="360" w:lineRule="auto"/>
        <w:ind w:firstLineChars="200" w:firstLine="480"/>
        <w:rPr>
          <w:rStyle w:val="ad"/>
          <w:rFonts w:ascii="宋体" w:eastAsia="宋体" w:hAnsi="宋体"/>
          <w:b w:val="0"/>
        </w:rPr>
      </w:pPr>
      <w:r w:rsidRPr="009E3A8C">
        <w:rPr>
          <w:rStyle w:val="ad"/>
          <w:rFonts w:ascii="宋体" w:eastAsia="宋体" w:hAnsi="宋体" w:hint="eastAsia"/>
          <w:b w:val="0"/>
        </w:rPr>
        <w:t>苏州健雄职业技术学院官</w:t>
      </w:r>
      <w:r w:rsidR="000B3D7C">
        <w:rPr>
          <w:rStyle w:val="ad"/>
          <w:rFonts w:ascii="宋体" w:eastAsia="宋体" w:hAnsi="宋体" w:hint="eastAsia"/>
          <w:b w:val="0"/>
        </w:rPr>
        <w:t>方</w:t>
      </w:r>
      <w:r w:rsidRPr="009E3A8C">
        <w:rPr>
          <w:rStyle w:val="ad"/>
          <w:rFonts w:ascii="宋体" w:eastAsia="宋体" w:hAnsi="宋体" w:hint="eastAsia"/>
          <w:b w:val="0"/>
        </w:rPr>
        <w:t>网</w:t>
      </w:r>
      <w:r w:rsidR="000B3D7C">
        <w:rPr>
          <w:rStyle w:val="ad"/>
          <w:rFonts w:ascii="宋体" w:eastAsia="宋体" w:hAnsi="宋体" w:hint="eastAsia"/>
          <w:b w:val="0"/>
        </w:rPr>
        <w:t>站</w:t>
      </w:r>
      <w:r w:rsidR="00D32523">
        <w:rPr>
          <w:rStyle w:val="ad"/>
          <w:rFonts w:ascii="宋体" w:eastAsia="宋体" w:hAnsi="宋体" w:hint="eastAsia"/>
          <w:b w:val="0"/>
        </w:rPr>
        <w:t>本项目</w:t>
      </w:r>
      <w:r w:rsidR="00F87AB9">
        <w:rPr>
          <w:rStyle w:val="ad"/>
          <w:rFonts w:ascii="宋体" w:eastAsia="宋体" w:hAnsi="宋体" w:hint="eastAsia"/>
          <w:b w:val="0"/>
        </w:rPr>
        <w:t>招标公告</w:t>
      </w:r>
      <w:r w:rsidR="00D32523">
        <w:rPr>
          <w:rStyle w:val="ad"/>
          <w:rFonts w:ascii="宋体" w:eastAsia="宋体" w:hAnsi="宋体" w:hint="eastAsia"/>
          <w:b w:val="0"/>
        </w:rPr>
        <w:t>中</w:t>
      </w:r>
      <w:r w:rsidRPr="009E3A8C">
        <w:rPr>
          <w:rStyle w:val="ad"/>
          <w:rFonts w:ascii="宋体" w:eastAsia="宋体" w:hAnsi="宋体" w:hint="eastAsia"/>
          <w:b w:val="0"/>
        </w:rPr>
        <w:t>下载</w:t>
      </w:r>
      <w:r>
        <w:rPr>
          <w:rStyle w:val="ad"/>
          <w:rFonts w:ascii="宋体" w:eastAsia="宋体" w:hAnsi="宋体" w:hint="eastAsia"/>
          <w:b w:val="0"/>
        </w:rPr>
        <w:t>。</w:t>
      </w:r>
    </w:p>
    <w:p w:rsidR="00A64C1E" w:rsidRDefault="007B02B8">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四、</w:t>
      </w:r>
      <w:r>
        <w:rPr>
          <w:rStyle w:val="ad"/>
          <w:rFonts w:ascii="宋体" w:eastAsia="宋体" w:hAnsi="宋体" w:hint="eastAsia"/>
        </w:rPr>
        <w:t>响应文件提交</w:t>
      </w:r>
    </w:p>
    <w:p w:rsidR="00A64C1E" w:rsidRPr="009E3A8C" w:rsidRDefault="007B02B8">
      <w:pPr>
        <w:pStyle w:val="ab"/>
        <w:shd w:val="clear" w:color="auto" w:fill="FFFFFF"/>
        <w:spacing w:before="0" w:beforeAutospacing="0" w:after="0" w:afterAutospacing="0" w:line="360" w:lineRule="auto"/>
        <w:ind w:firstLine="480"/>
        <w:rPr>
          <w:rFonts w:ascii="宋体" w:eastAsia="宋体" w:hAnsi="宋体"/>
        </w:rPr>
      </w:pPr>
      <w:r w:rsidRPr="009E3A8C">
        <w:rPr>
          <w:rFonts w:ascii="宋体" w:eastAsia="宋体" w:hAnsi="宋体" w:hint="eastAsia"/>
        </w:rPr>
        <w:t>截止时间：202</w:t>
      </w:r>
      <w:r w:rsidRPr="009E3A8C">
        <w:rPr>
          <w:rFonts w:ascii="宋体" w:eastAsia="宋体" w:hAnsi="宋体"/>
        </w:rPr>
        <w:t>2</w:t>
      </w:r>
      <w:r w:rsidRPr="009E3A8C">
        <w:rPr>
          <w:rFonts w:ascii="宋体" w:eastAsia="宋体" w:hAnsi="宋体" w:hint="eastAsia"/>
        </w:rPr>
        <w:t>年</w:t>
      </w:r>
      <w:r w:rsidR="009E3A8C" w:rsidRPr="009E3A8C">
        <w:rPr>
          <w:rFonts w:ascii="宋体" w:eastAsia="宋体" w:hAnsi="宋体" w:hint="eastAsia"/>
        </w:rPr>
        <w:t>8</w:t>
      </w:r>
      <w:r w:rsidRPr="009E3A8C">
        <w:rPr>
          <w:rFonts w:ascii="宋体" w:eastAsia="宋体" w:hAnsi="宋体" w:hint="eastAsia"/>
        </w:rPr>
        <w:t>月</w:t>
      </w:r>
      <w:r w:rsidR="009E3A8C" w:rsidRPr="009E3A8C">
        <w:rPr>
          <w:rFonts w:ascii="宋体" w:eastAsia="宋体" w:hAnsi="宋体" w:hint="eastAsia"/>
        </w:rPr>
        <w:t>3</w:t>
      </w:r>
      <w:r w:rsidRPr="009E3A8C">
        <w:rPr>
          <w:rFonts w:ascii="宋体" w:eastAsia="宋体" w:hAnsi="宋体" w:hint="eastAsia"/>
        </w:rPr>
        <w:t>日</w:t>
      </w:r>
      <w:r w:rsidR="009E3A8C" w:rsidRPr="009E3A8C">
        <w:rPr>
          <w:rFonts w:ascii="宋体" w:eastAsia="宋体" w:hAnsi="宋体" w:hint="eastAsia"/>
        </w:rPr>
        <w:t>上午</w:t>
      </w:r>
      <w:r w:rsidRPr="009E3A8C">
        <w:rPr>
          <w:rFonts w:ascii="宋体" w:eastAsia="宋体" w:hAnsi="宋体" w:hint="eastAsia"/>
        </w:rPr>
        <w:t>1</w:t>
      </w:r>
      <w:r w:rsidR="009E3A8C" w:rsidRPr="009E3A8C">
        <w:rPr>
          <w:rFonts w:ascii="宋体" w:eastAsia="宋体" w:hAnsi="宋体" w:hint="eastAsia"/>
        </w:rPr>
        <w:t>0</w:t>
      </w:r>
      <w:r w:rsidRPr="009E3A8C">
        <w:rPr>
          <w:rFonts w:ascii="宋体" w:eastAsia="宋体" w:hAnsi="宋体" w:hint="eastAsia"/>
        </w:rPr>
        <w:t>点</w:t>
      </w:r>
      <w:r w:rsidR="009E3A8C">
        <w:rPr>
          <w:rFonts w:ascii="宋体" w:eastAsia="宋体" w:hAnsi="宋体" w:hint="eastAsia"/>
        </w:rPr>
        <w:t>3</w:t>
      </w:r>
      <w:r w:rsidRPr="009E3A8C">
        <w:rPr>
          <w:rFonts w:ascii="宋体" w:eastAsia="宋体" w:hAnsi="宋体"/>
        </w:rPr>
        <w:t>0</w:t>
      </w:r>
      <w:r w:rsidRPr="009E3A8C">
        <w:rPr>
          <w:rFonts w:ascii="宋体" w:eastAsia="宋体" w:hAnsi="宋体" w:hint="eastAsia"/>
        </w:rPr>
        <w:t>分（北京时间）</w:t>
      </w:r>
    </w:p>
    <w:p w:rsidR="00A64C1E" w:rsidRPr="009E3A8C" w:rsidRDefault="007B02B8">
      <w:pPr>
        <w:pStyle w:val="ab"/>
        <w:shd w:val="clear" w:color="auto" w:fill="FFFFFF"/>
        <w:spacing w:before="0" w:beforeAutospacing="0" w:after="0" w:afterAutospacing="0" w:line="360" w:lineRule="auto"/>
        <w:ind w:firstLine="480"/>
        <w:rPr>
          <w:rFonts w:ascii="宋体" w:eastAsia="宋体" w:hAnsi="宋体"/>
        </w:rPr>
      </w:pPr>
      <w:r w:rsidRPr="009E3A8C">
        <w:rPr>
          <w:rFonts w:ascii="宋体" w:eastAsia="宋体" w:hAnsi="宋体" w:hint="eastAsia"/>
        </w:rPr>
        <w:t>地    点：苏州健雄职业技术学院</w:t>
      </w:r>
      <w:r w:rsidR="009E3A8C">
        <w:rPr>
          <w:rFonts w:ascii="宋体" w:eastAsia="宋体" w:hAnsi="宋体" w:hint="eastAsia"/>
        </w:rPr>
        <w:t>开标室</w:t>
      </w:r>
      <w:r w:rsidRPr="009E3A8C">
        <w:rPr>
          <w:rFonts w:ascii="宋体" w:eastAsia="宋体" w:hAnsi="宋体" w:hint="eastAsia"/>
        </w:rPr>
        <w:t>（C3-</w:t>
      </w:r>
      <w:r w:rsidR="009E3A8C" w:rsidRPr="009E3A8C">
        <w:rPr>
          <w:rFonts w:ascii="宋体" w:eastAsia="宋体" w:hAnsi="宋体" w:hint="eastAsia"/>
        </w:rPr>
        <w:t>305</w:t>
      </w:r>
      <w:r w:rsidRPr="009E3A8C">
        <w:rPr>
          <w:rFonts w:ascii="宋体" w:eastAsia="宋体" w:hAnsi="宋体" w:hint="eastAsia"/>
        </w:rPr>
        <w:t>）</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shd w:val="clear" w:color="auto" w:fill="FFFFFF"/>
        </w:rPr>
        <w:t>注：超过响应文件提交截止时间提交响应文件者，提交的响应文件一律不予接收，并取消其投标资格。</w:t>
      </w:r>
    </w:p>
    <w:p w:rsidR="00A64C1E" w:rsidRDefault="007B02B8">
      <w:pPr>
        <w:pStyle w:val="ab"/>
        <w:numPr>
          <w:ilvl w:val="0"/>
          <w:numId w:val="1"/>
        </w:numPr>
        <w:shd w:val="clear" w:color="auto" w:fill="FFFFFF"/>
        <w:spacing w:before="0" w:beforeAutospacing="0" w:after="0" w:afterAutospacing="0" w:line="360" w:lineRule="auto"/>
        <w:rPr>
          <w:rFonts w:ascii="宋体" w:eastAsia="宋体" w:hAnsi="宋体"/>
          <w:b/>
          <w:bCs/>
        </w:rPr>
      </w:pPr>
      <w:r>
        <w:rPr>
          <w:rFonts w:ascii="宋体" w:eastAsia="宋体" w:hAnsi="宋体" w:hint="eastAsia"/>
          <w:b/>
          <w:bCs/>
        </w:rPr>
        <w:t>开启</w:t>
      </w:r>
    </w:p>
    <w:p w:rsidR="00A64C1E" w:rsidRPr="009E3A8C" w:rsidRDefault="007B02B8">
      <w:pPr>
        <w:pStyle w:val="ab"/>
        <w:shd w:val="clear" w:color="auto" w:fill="FFFFFF"/>
        <w:spacing w:before="0" w:beforeAutospacing="0" w:after="0" w:afterAutospacing="0" w:line="360" w:lineRule="auto"/>
        <w:ind w:firstLine="480"/>
        <w:rPr>
          <w:rFonts w:ascii="宋体" w:eastAsia="宋体" w:hAnsi="宋体"/>
        </w:rPr>
      </w:pPr>
      <w:r w:rsidRPr="009E3A8C">
        <w:rPr>
          <w:rFonts w:ascii="宋体" w:eastAsia="宋体" w:hAnsi="宋体" w:hint="eastAsia"/>
          <w:shd w:val="clear" w:color="auto" w:fill="FFFFFF"/>
        </w:rPr>
        <w:t>时间：</w:t>
      </w:r>
      <w:r w:rsidRPr="009E3A8C">
        <w:rPr>
          <w:rFonts w:ascii="宋体" w:eastAsia="宋体" w:hAnsi="宋体" w:hint="eastAsia"/>
        </w:rPr>
        <w:t>202</w:t>
      </w:r>
      <w:r w:rsidRPr="009E3A8C">
        <w:rPr>
          <w:rFonts w:ascii="宋体" w:eastAsia="宋体" w:hAnsi="宋体"/>
        </w:rPr>
        <w:t>2</w:t>
      </w:r>
      <w:r w:rsidRPr="009E3A8C">
        <w:rPr>
          <w:rFonts w:ascii="宋体" w:eastAsia="宋体" w:hAnsi="宋体" w:hint="eastAsia"/>
        </w:rPr>
        <w:t>年</w:t>
      </w:r>
      <w:r w:rsidR="009E3A8C" w:rsidRPr="009E3A8C">
        <w:rPr>
          <w:rFonts w:ascii="宋体" w:eastAsia="宋体" w:hAnsi="宋体" w:hint="eastAsia"/>
        </w:rPr>
        <w:t>8</w:t>
      </w:r>
      <w:r w:rsidRPr="009E3A8C">
        <w:rPr>
          <w:rFonts w:ascii="宋体" w:eastAsia="宋体" w:hAnsi="宋体" w:hint="eastAsia"/>
        </w:rPr>
        <w:t>月</w:t>
      </w:r>
      <w:r w:rsidR="009E3A8C" w:rsidRPr="009E3A8C">
        <w:rPr>
          <w:rFonts w:ascii="宋体" w:eastAsia="宋体" w:hAnsi="宋体" w:hint="eastAsia"/>
        </w:rPr>
        <w:t>3</w:t>
      </w:r>
      <w:r w:rsidRPr="009E3A8C">
        <w:rPr>
          <w:rFonts w:ascii="宋体" w:eastAsia="宋体" w:hAnsi="宋体" w:hint="eastAsia"/>
        </w:rPr>
        <w:t>日</w:t>
      </w:r>
      <w:r w:rsidR="009E3A8C" w:rsidRPr="009E3A8C">
        <w:rPr>
          <w:rFonts w:ascii="宋体" w:eastAsia="宋体" w:hAnsi="宋体" w:hint="eastAsia"/>
        </w:rPr>
        <w:t>上午10</w:t>
      </w:r>
      <w:r w:rsidRPr="009E3A8C">
        <w:rPr>
          <w:rFonts w:ascii="宋体" w:eastAsia="宋体" w:hAnsi="宋体" w:hint="eastAsia"/>
        </w:rPr>
        <w:t>点</w:t>
      </w:r>
      <w:r w:rsidR="009E3A8C" w:rsidRPr="009E3A8C">
        <w:rPr>
          <w:rFonts w:ascii="宋体" w:eastAsia="宋体" w:hAnsi="宋体" w:hint="eastAsia"/>
        </w:rPr>
        <w:t>30</w:t>
      </w:r>
      <w:r w:rsidRPr="009E3A8C">
        <w:rPr>
          <w:rFonts w:ascii="宋体" w:eastAsia="宋体" w:hAnsi="宋体" w:hint="eastAsia"/>
        </w:rPr>
        <w:t>分（北京时间）</w:t>
      </w:r>
    </w:p>
    <w:p w:rsidR="009E3A8C" w:rsidRDefault="007B02B8" w:rsidP="009E3A8C">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地点：</w:t>
      </w:r>
      <w:r w:rsidR="009E3A8C" w:rsidRPr="009E3A8C">
        <w:rPr>
          <w:rFonts w:ascii="宋体" w:eastAsia="宋体" w:hAnsi="宋体" w:hint="eastAsia"/>
        </w:rPr>
        <w:t>苏州健雄职业技术学院</w:t>
      </w:r>
      <w:r w:rsidR="009E3A8C">
        <w:rPr>
          <w:rFonts w:ascii="宋体" w:eastAsia="宋体" w:hAnsi="宋体" w:hint="eastAsia"/>
        </w:rPr>
        <w:t>开标室</w:t>
      </w:r>
      <w:r w:rsidR="009E3A8C" w:rsidRPr="009E3A8C">
        <w:rPr>
          <w:rFonts w:ascii="宋体" w:eastAsia="宋体" w:hAnsi="宋体" w:hint="eastAsia"/>
        </w:rPr>
        <w:t>（C3-305）</w:t>
      </w:r>
    </w:p>
    <w:p w:rsidR="00A64C1E" w:rsidRDefault="007B02B8" w:rsidP="009E3A8C">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六、</w:t>
      </w:r>
      <w:r>
        <w:rPr>
          <w:rStyle w:val="ad"/>
          <w:rFonts w:ascii="宋体" w:eastAsia="宋体" w:hAnsi="宋体" w:hint="eastAsia"/>
        </w:rPr>
        <w:t>公告期限</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自本公告发布之日起5个工作日。</w:t>
      </w:r>
    </w:p>
    <w:p w:rsidR="00A64C1E" w:rsidRDefault="007B02B8">
      <w:pPr>
        <w:pStyle w:val="ab"/>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七、</w:t>
      </w:r>
      <w:r>
        <w:rPr>
          <w:rStyle w:val="ad"/>
          <w:rFonts w:ascii="宋体" w:eastAsia="宋体" w:hAnsi="宋体" w:hint="eastAsia"/>
        </w:rPr>
        <w:t>其他补充事宜</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1、磋商保证金：本项目无须缴纳响应保证金。</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2、纸本响应文件份数：一正二副。</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3、本次采购的相关信息刊登在</w:t>
      </w:r>
      <w:r>
        <w:rPr>
          <w:rFonts w:ascii="宋体" w:eastAsia="宋体" w:hAnsi="宋体" w:cs="宋体" w:hint="eastAsia"/>
        </w:rPr>
        <w:t>江苏省招标投标公共服务平台</w:t>
      </w:r>
      <w:r>
        <w:rPr>
          <w:rFonts w:ascii="宋体" w:eastAsia="宋体" w:hAnsi="宋体" w:hint="eastAsia"/>
        </w:rPr>
        <w:t>，成交公告亦是刊登在此媒体，敬请各供应商注意。</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备注：请贵单位领取本次招标采购文件后，认真阅读各项内容，进行必要准备工作，按文件的要求详细填写和编制响应文件，并按以上确定的时间、地点准时参加招标。</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4、针对疫情防控期间，供应商须知事项：</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（1）各供应商代表仅限1人，须身体健康，携带本人身份证原件、出示绿色</w:t>
      </w:r>
      <w:proofErr w:type="gramStart"/>
      <w:r>
        <w:rPr>
          <w:rFonts w:ascii="宋体" w:eastAsia="宋体" w:hAnsi="宋体" w:hint="eastAsia"/>
        </w:rPr>
        <w:t>苏康码</w:t>
      </w:r>
      <w:proofErr w:type="gramEnd"/>
      <w:r>
        <w:rPr>
          <w:rFonts w:ascii="宋体" w:eastAsia="宋体" w:hAnsi="宋体" w:hint="eastAsia"/>
        </w:rPr>
        <w:t>、</w:t>
      </w:r>
      <w:r w:rsidR="001A3CEE">
        <w:rPr>
          <w:rFonts w:ascii="宋体" w:eastAsia="宋体" w:hAnsi="宋体" w:hint="eastAsia"/>
        </w:rPr>
        <w:t>核酸阴性证明、</w:t>
      </w:r>
      <w:r>
        <w:rPr>
          <w:rFonts w:ascii="宋体" w:eastAsia="宋体" w:hAnsi="宋体" w:hint="eastAsia"/>
        </w:rPr>
        <w:t>佩戴口罩，预留足够时间提前到达开标场所，并配合场所工作人员进行体温检测、查看绿色</w:t>
      </w:r>
      <w:proofErr w:type="gramStart"/>
      <w:r>
        <w:rPr>
          <w:rFonts w:ascii="宋体" w:eastAsia="宋体" w:hAnsi="宋体" w:hint="eastAsia"/>
        </w:rPr>
        <w:t>苏</w:t>
      </w:r>
      <w:r w:rsidR="001A3CEE">
        <w:rPr>
          <w:rFonts w:ascii="宋体" w:eastAsia="宋体" w:hAnsi="宋体" w:hint="eastAsia"/>
        </w:rPr>
        <w:t>康</w:t>
      </w:r>
      <w:r>
        <w:rPr>
          <w:rFonts w:ascii="宋体" w:eastAsia="宋体" w:hAnsi="宋体" w:hint="eastAsia"/>
        </w:rPr>
        <w:t>码</w:t>
      </w:r>
      <w:proofErr w:type="gramEnd"/>
      <w:r>
        <w:rPr>
          <w:rFonts w:ascii="宋体" w:eastAsia="宋体" w:hAnsi="宋体" w:hint="eastAsia"/>
        </w:rPr>
        <w:t>、检查口罩防护、个人信息情况登记等工作。因不符合上述规定要求导致</w:t>
      </w:r>
      <w:proofErr w:type="gramStart"/>
      <w:r>
        <w:rPr>
          <w:rFonts w:ascii="宋体" w:eastAsia="宋体" w:hAnsi="宋体" w:hint="eastAsia"/>
        </w:rPr>
        <w:t>延误磋商</w:t>
      </w:r>
      <w:proofErr w:type="gramEnd"/>
      <w:r>
        <w:rPr>
          <w:rFonts w:ascii="宋体" w:eastAsia="宋体" w:hAnsi="宋体" w:hint="eastAsia"/>
        </w:rPr>
        <w:t>活动的，由供应商自行承担责任。</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lastRenderedPageBreak/>
        <w:t>（2）供应商代表参加开标活动时，应服从工作人员安排，保持一米距离，间隔落座，全程佩戴口罩，配合工作人员做好防护工作。</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（3）疫情防控政策如有变化的，以最新要求为准。</w:t>
      </w:r>
    </w:p>
    <w:p w:rsidR="00A64C1E" w:rsidRDefault="007B02B8">
      <w:pPr>
        <w:pStyle w:val="ab"/>
        <w:shd w:val="clear" w:color="auto" w:fill="FFFFFF"/>
        <w:spacing w:before="0" w:beforeAutospacing="0" w:after="0" w:afterAutospacing="0" w:line="360" w:lineRule="auto"/>
        <w:rPr>
          <w:rFonts w:ascii="宋体" w:eastAsia="宋体" w:hAnsi="宋体"/>
        </w:rPr>
      </w:pPr>
      <w:r>
        <w:rPr>
          <w:rStyle w:val="ad"/>
          <w:rFonts w:ascii="宋体" w:eastAsia="宋体" w:hAnsi="宋体" w:hint="eastAsia"/>
        </w:rPr>
        <w:t>八、对本次招标提出询问，请按以下方式联系</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1、采购人信息</w:t>
      </w:r>
    </w:p>
    <w:p w:rsidR="00A64C1E" w:rsidRDefault="007B02B8">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 xml:space="preserve">名称：苏州健雄职业技术学院　</w:t>
      </w:r>
    </w:p>
    <w:p w:rsidR="00A64C1E" w:rsidRDefault="007B02B8">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地址：太仓市科教新城</w:t>
      </w:r>
      <w:proofErr w:type="gramStart"/>
      <w:r>
        <w:rPr>
          <w:rFonts w:ascii="宋体" w:eastAsia="宋体" w:hAnsi="宋体" w:hint="eastAsia"/>
        </w:rPr>
        <w:t>健雄路1号</w:t>
      </w:r>
      <w:proofErr w:type="gramEnd"/>
      <w:r>
        <w:rPr>
          <w:rFonts w:ascii="宋体" w:eastAsia="宋体" w:hAnsi="宋体" w:hint="eastAsia"/>
        </w:rPr>
        <w:t xml:space="preserve">　　</w:t>
      </w:r>
    </w:p>
    <w:p w:rsidR="00A64C1E" w:rsidRDefault="007B02B8">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联系方式：郑广成，联系电话：18051236362</w:t>
      </w:r>
    </w:p>
    <w:p w:rsidR="00A64C1E" w:rsidRDefault="007B02B8">
      <w:pPr>
        <w:pStyle w:val="ab"/>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2、项目联系方式</w:t>
      </w:r>
    </w:p>
    <w:p w:rsidR="00A64C1E" w:rsidRDefault="007B02B8">
      <w:pPr>
        <w:pStyle w:val="ab"/>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项目联系人：陈理冰</w:t>
      </w:r>
    </w:p>
    <w:p w:rsidR="00A64C1E" w:rsidRDefault="007B02B8">
      <w:pPr>
        <w:pStyle w:val="ab"/>
        <w:shd w:val="clear" w:color="auto" w:fill="FFFFFF"/>
        <w:spacing w:before="0" w:beforeAutospacing="0" w:after="0" w:afterAutospacing="0" w:line="360" w:lineRule="auto"/>
        <w:ind w:firstLine="480"/>
      </w:pPr>
      <w:r>
        <w:rPr>
          <w:rFonts w:ascii="宋体" w:eastAsia="宋体" w:hAnsi="宋体" w:hint="eastAsia"/>
        </w:rPr>
        <w:t>联系电话：18051236376</w:t>
      </w:r>
    </w:p>
    <w:p w:rsidR="00A64C1E" w:rsidRDefault="00A64C1E">
      <w:pPr>
        <w:pStyle w:val="ab"/>
        <w:shd w:val="clear" w:color="auto" w:fill="FFFFFF"/>
        <w:spacing w:before="0" w:beforeAutospacing="0" w:after="0" w:afterAutospacing="0" w:line="360" w:lineRule="auto"/>
        <w:ind w:firstLine="480"/>
        <w:jc w:val="right"/>
        <w:rPr>
          <w:rFonts w:ascii="宋体" w:eastAsia="宋体" w:hAnsi="宋体"/>
        </w:rPr>
      </w:pPr>
    </w:p>
    <w:p w:rsidR="00A64C1E" w:rsidRDefault="007B02B8">
      <w:pPr>
        <w:pStyle w:val="ab"/>
        <w:shd w:val="clear" w:color="auto" w:fill="FFFFFF"/>
        <w:spacing w:before="0" w:beforeAutospacing="0" w:after="0" w:afterAutospacing="0" w:line="360" w:lineRule="auto"/>
        <w:ind w:firstLine="480"/>
        <w:jc w:val="right"/>
        <w:rPr>
          <w:rFonts w:ascii="宋体" w:eastAsia="宋体" w:hAnsi="宋体"/>
        </w:rPr>
      </w:pPr>
      <w:r>
        <w:rPr>
          <w:rFonts w:ascii="宋体" w:eastAsia="宋体" w:hAnsi="宋体" w:hint="eastAsia"/>
        </w:rPr>
        <w:t>苏州健雄职业技术学院质控办</w:t>
      </w:r>
    </w:p>
    <w:p w:rsidR="00A64C1E" w:rsidRDefault="007B02B8">
      <w:pPr>
        <w:pStyle w:val="ab"/>
        <w:shd w:val="clear" w:color="auto" w:fill="FFFFFF"/>
        <w:spacing w:before="0" w:beforeAutospacing="0" w:after="0" w:afterAutospacing="0" w:line="360" w:lineRule="auto"/>
        <w:ind w:firstLine="480"/>
        <w:jc w:val="right"/>
        <w:rPr>
          <w:rFonts w:ascii="宋体" w:eastAsia="宋体" w:hAnsi="宋体"/>
          <w:color w:val="333333"/>
        </w:rPr>
      </w:pPr>
      <w:r>
        <w:rPr>
          <w:rFonts w:ascii="宋体" w:eastAsia="宋体" w:hAnsi="宋体" w:hint="eastAsia"/>
        </w:rPr>
        <w:t>202</w:t>
      </w:r>
      <w:r>
        <w:rPr>
          <w:rFonts w:ascii="宋体" w:eastAsia="宋体" w:hAnsi="宋体"/>
        </w:rPr>
        <w:t>2</w:t>
      </w:r>
      <w:r>
        <w:rPr>
          <w:rFonts w:ascii="宋体" w:eastAsia="宋体" w:hAnsi="宋体" w:hint="eastAsia"/>
        </w:rPr>
        <w:t>年7月</w:t>
      </w:r>
      <w:r w:rsidR="001A3CEE">
        <w:rPr>
          <w:rFonts w:ascii="宋体" w:eastAsia="宋体" w:hAnsi="宋体" w:hint="eastAsia"/>
        </w:rPr>
        <w:t>26</w:t>
      </w:r>
      <w:r>
        <w:rPr>
          <w:rFonts w:ascii="宋体" w:eastAsia="宋体" w:hAnsi="宋体" w:hint="eastAsia"/>
        </w:rPr>
        <w:t>日</w:t>
      </w:r>
    </w:p>
    <w:p w:rsidR="00A64C1E" w:rsidRDefault="00A64C1E">
      <w:pPr>
        <w:spacing w:line="360" w:lineRule="auto"/>
        <w:sectPr w:rsidR="00A64C1E">
          <w:footerReference w:type="default" r:id="rId14"/>
          <w:pgSz w:w="11906" w:h="16838"/>
          <w:pgMar w:top="1440" w:right="1800" w:bottom="1440" w:left="1800" w:header="851" w:footer="992" w:gutter="0"/>
          <w:pgNumType w:start="1"/>
          <w:cols w:space="425"/>
          <w:docGrid w:type="lines" w:linePitch="312"/>
        </w:sectPr>
      </w:pPr>
    </w:p>
    <w:p w:rsidR="00A64C1E" w:rsidRDefault="007B02B8">
      <w:pPr>
        <w:spacing w:line="360" w:lineRule="auto"/>
        <w:ind w:left="527"/>
        <w:jc w:val="center"/>
        <w:outlineLvl w:val="0"/>
        <w:rPr>
          <w:rFonts w:hAnsi="宋体"/>
          <w:b/>
          <w:sz w:val="36"/>
          <w:szCs w:val="20"/>
          <w:lang w:val="zh-CN"/>
        </w:rPr>
      </w:pPr>
      <w:r>
        <w:rPr>
          <w:rFonts w:hAnsi="宋体" w:hint="eastAsia"/>
          <w:b/>
          <w:sz w:val="36"/>
          <w:szCs w:val="20"/>
          <w:lang w:val="zh-CN"/>
        </w:rPr>
        <w:lastRenderedPageBreak/>
        <w:t>第二部分</w:t>
      </w:r>
      <w:r>
        <w:rPr>
          <w:rFonts w:hAnsi="宋体" w:hint="eastAsia"/>
          <w:b/>
          <w:sz w:val="36"/>
          <w:szCs w:val="20"/>
          <w:lang w:val="zh-CN"/>
        </w:rPr>
        <w:t xml:space="preserve">  </w:t>
      </w:r>
      <w:r>
        <w:rPr>
          <w:rFonts w:hAnsi="宋体" w:hint="eastAsia"/>
          <w:b/>
          <w:sz w:val="36"/>
          <w:szCs w:val="20"/>
          <w:lang w:val="zh-CN"/>
        </w:rPr>
        <w:t>供应商须知</w:t>
      </w:r>
    </w:p>
    <w:p w:rsidR="00A64C1E" w:rsidRDefault="007B02B8">
      <w:pPr>
        <w:pStyle w:val="11"/>
        <w:widowControl/>
        <w:ind w:firstLineChars="0"/>
        <w:rPr>
          <w:rFonts w:ascii="宋体" w:eastAsia="宋体" w:hAnsi="宋体" w:hint="default"/>
          <w:kern w:val="2"/>
          <w:sz w:val="24"/>
          <w:szCs w:val="24"/>
        </w:rPr>
      </w:pPr>
      <w:r>
        <w:rPr>
          <w:rFonts w:ascii="宋体" w:eastAsia="宋体" w:hAnsi="宋体"/>
          <w:kern w:val="2"/>
          <w:sz w:val="24"/>
          <w:szCs w:val="24"/>
        </w:rPr>
        <w:t>须知前附表</w:t>
      </w:r>
    </w:p>
    <w:tbl>
      <w:tblPr>
        <w:tblW w:w="5900"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9314"/>
      </w:tblGrid>
      <w:tr w:rsidR="00A64C1E">
        <w:trPr>
          <w:trHeight w:val="495"/>
        </w:trPr>
        <w:tc>
          <w:tcPr>
            <w:tcW w:w="369" w:type="pct"/>
            <w:noWrap/>
            <w:vAlign w:val="center"/>
          </w:tcPr>
          <w:p w:rsidR="00A64C1E" w:rsidRDefault="007B02B8">
            <w:pPr>
              <w:spacing w:line="360" w:lineRule="auto"/>
              <w:jc w:val="center"/>
              <w:rPr>
                <w:rFonts w:ascii="宋体" w:hAnsi="宋体"/>
                <w:b/>
                <w:sz w:val="24"/>
              </w:rPr>
            </w:pPr>
            <w:proofErr w:type="gramStart"/>
            <w:r>
              <w:rPr>
                <w:rFonts w:ascii="宋体" w:hAnsi="宋体" w:hint="eastAsia"/>
                <w:b/>
                <w:sz w:val="24"/>
              </w:rPr>
              <w:t>项号</w:t>
            </w:r>
            <w:proofErr w:type="gramEnd"/>
          </w:p>
        </w:tc>
        <w:tc>
          <w:tcPr>
            <w:tcW w:w="4630" w:type="pct"/>
            <w:noWrap/>
            <w:vAlign w:val="center"/>
          </w:tcPr>
          <w:p w:rsidR="00A64C1E" w:rsidRDefault="007B02B8">
            <w:pPr>
              <w:spacing w:line="360" w:lineRule="auto"/>
              <w:jc w:val="center"/>
              <w:rPr>
                <w:rFonts w:ascii="宋体" w:hAnsi="宋体"/>
                <w:b/>
                <w:sz w:val="24"/>
              </w:rPr>
            </w:pPr>
            <w:r>
              <w:rPr>
                <w:rFonts w:ascii="宋体" w:hAnsi="宋体" w:hint="eastAsia"/>
                <w:b/>
                <w:sz w:val="24"/>
              </w:rPr>
              <w:t>内容规定</w:t>
            </w:r>
          </w:p>
        </w:tc>
      </w:tr>
      <w:tr w:rsidR="00A64C1E">
        <w:trPr>
          <w:trHeight w:val="2844"/>
        </w:trPr>
        <w:tc>
          <w:tcPr>
            <w:tcW w:w="369" w:type="pct"/>
            <w:tcBorders>
              <w:bottom w:val="single" w:sz="4" w:space="0" w:color="auto"/>
            </w:tcBorders>
            <w:noWrap/>
            <w:vAlign w:val="center"/>
          </w:tcPr>
          <w:p w:rsidR="00A64C1E" w:rsidRDefault="007B02B8">
            <w:pPr>
              <w:spacing w:line="360" w:lineRule="auto"/>
              <w:jc w:val="center"/>
              <w:rPr>
                <w:rFonts w:ascii="宋体" w:hAnsi="宋体"/>
                <w:b/>
                <w:sz w:val="24"/>
              </w:rPr>
            </w:pPr>
            <w:r>
              <w:rPr>
                <w:rFonts w:ascii="宋体" w:hAnsi="宋体" w:hint="eastAsia"/>
                <w:b/>
                <w:sz w:val="24"/>
              </w:rPr>
              <w:t>1</w:t>
            </w:r>
          </w:p>
        </w:tc>
        <w:tc>
          <w:tcPr>
            <w:tcW w:w="4630" w:type="pct"/>
            <w:tcBorders>
              <w:bottom w:val="single" w:sz="4" w:space="0" w:color="auto"/>
            </w:tcBorders>
            <w:noWrap/>
            <w:vAlign w:val="center"/>
          </w:tcPr>
          <w:p w:rsidR="00A64C1E" w:rsidRDefault="007B02B8">
            <w:pPr>
              <w:adjustRightInd w:val="0"/>
              <w:snapToGrid w:val="0"/>
              <w:spacing w:line="360" w:lineRule="auto"/>
              <w:rPr>
                <w:rFonts w:ascii="宋体" w:hAnsi="宋体"/>
                <w:b/>
                <w:sz w:val="24"/>
              </w:rPr>
            </w:pPr>
            <w:r>
              <w:rPr>
                <w:rFonts w:ascii="宋体" w:hAnsi="宋体" w:hint="eastAsia"/>
                <w:b/>
                <w:sz w:val="24"/>
              </w:rPr>
              <w:t>综合说明</w:t>
            </w:r>
          </w:p>
          <w:p w:rsidR="00A64C1E" w:rsidRDefault="007B02B8">
            <w:pPr>
              <w:adjustRightInd w:val="0"/>
              <w:snapToGrid w:val="0"/>
              <w:spacing w:line="360" w:lineRule="auto"/>
              <w:rPr>
                <w:rFonts w:hAnsi="宋体"/>
                <w:b/>
                <w:bCs/>
                <w:sz w:val="24"/>
              </w:rPr>
            </w:pPr>
            <w:r>
              <w:rPr>
                <w:rFonts w:hAnsi="宋体" w:hint="eastAsia"/>
                <w:b/>
                <w:sz w:val="24"/>
              </w:rPr>
              <w:t>项目名称：</w:t>
            </w:r>
            <w:r>
              <w:rPr>
                <w:rFonts w:ascii="宋体" w:hAnsi="宋体" w:hint="eastAsia"/>
                <w:sz w:val="24"/>
              </w:rPr>
              <w:t>人工智能应用技术实训</w:t>
            </w:r>
            <w:proofErr w:type="gramStart"/>
            <w:r>
              <w:rPr>
                <w:rFonts w:ascii="宋体" w:hAnsi="宋体" w:hint="eastAsia"/>
                <w:sz w:val="24"/>
              </w:rPr>
              <w:t>室基础</w:t>
            </w:r>
            <w:proofErr w:type="gramEnd"/>
            <w:r>
              <w:rPr>
                <w:rFonts w:ascii="宋体" w:hAnsi="宋体" w:hint="eastAsia"/>
                <w:sz w:val="24"/>
              </w:rPr>
              <w:t>环境</w:t>
            </w:r>
            <w:r w:rsidR="00E96BCC">
              <w:rPr>
                <w:rFonts w:ascii="宋体" w:hAnsi="宋体" w:hint="eastAsia"/>
                <w:sz w:val="24"/>
              </w:rPr>
              <w:t>布置</w:t>
            </w:r>
          </w:p>
          <w:p w:rsidR="00A64C1E" w:rsidRDefault="007B02B8">
            <w:pPr>
              <w:adjustRightInd w:val="0"/>
              <w:snapToGrid w:val="0"/>
              <w:spacing w:line="360" w:lineRule="auto"/>
              <w:rPr>
                <w:rFonts w:ascii="宋体" w:hAnsi="宋体"/>
                <w:sz w:val="24"/>
              </w:rPr>
            </w:pPr>
            <w:r>
              <w:rPr>
                <w:rFonts w:ascii="宋体" w:hAnsi="宋体" w:hint="eastAsia"/>
                <w:b/>
                <w:sz w:val="24"/>
              </w:rPr>
              <w:t>服务地点：</w:t>
            </w:r>
            <w:r>
              <w:rPr>
                <w:rFonts w:ascii="宋体" w:hAnsi="宋体" w:hint="eastAsia"/>
                <w:sz w:val="24"/>
              </w:rPr>
              <w:t>甲方指定地点</w:t>
            </w:r>
          </w:p>
          <w:p w:rsidR="00A64C1E" w:rsidRDefault="007B02B8">
            <w:pPr>
              <w:adjustRightInd w:val="0"/>
              <w:snapToGrid w:val="0"/>
              <w:spacing w:line="360" w:lineRule="auto"/>
              <w:rPr>
                <w:rFonts w:ascii="宋体" w:hAnsi="宋体"/>
                <w:bCs/>
                <w:sz w:val="24"/>
              </w:rPr>
            </w:pPr>
            <w:r>
              <w:rPr>
                <w:rFonts w:ascii="宋体" w:hAnsi="宋体" w:hint="eastAsia"/>
                <w:b/>
                <w:sz w:val="24"/>
              </w:rPr>
              <w:t>招标方式：</w:t>
            </w:r>
            <w:r>
              <w:rPr>
                <w:rFonts w:ascii="宋体" w:hAnsi="宋体" w:hint="eastAsia"/>
                <w:bCs/>
                <w:sz w:val="24"/>
              </w:rPr>
              <w:t>竞争性磋商</w:t>
            </w:r>
          </w:p>
          <w:p w:rsidR="00A64C1E" w:rsidRPr="003416B2" w:rsidRDefault="007B02B8">
            <w:pPr>
              <w:adjustRightInd w:val="0"/>
              <w:snapToGrid w:val="0"/>
              <w:spacing w:line="360" w:lineRule="auto"/>
              <w:rPr>
                <w:rFonts w:ascii="宋体" w:hAnsi="宋体"/>
                <w:b/>
                <w:sz w:val="24"/>
                <w:u w:val="single"/>
              </w:rPr>
            </w:pPr>
            <w:r>
              <w:rPr>
                <w:rFonts w:ascii="宋体" w:hAnsi="宋体" w:hint="eastAsia"/>
                <w:b/>
                <w:sz w:val="24"/>
              </w:rPr>
              <w:t>服务期限：</w:t>
            </w:r>
            <w:r w:rsidRPr="003416B2">
              <w:rPr>
                <w:rFonts w:ascii="宋体" w:hAnsi="宋体" w:hint="eastAsia"/>
                <w:sz w:val="24"/>
              </w:rPr>
              <w:t>自合同签订之日起15天内完成建设并验收合格</w:t>
            </w:r>
          </w:p>
          <w:p w:rsidR="00A64C1E" w:rsidRDefault="007B02B8">
            <w:pPr>
              <w:adjustRightInd w:val="0"/>
              <w:snapToGrid w:val="0"/>
              <w:spacing w:line="360" w:lineRule="auto"/>
              <w:rPr>
                <w:rFonts w:ascii="宋体" w:hAnsi="宋体"/>
                <w:b/>
                <w:bCs/>
                <w:sz w:val="24"/>
              </w:rPr>
            </w:pPr>
            <w:r>
              <w:rPr>
                <w:rFonts w:ascii="宋体" w:hAnsi="宋体" w:hint="eastAsia"/>
                <w:b/>
                <w:sz w:val="24"/>
              </w:rPr>
              <w:t>招标范围：</w:t>
            </w:r>
            <w:r>
              <w:rPr>
                <w:rFonts w:ascii="宋体" w:hAnsi="宋体" w:hint="eastAsia"/>
                <w:sz w:val="24"/>
              </w:rPr>
              <w:t>一个实训</w:t>
            </w:r>
            <w:proofErr w:type="gramStart"/>
            <w:r>
              <w:rPr>
                <w:rFonts w:ascii="宋体" w:hAnsi="宋体" w:hint="eastAsia"/>
                <w:sz w:val="24"/>
              </w:rPr>
              <w:t>室基础</w:t>
            </w:r>
            <w:proofErr w:type="gramEnd"/>
            <w:r>
              <w:rPr>
                <w:rFonts w:ascii="宋体" w:hAnsi="宋体" w:hint="eastAsia"/>
                <w:sz w:val="24"/>
              </w:rPr>
              <w:t>环境建设</w:t>
            </w:r>
          </w:p>
          <w:p w:rsidR="00A64C1E" w:rsidRDefault="007B02B8">
            <w:pPr>
              <w:adjustRightInd w:val="0"/>
              <w:snapToGrid w:val="0"/>
              <w:spacing w:line="360" w:lineRule="auto"/>
              <w:rPr>
                <w:rFonts w:ascii="宋体" w:hAnsi="宋体"/>
                <w:b/>
                <w:sz w:val="24"/>
              </w:rPr>
            </w:pPr>
            <w:r>
              <w:rPr>
                <w:rFonts w:ascii="宋体" w:hAnsi="宋体" w:hint="eastAsia"/>
                <w:b/>
                <w:sz w:val="24"/>
              </w:rPr>
              <w:t>标段划分：</w:t>
            </w:r>
            <w:r>
              <w:rPr>
                <w:rFonts w:ascii="宋体" w:hAnsi="宋体" w:hint="eastAsia"/>
                <w:bCs/>
                <w:sz w:val="24"/>
              </w:rPr>
              <w:t>共分</w:t>
            </w:r>
            <w:r>
              <w:rPr>
                <w:rFonts w:ascii="宋体" w:hAnsi="宋体" w:hint="eastAsia"/>
                <w:bCs/>
                <w:sz w:val="24"/>
                <w:u w:val="single"/>
              </w:rPr>
              <w:t>1</w:t>
            </w:r>
            <w:r>
              <w:rPr>
                <w:rFonts w:ascii="宋体" w:hAnsi="宋体" w:hint="eastAsia"/>
                <w:bCs/>
                <w:sz w:val="24"/>
              </w:rPr>
              <w:t>个标段，共确定</w:t>
            </w:r>
            <w:r>
              <w:rPr>
                <w:rFonts w:ascii="宋体" w:hAnsi="宋体" w:hint="eastAsia"/>
                <w:bCs/>
                <w:sz w:val="24"/>
                <w:u w:val="single"/>
              </w:rPr>
              <w:t>1</w:t>
            </w:r>
            <w:r>
              <w:rPr>
                <w:rFonts w:ascii="宋体" w:hAnsi="宋体" w:hint="eastAsia"/>
                <w:bCs/>
                <w:sz w:val="24"/>
              </w:rPr>
              <w:t>名中标单位</w:t>
            </w:r>
          </w:p>
        </w:tc>
      </w:tr>
      <w:tr w:rsidR="00A64C1E">
        <w:trPr>
          <w:trHeight w:val="478"/>
        </w:trPr>
        <w:tc>
          <w:tcPr>
            <w:tcW w:w="369" w:type="pct"/>
            <w:noWrap/>
            <w:vAlign w:val="center"/>
          </w:tcPr>
          <w:p w:rsidR="00A64C1E" w:rsidRDefault="007B02B8">
            <w:pPr>
              <w:spacing w:line="360" w:lineRule="auto"/>
              <w:jc w:val="center"/>
              <w:rPr>
                <w:rFonts w:ascii="宋体" w:hAnsi="宋体"/>
                <w:b/>
                <w:sz w:val="24"/>
              </w:rPr>
            </w:pPr>
            <w:r>
              <w:rPr>
                <w:rFonts w:ascii="宋体" w:hAnsi="宋体" w:hint="eastAsia"/>
                <w:b/>
                <w:sz w:val="24"/>
              </w:rPr>
              <w:t>2</w:t>
            </w:r>
          </w:p>
        </w:tc>
        <w:tc>
          <w:tcPr>
            <w:tcW w:w="4630" w:type="pct"/>
            <w:noWrap/>
            <w:vAlign w:val="center"/>
          </w:tcPr>
          <w:p w:rsidR="00A64C1E" w:rsidRPr="001A3CEE" w:rsidRDefault="007B02B8">
            <w:pPr>
              <w:adjustRightInd w:val="0"/>
              <w:snapToGrid w:val="0"/>
              <w:spacing w:line="360" w:lineRule="auto"/>
              <w:rPr>
                <w:rFonts w:ascii="宋体" w:hAnsi="宋体"/>
                <w:b/>
                <w:sz w:val="24"/>
              </w:rPr>
            </w:pPr>
            <w:r w:rsidRPr="001A3CEE">
              <w:rPr>
                <w:rFonts w:ascii="宋体" w:hAnsi="宋体" w:hint="eastAsia"/>
                <w:b/>
                <w:sz w:val="24"/>
              </w:rPr>
              <w:t>采购预算：</w:t>
            </w:r>
            <w:r w:rsidRPr="001A3CEE">
              <w:rPr>
                <w:rFonts w:hAnsi="宋体" w:hint="eastAsia"/>
                <w:sz w:val="24"/>
              </w:rPr>
              <w:t>人民币</w:t>
            </w:r>
            <w:r w:rsidRPr="001A3CEE">
              <w:rPr>
                <w:rFonts w:hAnsi="宋体"/>
                <w:sz w:val="24"/>
              </w:rPr>
              <w:t>8.57</w:t>
            </w:r>
            <w:r w:rsidRPr="001A3CEE">
              <w:rPr>
                <w:rFonts w:hAnsi="宋体" w:hint="eastAsia"/>
                <w:sz w:val="24"/>
              </w:rPr>
              <w:t>万元</w:t>
            </w:r>
            <w:r w:rsidRPr="001A3CEE">
              <w:rPr>
                <w:rFonts w:ascii="宋体" w:hAnsi="宋体" w:hint="eastAsia"/>
                <w:sz w:val="24"/>
              </w:rPr>
              <w:t>，本次各投标报价不高于采购预算为有效投标报价。超采购预算的投标报价为无效投标报价。无效投标报价的投标文件不进行评审，也</w:t>
            </w:r>
            <w:proofErr w:type="gramStart"/>
            <w:r w:rsidRPr="001A3CEE">
              <w:rPr>
                <w:rFonts w:ascii="宋体" w:hAnsi="宋体" w:hint="eastAsia"/>
                <w:sz w:val="24"/>
              </w:rPr>
              <w:t>不</w:t>
            </w:r>
            <w:proofErr w:type="gramEnd"/>
            <w:r w:rsidRPr="001A3CEE">
              <w:rPr>
                <w:rFonts w:ascii="宋体" w:hAnsi="宋体" w:hint="eastAsia"/>
                <w:sz w:val="24"/>
              </w:rPr>
              <w:t>得标。</w:t>
            </w:r>
          </w:p>
        </w:tc>
      </w:tr>
      <w:tr w:rsidR="00A64C1E">
        <w:trPr>
          <w:trHeight w:val="442"/>
        </w:trPr>
        <w:tc>
          <w:tcPr>
            <w:tcW w:w="369" w:type="pct"/>
            <w:tcBorders>
              <w:bottom w:val="single" w:sz="4" w:space="0" w:color="auto"/>
            </w:tcBorders>
            <w:noWrap/>
            <w:vAlign w:val="center"/>
          </w:tcPr>
          <w:p w:rsidR="00A64C1E" w:rsidRDefault="007B02B8">
            <w:pPr>
              <w:spacing w:line="360" w:lineRule="auto"/>
              <w:jc w:val="center"/>
              <w:rPr>
                <w:rFonts w:ascii="宋体" w:hAnsi="宋体"/>
                <w:b/>
                <w:sz w:val="24"/>
              </w:rPr>
            </w:pPr>
            <w:r>
              <w:rPr>
                <w:rFonts w:ascii="宋体" w:hAnsi="宋体" w:hint="eastAsia"/>
                <w:b/>
                <w:sz w:val="24"/>
              </w:rPr>
              <w:t>3</w:t>
            </w:r>
          </w:p>
        </w:tc>
        <w:tc>
          <w:tcPr>
            <w:tcW w:w="4630" w:type="pct"/>
            <w:tcBorders>
              <w:bottom w:val="single" w:sz="4" w:space="0" w:color="auto"/>
            </w:tcBorders>
            <w:noWrap/>
            <w:vAlign w:val="center"/>
          </w:tcPr>
          <w:p w:rsidR="00A64C1E" w:rsidRPr="001A3CEE" w:rsidRDefault="007B02B8">
            <w:pPr>
              <w:adjustRightInd w:val="0"/>
              <w:snapToGrid w:val="0"/>
              <w:spacing w:line="360" w:lineRule="auto"/>
              <w:rPr>
                <w:rFonts w:ascii="宋体" w:hAnsi="宋体"/>
                <w:b/>
                <w:sz w:val="24"/>
              </w:rPr>
            </w:pPr>
            <w:r w:rsidRPr="001A3CEE">
              <w:rPr>
                <w:rFonts w:ascii="宋体" w:hAnsi="宋体" w:hint="eastAsia"/>
                <w:b/>
                <w:sz w:val="24"/>
              </w:rPr>
              <w:t>投标有效期为：</w:t>
            </w:r>
            <w:r w:rsidRPr="001A3CEE">
              <w:rPr>
                <w:rFonts w:ascii="宋体" w:hAnsi="宋体" w:hint="eastAsia"/>
                <w:sz w:val="24"/>
              </w:rPr>
              <w:t>7</w:t>
            </w:r>
            <w:proofErr w:type="gramStart"/>
            <w:r w:rsidRPr="001A3CEE">
              <w:rPr>
                <w:rFonts w:ascii="宋体" w:hAnsi="宋体" w:hint="eastAsia"/>
                <w:sz w:val="24"/>
              </w:rPr>
              <w:t>日历天</w:t>
            </w:r>
            <w:proofErr w:type="gramEnd"/>
          </w:p>
        </w:tc>
      </w:tr>
      <w:tr w:rsidR="00A64C1E">
        <w:trPr>
          <w:trHeight w:val="442"/>
        </w:trPr>
        <w:tc>
          <w:tcPr>
            <w:tcW w:w="369" w:type="pct"/>
            <w:tcBorders>
              <w:bottom w:val="single" w:sz="4" w:space="0" w:color="auto"/>
            </w:tcBorders>
            <w:noWrap/>
            <w:vAlign w:val="center"/>
          </w:tcPr>
          <w:p w:rsidR="00A64C1E" w:rsidRDefault="007B02B8">
            <w:pPr>
              <w:spacing w:line="360" w:lineRule="auto"/>
              <w:jc w:val="center"/>
              <w:rPr>
                <w:rFonts w:ascii="宋体" w:hAnsi="宋体"/>
                <w:b/>
                <w:sz w:val="24"/>
              </w:rPr>
            </w:pPr>
            <w:r>
              <w:rPr>
                <w:rFonts w:ascii="宋体" w:hAnsi="宋体" w:hint="eastAsia"/>
                <w:b/>
                <w:sz w:val="24"/>
              </w:rPr>
              <w:t>4</w:t>
            </w:r>
          </w:p>
        </w:tc>
        <w:tc>
          <w:tcPr>
            <w:tcW w:w="4630" w:type="pct"/>
            <w:tcBorders>
              <w:bottom w:val="single" w:sz="4" w:space="0" w:color="auto"/>
            </w:tcBorders>
            <w:noWrap/>
            <w:vAlign w:val="center"/>
          </w:tcPr>
          <w:p w:rsidR="00A64C1E" w:rsidRPr="001A3CEE" w:rsidRDefault="007B02B8">
            <w:pPr>
              <w:adjustRightInd w:val="0"/>
              <w:snapToGrid w:val="0"/>
              <w:spacing w:line="360" w:lineRule="auto"/>
              <w:rPr>
                <w:rFonts w:ascii="宋体" w:hAnsi="宋体"/>
                <w:sz w:val="24"/>
              </w:rPr>
            </w:pPr>
            <w:r w:rsidRPr="001A3CEE">
              <w:rPr>
                <w:rFonts w:ascii="宋体" w:hAnsi="宋体" w:hint="eastAsia"/>
                <w:b/>
                <w:sz w:val="24"/>
              </w:rPr>
              <w:t>答疑截止时间：</w:t>
            </w:r>
            <w:hyperlink r:id="rId15" w:history="1">
              <w:r w:rsidRPr="001A3CEE">
                <w:rPr>
                  <w:rFonts w:ascii="宋体" w:hAnsi="宋体" w:hint="eastAsia"/>
                  <w:sz w:val="24"/>
                </w:rPr>
                <w:t>各投标单位于</w:t>
              </w:r>
              <w:r w:rsidRPr="001A3CEE">
                <w:rPr>
                  <w:rFonts w:ascii="宋体" w:hAnsi="宋体" w:hint="eastAsia"/>
                  <w:sz w:val="24"/>
                  <w:u w:val="single"/>
                </w:rPr>
                <w:t>202</w:t>
              </w:r>
              <w:r w:rsidRPr="001A3CEE">
                <w:rPr>
                  <w:rFonts w:ascii="宋体" w:hAnsi="宋体"/>
                  <w:sz w:val="24"/>
                  <w:u w:val="single"/>
                </w:rPr>
                <w:t>2</w:t>
              </w:r>
              <w:r w:rsidRPr="001A3CEE">
                <w:rPr>
                  <w:rFonts w:ascii="宋体" w:hAnsi="宋体" w:hint="eastAsia"/>
                  <w:sz w:val="24"/>
                </w:rPr>
                <w:t>年</w:t>
              </w:r>
              <w:r w:rsidR="001A3CEE" w:rsidRPr="001A3CEE">
                <w:rPr>
                  <w:rFonts w:ascii="宋体" w:hAnsi="宋体" w:hint="eastAsia"/>
                  <w:sz w:val="24"/>
                  <w:u w:val="single"/>
                </w:rPr>
                <w:t>8</w:t>
              </w:r>
              <w:r w:rsidRPr="001A3CEE">
                <w:rPr>
                  <w:rFonts w:ascii="宋体" w:hAnsi="宋体" w:hint="eastAsia"/>
                  <w:sz w:val="24"/>
                </w:rPr>
                <w:t>月</w:t>
              </w:r>
              <w:r w:rsidRPr="001A3CEE">
                <w:rPr>
                  <w:rFonts w:ascii="宋体" w:hAnsi="宋体" w:hint="eastAsia"/>
                  <w:sz w:val="24"/>
                  <w:u w:val="single"/>
                </w:rPr>
                <w:t xml:space="preserve"> </w:t>
              </w:r>
              <w:r w:rsidR="001A3CEE" w:rsidRPr="001A3CEE">
                <w:rPr>
                  <w:rFonts w:ascii="宋体" w:hAnsi="宋体" w:hint="eastAsia"/>
                  <w:sz w:val="24"/>
                  <w:u w:val="single"/>
                </w:rPr>
                <w:t>1</w:t>
              </w:r>
              <w:r w:rsidRPr="001A3CEE">
                <w:rPr>
                  <w:rFonts w:ascii="宋体" w:hAnsi="宋体" w:hint="eastAsia"/>
                  <w:sz w:val="24"/>
                  <w:u w:val="single"/>
                </w:rPr>
                <w:t xml:space="preserve"> </w:t>
              </w:r>
              <w:r w:rsidRPr="001A3CEE">
                <w:rPr>
                  <w:rFonts w:ascii="宋体" w:hAnsi="宋体" w:hint="eastAsia"/>
                  <w:sz w:val="24"/>
                </w:rPr>
                <w:t>日</w:t>
              </w:r>
              <w:r w:rsidRPr="001A3CEE">
                <w:rPr>
                  <w:rFonts w:ascii="宋体" w:hAnsi="宋体" w:hint="eastAsia"/>
                  <w:sz w:val="24"/>
                  <w:u w:val="single"/>
                </w:rPr>
                <w:t>17:00</w:t>
              </w:r>
              <w:r w:rsidRPr="001A3CEE">
                <w:rPr>
                  <w:rFonts w:ascii="宋体" w:hAnsi="宋体" w:hint="eastAsia"/>
                  <w:sz w:val="24"/>
                </w:rPr>
                <w:t>前以书面形式把答疑内容递交至苏州健雄职业技术学院质控办收</w:t>
              </w:r>
            </w:hyperlink>
            <w:r w:rsidRPr="001A3CEE">
              <w:rPr>
                <w:rFonts w:ascii="宋体" w:hAnsi="宋体" w:hint="eastAsia"/>
                <w:sz w:val="24"/>
              </w:rPr>
              <w:t>，答疑截止时间后不再接收任何投标疑问文件。</w:t>
            </w:r>
          </w:p>
          <w:p w:rsidR="00A64C1E" w:rsidRPr="001A3CEE" w:rsidRDefault="007B02B8">
            <w:pPr>
              <w:adjustRightInd w:val="0"/>
              <w:snapToGrid w:val="0"/>
              <w:spacing w:line="360" w:lineRule="auto"/>
              <w:rPr>
                <w:rFonts w:ascii="宋体" w:hAnsi="宋体"/>
                <w:sz w:val="24"/>
              </w:rPr>
            </w:pPr>
            <w:r w:rsidRPr="001A3CEE">
              <w:rPr>
                <w:rFonts w:ascii="宋体" w:hAnsi="宋体" w:hint="eastAsia"/>
                <w:sz w:val="24"/>
              </w:rPr>
              <w:t>联系人:杨磊  联系电话：0512-539408</w:t>
            </w:r>
            <w:r w:rsidR="001A3CEE" w:rsidRPr="001A3CEE">
              <w:rPr>
                <w:rFonts w:ascii="宋体" w:hAnsi="宋体" w:hint="eastAsia"/>
                <w:sz w:val="24"/>
              </w:rPr>
              <w:t>52</w:t>
            </w:r>
            <w:r w:rsidRPr="001A3CEE">
              <w:rPr>
                <w:rFonts w:ascii="宋体" w:hAnsi="宋体" w:hint="eastAsia"/>
                <w:sz w:val="24"/>
              </w:rPr>
              <w:t xml:space="preserve">  邮箱：</w:t>
            </w:r>
            <w:r w:rsidRPr="001A3CEE">
              <w:rPr>
                <w:rFonts w:hint="eastAsia"/>
              </w:rPr>
              <w:t>jianxiongcaigou@126.com</w:t>
            </w:r>
          </w:p>
          <w:p w:rsidR="00A64C1E" w:rsidRPr="001A3CEE" w:rsidRDefault="007B02B8" w:rsidP="001A3CEE">
            <w:pPr>
              <w:adjustRightInd w:val="0"/>
              <w:snapToGrid w:val="0"/>
              <w:spacing w:line="360" w:lineRule="auto"/>
              <w:rPr>
                <w:rFonts w:ascii="宋体" w:hAnsi="宋体"/>
                <w:b/>
                <w:sz w:val="24"/>
              </w:rPr>
            </w:pPr>
            <w:r w:rsidRPr="001A3CEE">
              <w:rPr>
                <w:rFonts w:ascii="宋体" w:hAnsi="宋体" w:hint="eastAsia"/>
                <w:sz w:val="24"/>
              </w:rPr>
              <w:t>地址：苏州健雄职业技术学院C1-20</w:t>
            </w:r>
            <w:r w:rsidR="001A3CEE" w:rsidRPr="001A3CEE">
              <w:rPr>
                <w:rFonts w:ascii="宋体" w:hAnsi="宋体" w:hint="eastAsia"/>
                <w:sz w:val="24"/>
              </w:rPr>
              <w:t>7</w:t>
            </w:r>
          </w:p>
        </w:tc>
      </w:tr>
      <w:tr w:rsidR="00A64C1E">
        <w:trPr>
          <w:trHeight w:val="588"/>
        </w:trPr>
        <w:tc>
          <w:tcPr>
            <w:tcW w:w="369" w:type="pct"/>
            <w:noWrap/>
            <w:vAlign w:val="center"/>
          </w:tcPr>
          <w:p w:rsidR="00A64C1E" w:rsidRDefault="007B02B8">
            <w:pPr>
              <w:spacing w:line="360" w:lineRule="auto"/>
              <w:jc w:val="center"/>
              <w:rPr>
                <w:rFonts w:ascii="宋体" w:hAnsi="宋体"/>
                <w:b/>
                <w:sz w:val="24"/>
              </w:rPr>
            </w:pPr>
            <w:r>
              <w:rPr>
                <w:rFonts w:ascii="宋体" w:hAnsi="宋体" w:hint="eastAsia"/>
                <w:b/>
                <w:sz w:val="24"/>
              </w:rPr>
              <w:t>5</w:t>
            </w:r>
          </w:p>
        </w:tc>
        <w:tc>
          <w:tcPr>
            <w:tcW w:w="4630" w:type="pct"/>
            <w:noWrap/>
            <w:vAlign w:val="center"/>
          </w:tcPr>
          <w:p w:rsidR="00A64C1E" w:rsidRPr="001A3CEE" w:rsidRDefault="007B02B8">
            <w:pPr>
              <w:adjustRightInd w:val="0"/>
              <w:snapToGrid w:val="0"/>
              <w:spacing w:line="360" w:lineRule="auto"/>
              <w:rPr>
                <w:rFonts w:ascii="宋体" w:hAnsi="宋体"/>
                <w:b/>
                <w:sz w:val="24"/>
              </w:rPr>
            </w:pPr>
            <w:r w:rsidRPr="001A3CEE">
              <w:rPr>
                <w:rFonts w:ascii="宋体" w:hAnsi="宋体" w:hint="eastAsia"/>
                <w:b/>
                <w:sz w:val="24"/>
              </w:rPr>
              <w:t>投标文件份数为：</w:t>
            </w:r>
            <w:r w:rsidRPr="001A3CEE">
              <w:rPr>
                <w:rFonts w:ascii="宋体" w:hAnsi="宋体" w:hint="eastAsia"/>
                <w:bCs/>
                <w:sz w:val="24"/>
              </w:rPr>
              <w:t xml:space="preserve">正本1本，副本2本； </w:t>
            </w:r>
          </w:p>
        </w:tc>
      </w:tr>
      <w:tr w:rsidR="00A64C1E">
        <w:trPr>
          <w:trHeight w:val="1216"/>
        </w:trPr>
        <w:tc>
          <w:tcPr>
            <w:tcW w:w="369" w:type="pct"/>
            <w:noWrap/>
            <w:vAlign w:val="center"/>
          </w:tcPr>
          <w:p w:rsidR="00A64C1E" w:rsidRDefault="007B02B8">
            <w:pPr>
              <w:spacing w:line="360" w:lineRule="auto"/>
              <w:jc w:val="center"/>
              <w:rPr>
                <w:rFonts w:ascii="宋体" w:hAnsi="宋体"/>
                <w:b/>
                <w:sz w:val="24"/>
              </w:rPr>
            </w:pPr>
            <w:r>
              <w:rPr>
                <w:rFonts w:ascii="宋体" w:hAnsi="宋体" w:hint="eastAsia"/>
                <w:b/>
                <w:sz w:val="24"/>
              </w:rPr>
              <w:t>6</w:t>
            </w:r>
          </w:p>
        </w:tc>
        <w:tc>
          <w:tcPr>
            <w:tcW w:w="4630" w:type="pct"/>
            <w:noWrap/>
            <w:vAlign w:val="center"/>
          </w:tcPr>
          <w:p w:rsidR="00A64C1E" w:rsidRPr="001A3CEE" w:rsidRDefault="007B02B8">
            <w:pPr>
              <w:adjustRightInd w:val="0"/>
              <w:snapToGrid w:val="0"/>
              <w:spacing w:line="360" w:lineRule="auto"/>
              <w:rPr>
                <w:rFonts w:ascii="宋体" w:hAnsi="宋体"/>
                <w:bCs/>
                <w:sz w:val="24"/>
              </w:rPr>
            </w:pPr>
            <w:r w:rsidRPr="001A3CEE">
              <w:rPr>
                <w:rFonts w:ascii="宋体" w:hAnsi="宋体" w:hint="eastAsia"/>
                <w:b/>
                <w:sz w:val="24"/>
              </w:rPr>
              <w:t>投标截止时间：</w:t>
            </w:r>
            <w:r w:rsidRPr="001A3CEE">
              <w:rPr>
                <w:rFonts w:ascii="宋体" w:hAnsi="宋体" w:hint="eastAsia"/>
                <w:bCs/>
                <w:sz w:val="24"/>
              </w:rPr>
              <w:t>202</w:t>
            </w:r>
            <w:r w:rsidRPr="001A3CEE">
              <w:rPr>
                <w:rFonts w:ascii="宋体" w:hAnsi="宋体"/>
                <w:bCs/>
                <w:sz w:val="24"/>
              </w:rPr>
              <w:t>2</w:t>
            </w:r>
            <w:r w:rsidRPr="001A3CEE">
              <w:rPr>
                <w:rFonts w:ascii="宋体" w:hAnsi="宋体" w:hint="eastAsia"/>
                <w:bCs/>
                <w:sz w:val="24"/>
              </w:rPr>
              <w:t>年</w:t>
            </w:r>
            <w:r w:rsidR="001A3CEE">
              <w:rPr>
                <w:rFonts w:ascii="宋体" w:hAnsi="宋体" w:hint="eastAsia"/>
                <w:bCs/>
                <w:sz w:val="24"/>
                <w:u w:val="single"/>
              </w:rPr>
              <w:t>8</w:t>
            </w:r>
            <w:r w:rsidRPr="001A3CEE">
              <w:rPr>
                <w:rFonts w:ascii="宋体" w:hAnsi="宋体" w:hint="eastAsia"/>
                <w:bCs/>
                <w:sz w:val="24"/>
              </w:rPr>
              <w:t>月</w:t>
            </w:r>
            <w:r w:rsidRPr="001A3CEE">
              <w:rPr>
                <w:rFonts w:ascii="宋体" w:hAnsi="宋体" w:hint="eastAsia"/>
                <w:bCs/>
                <w:sz w:val="24"/>
                <w:u w:val="single"/>
              </w:rPr>
              <w:t xml:space="preserve"> </w:t>
            </w:r>
            <w:r w:rsidR="001A3CEE">
              <w:rPr>
                <w:rFonts w:ascii="宋体" w:hAnsi="宋体" w:hint="eastAsia"/>
                <w:bCs/>
                <w:sz w:val="24"/>
                <w:u w:val="single"/>
              </w:rPr>
              <w:t>3</w:t>
            </w:r>
            <w:r w:rsidRPr="001A3CEE">
              <w:rPr>
                <w:rFonts w:ascii="宋体" w:hAnsi="宋体" w:hint="eastAsia"/>
                <w:bCs/>
                <w:sz w:val="24"/>
                <w:u w:val="single"/>
              </w:rPr>
              <w:t xml:space="preserve"> </w:t>
            </w:r>
            <w:r w:rsidRPr="001A3CEE">
              <w:rPr>
                <w:rFonts w:ascii="宋体" w:hAnsi="宋体" w:hint="eastAsia"/>
                <w:bCs/>
                <w:sz w:val="24"/>
              </w:rPr>
              <w:t>日</w:t>
            </w:r>
            <w:r w:rsidR="001A3CEE">
              <w:rPr>
                <w:rFonts w:ascii="宋体" w:hAnsi="宋体" w:hint="eastAsia"/>
                <w:bCs/>
                <w:sz w:val="24"/>
              </w:rPr>
              <w:t>上</w:t>
            </w:r>
            <w:r w:rsidRPr="001A3CEE">
              <w:rPr>
                <w:rFonts w:ascii="宋体" w:hAnsi="宋体" w:hint="eastAsia"/>
                <w:bCs/>
                <w:sz w:val="24"/>
              </w:rPr>
              <w:t>午</w:t>
            </w:r>
            <w:r w:rsidRPr="001A3CEE">
              <w:rPr>
                <w:rFonts w:ascii="宋体" w:hAnsi="宋体" w:hint="eastAsia"/>
                <w:bCs/>
                <w:sz w:val="24"/>
                <w:u w:val="single"/>
              </w:rPr>
              <w:t>1</w:t>
            </w:r>
            <w:r w:rsidR="001A3CEE">
              <w:rPr>
                <w:rFonts w:ascii="宋体" w:hAnsi="宋体" w:hint="eastAsia"/>
                <w:bCs/>
                <w:sz w:val="24"/>
                <w:u w:val="single"/>
              </w:rPr>
              <w:t>0</w:t>
            </w:r>
            <w:r w:rsidRPr="001A3CEE">
              <w:rPr>
                <w:rFonts w:ascii="宋体" w:hAnsi="宋体" w:hint="eastAsia"/>
                <w:bCs/>
                <w:sz w:val="24"/>
              </w:rPr>
              <w:t>时</w:t>
            </w:r>
            <w:r w:rsidR="001A3CEE">
              <w:rPr>
                <w:rFonts w:ascii="宋体" w:hAnsi="宋体" w:hint="eastAsia"/>
                <w:bCs/>
                <w:sz w:val="24"/>
                <w:u w:val="single"/>
              </w:rPr>
              <w:t>3</w:t>
            </w:r>
            <w:r w:rsidRPr="001A3CEE">
              <w:rPr>
                <w:rFonts w:ascii="宋体" w:hAnsi="宋体" w:hint="eastAsia"/>
                <w:bCs/>
                <w:sz w:val="24"/>
                <w:u w:val="single"/>
              </w:rPr>
              <w:t xml:space="preserve">0 </w:t>
            </w:r>
            <w:r w:rsidRPr="001A3CEE">
              <w:rPr>
                <w:rFonts w:ascii="宋体" w:hAnsi="宋体" w:hint="eastAsia"/>
                <w:bCs/>
                <w:sz w:val="24"/>
              </w:rPr>
              <w:t>分</w:t>
            </w:r>
          </w:p>
          <w:p w:rsidR="00A64C1E" w:rsidRPr="001A3CEE" w:rsidRDefault="007B02B8">
            <w:pPr>
              <w:adjustRightInd w:val="0"/>
              <w:snapToGrid w:val="0"/>
              <w:spacing w:line="360" w:lineRule="auto"/>
              <w:rPr>
                <w:rFonts w:ascii="宋体" w:hAnsi="宋体"/>
                <w:b/>
                <w:sz w:val="24"/>
              </w:rPr>
            </w:pPr>
            <w:r w:rsidRPr="001A3CEE">
              <w:rPr>
                <w:rFonts w:ascii="宋体" w:hAnsi="宋体" w:hint="eastAsia"/>
                <w:b/>
                <w:sz w:val="24"/>
              </w:rPr>
              <w:t>标书送达地点：</w:t>
            </w:r>
            <w:r w:rsidRPr="001A3CEE">
              <w:rPr>
                <w:rFonts w:ascii="宋体" w:hAnsi="宋体" w:cs="Arial" w:hint="eastAsia"/>
                <w:bCs/>
                <w:sz w:val="24"/>
                <w:u w:val="single"/>
              </w:rPr>
              <w:t>苏州健雄职业技术学院招标</w:t>
            </w:r>
            <w:r w:rsidRPr="001A3CEE">
              <w:rPr>
                <w:rFonts w:ascii="宋体" w:hAnsi="宋体" w:hint="eastAsia"/>
                <w:bCs/>
                <w:sz w:val="24"/>
              </w:rPr>
              <w:t>室</w:t>
            </w:r>
            <w:r w:rsidRPr="001A3CEE">
              <w:rPr>
                <w:rFonts w:ascii="宋体" w:hAnsi="宋体" w:cs="Arial" w:hint="eastAsia"/>
                <w:bCs/>
                <w:sz w:val="24"/>
              </w:rPr>
              <w:t>；</w:t>
            </w:r>
            <w:r w:rsidRPr="001A3CEE">
              <w:rPr>
                <w:rFonts w:ascii="宋体" w:hAnsi="宋体" w:cs="Arial" w:hint="eastAsia"/>
                <w:bCs/>
                <w:sz w:val="24"/>
                <w:u w:val="single"/>
              </w:rPr>
              <w:t>投标人必须在投标截止时间之前</w:t>
            </w:r>
            <w:proofErr w:type="gramStart"/>
            <w:r w:rsidRPr="001A3CEE">
              <w:rPr>
                <w:rFonts w:ascii="宋体" w:hAnsi="宋体" w:cs="Arial" w:hint="eastAsia"/>
                <w:bCs/>
                <w:sz w:val="24"/>
                <w:u w:val="single"/>
              </w:rPr>
              <w:t>在送标登记表</w:t>
            </w:r>
            <w:proofErr w:type="gramEnd"/>
            <w:r w:rsidRPr="001A3CEE">
              <w:rPr>
                <w:rFonts w:ascii="宋体" w:hAnsi="宋体" w:cs="Arial" w:hint="eastAsia"/>
                <w:bCs/>
                <w:sz w:val="24"/>
                <w:u w:val="single"/>
              </w:rPr>
              <w:t>上签字确认，否则将被视为放弃投标。</w:t>
            </w:r>
          </w:p>
        </w:tc>
      </w:tr>
      <w:tr w:rsidR="00A64C1E">
        <w:trPr>
          <w:trHeight w:val="911"/>
        </w:trPr>
        <w:tc>
          <w:tcPr>
            <w:tcW w:w="369" w:type="pct"/>
            <w:noWrap/>
            <w:vAlign w:val="center"/>
          </w:tcPr>
          <w:p w:rsidR="00A64C1E" w:rsidRDefault="007B02B8">
            <w:pPr>
              <w:spacing w:line="360" w:lineRule="auto"/>
              <w:jc w:val="center"/>
              <w:rPr>
                <w:rFonts w:ascii="宋体" w:hAnsi="宋体"/>
                <w:b/>
                <w:sz w:val="24"/>
              </w:rPr>
            </w:pPr>
            <w:r>
              <w:rPr>
                <w:rFonts w:ascii="宋体" w:hAnsi="宋体" w:hint="eastAsia"/>
                <w:b/>
                <w:sz w:val="24"/>
              </w:rPr>
              <w:t>7</w:t>
            </w:r>
          </w:p>
        </w:tc>
        <w:tc>
          <w:tcPr>
            <w:tcW w:w="4630" w:type="pct"/>
            <w:noWrap/>
            <w:vAlign w:val="center"/>
          </w:tcPr>
          <w:p w:rsidR="00A64C1E" w:rsidRPr="001A3CEE" w:rsidRDefault="007B02B8">
            <w:pPr>
              <w:adjustRightInd w:val="0"/>
              <w:snapToGrid w:val="0"/>
              <w:spacing w:line="360" w:lineRule="auto"/>
              <w:rPr>
                <w:rFonts w:ascii="宋体" w:hAnsi="宋体"/>
                <w:bCs/>
                <w:sz w:val="24"/>
              </w:rPr>
            </w:pPr>
            <w:r w:rsidRPr="001A3CEE">
              <w:rPr>
                <w:rFonts w:ascii="宋体" w:hAnsi="宋体" w:hint="eastAsia"/>
                <w:b/>
                <w:sz w:val="24"/>
              </w:rPr>
              <w:t>开标时间：</w:t>
            </w:r>
            <w:r w:rsidRPr="001A3CEE">
              <w:rPr>
                <w:rFonts w:ascii="宋体" w:hAnsi="宋体" w:hint="eastAsia"/>
                <w:bCs/>
                <w:sz w:val="24"/>
              </w:rPr>
              <w:t>202</w:t>
            </w:r>
            <w:r w:rsidRPr="001A3CEE">
              <w:rPr>
                <w:rFonts w:ascii="宋体" w:hAnsi="宋体"/>
                <w:bCs/>
                <w:sz w:val="24"/>
              </w:rPr>
              <w:t>2</w:t>
            </w:r>
            <w:r w:rsidRPr="001A3CEE">
              <w:rPr>
                <w:rFonts w:ascii="宋体" w:hAnsi="宋体" w:hint="eastAsia"/>
                <w:bCs/>
                <w:sz w:val="24"/>
              </w:rPr>
              <w:t>1年</w:t>
            </w:r>
            <w:r w:rsidR="001A3CEE">
              <w:rPr>
                <w:rFonts w:ascii="宋体" w:hAnsi="宋体" w:hint="eastAsia"/>
                <w:bCs/>
                <w:sz w:val="24"/>
                <w:u w:val="single"/>
              </w:rPr>
              <w:t>8</w:t>
            </w:r>
            <w:r w:rsidRPr="001A3CEE">
              <w:rPr>
                <w:rFonts w:ascii="宋体" w:hAnsi="宋体" w:hint="eastAsia"/>
                <w:bCs/>
                <w:sz w:val="24"/>
              </w:rPr>
              <w:t>月</w:t>
            </w:r>
            <w:r w:rsidR="001A3CEE">
              <w:rPr>
                <w:rFonts w:ascii="宋体" w:hAnsi="宋体" w:hint="eastAsia"/>
                <w:bCs/>
                <w:sz w:val="24"/>
                <w:u w:val="single"/>
              </w:rPr>
              <w:t>3</w:t>
            </w:r>
            <w:r w:rsidRPr="001A3CEE">
              <w:rPr>
                <w:rFonts w:ascii="宋体" w:hAnsi="宋体" w:hint="eastAsia"/>
                <w:bCs/>
                <w:sz w:val="24"/>
              </w:rPr>
              <w:t>日</w:t>
            </w:r>
            <w:r w:rsidR="001A3CEE">
              <w:rPr>
                <w:rFonts w:ascii="宋体" w:hAnsi="宋体" w:hint="eastAsia"/>
                <w:bCs/>
                <w:sz w:val="24"/>
              </w:rPr>
              <w:t>上</w:t>
            </w:r>
            <w:r w:rsidRPr="001A3CEE">
              <w:rPr>
                <w:rFonts w:ascii="宋体" w:hAnsi="宋体" w:hint="eastAsia"/>
                <w:bCs/>
                <w:sz w:val="24"/>
              </w:rPr>
              <w:t>午</w:t>
            </w:r>
            <w:r w:rsidRPr="001A3CEE">
              <w:rPr>
                <w:rFonts w:ascii="宋体" w:hAnsi="宋体" w:hint="eastAsia"/>
                <w:bCs/>
                <w:sz w:val="24"/>
                <w:u w:val="single"/>
              </w:rPr>
              <w:t>1</w:t>
            </w:r>
            <w:r w:rsidR="001A3CEE">
              <w:rPr>
                <w:rFonts w:ascii="宋体" w:hAnsi="宋体" w:hint="eastAsia"/>
                <w:bCs/>
                <w:sz w:val="24"/>
                <w:u w:val="single"/>
              </w:rPr>
              <w:t>0</w:t>
            </w:r>
            <w:r w:rsidRPr="001A3CEE">
              <w:rPr>
                <w:rFonts w:ascii="宋体" w:hAnsi="宋体" w:hint="eastAsia"/>
                <w:bCs/>
                <w:sz w:val="24"/>
              </w:rPr>
              <w:t>时</w:t>
            </w:r>
            <w:r w:rsidR="001A3CEE">
              <w:rPr>
                <w:rFonts w:ascii="宋体" w:hAnsi="宋体" w:hint="eastAsia"/>
                <w:bCs/>
                <w:sz w:val="24"/>
                <w:u w:val="single"/>
              </w:rPr>
              <w:t>30</w:t>
            </w:r>
            <w:r w:rsidRPr="001A3CEE">
              <w:rPr>
                <w:rFonts w:ascii="宋体" w:hAnsi="宋体" w:hint="eastAsia"/>
                <w:bCs/>
                <w:sz w:val="24"/>
                <w:u w:val="single"/>
              </w:rPr>
              <w:t xml:space="preserve"> </w:t>
            </w:r>
            <w:r w:rsidRPr="001A3CEE">
              <w:rPr>
                <w:rFonts w:ascii="宋体" w:hAnsi="宋体" w:hint="eastAsia"/>
                <w:bCs/>
                <w:sz w:val="24"/>
              </w:rPr>
              <w:t>分</w:t>
            </w:r>
          </w:p>
          <w:p w:rsidR="00A64C1E" w:rsidRPr="001A3CEE" w:rsidRDefault="007B02B8">
            <w:pPr>
              <w:adjustRightInd w:val="0"/>
              <w:snapToGrid w:val="0"/>
              <w:spacing w:line="360" w:lineRule="auto"/>
              <w:rPr>
                <w:rFonts w:ascii="宋体" w:hAnsi="宋体"/>
                <w:b/>
                <w:sz w:val="24"/>
                <w:u w:val="single"/>
              </w:rPr>
            </w:pPr>
            <w:r w:rsidRPr="001A3CEE">
              <w:rPr>
                <w:rFonts w:ascii="宋体" w:hAnsi="宋体" w:hint="eastAsia"/>
                <w:b/>
                <w:sz w:val="24"/>
              </w:rPr>
              <w:t>开标地点：</w:t>
            </w:r>
            <w:r w:rsidRPr="001A3CEE">
              <w:rPr>
                <w:rFonts w:ascii="宋体" w:hAnsi="宋体" w:cs="Arial" w:hint="eastAsia"/>
                <w:bCs/>
                <w:sz w:val="24"/>
              </w:rPr>
              <w:t>苏州健雄职业技术学院招标</w:t>
            </w:r>
            <w:r w:rsidRPr="001A3CEE">
              <w:rPr>
                <w:rFonts w:ascii="宋体" w:hAnsi="宋体" w:hint="eastAsia"/>
                <w:bCs/>
                <w:sz w:val="24"/>
              </w:rPr>
              <w:t>室</w:t>
            </w:r>
            <w:r w:rsidR="001A3CEE">
              <w:rPr>
                <w:rFonts w:ascii="宋体" w:hAnsi="宋体" w:hint="eastAsia"/>
                <w:bCs/>
                <w:sz w:val="24"/>
              </w:rPr>
              <w:t>（C1-305</w:t>
            </w:r>
            <w:r w:rsidR="001A3CEE">
              <w:rPr>
                <w:rFonts w:ascii="宋体" w:hAnsi="宋体"/>
                <w:bCs/>
                <w:sz w:val="24"/>
              </w:rPr>
              <w:t>）</w:t>
            </w:r>
          </w:p>
        </w:tc>
      </w:tr>
      <w:tr w:rsidR="00A64C1E">
        <w:trPr>
          <w:trHeight w:val="613"/>
        </w:trPr>
        <w:tc>
          <w:tcPr>
            <w:tcW w:w="369" w:type="pct"/>
            <w:noWrap/>
            <w:vAlign w:val="center"/>
          </w:tcPr>
          <w:p w:rsidR="00A64C1E" w:rsidRDefault="007B02B8">
            <w:pPr>
              <w:spacing w:line="360" w:lineRule="auto"/>
              <w:jc w:val="center"/>
              <w:rPr>
                <w:rFonts w:ascii="宋体" w:hAnsi="宋体"/>
                <w:b/>
                <w:sz w:val="24"/>
              </w:rPr>
            </w:pPr>
            <w:r>
              <w:rPr>
                <w:rFonts w:ascii="宋体" w:hAnsi="宋体" w:hint="eastAsia"/>
                <w:b/>
                <w:sz w:val="24"/>
              </w:rPr>
              <w:t>8</w:t>
            </w:r>
          </w:p>
        </w:tc>
        <w:tc>
          <w:tcPr>
            <w:tcW w:w="4630" w:type="pct"/>
            <w:noWrap/>
            <w:vAlign w:val="center"/>
          </w:tcPr>
          <w:p w:rsidR="00A64C1E" w:rsidRPr="001A3CEE" w:rsidRDefault="007B02B8">
            <w:pPr>
              <w:adjustRightInd w:val="0"/>
              <w:snapToGrid w:val="0"/>
              <w:spacing w:line="360" w:lineRule="auto"/>
            </w:pPr>
            <w:r w:rsidRPr="001A3CEE">
              <w:rPr>
                <w:rFonts w:ascii="宋体" w:hAnsi="宋体" w:hint="eastAsia"/>
                <w:b/>
                <w:sz w:val="24"/>
              </w:rPr>
              <w:t>磋商保证金：</w:t>
            </w:r>
            <w:r w:rsidRPr="001A3CEE">
              <w:rPr>
                <w:rFonts w:ascii="宋体" w:hAnsi="宋体" w:hint="eastAsia"/>
                <w:bCs/>
                <w:sz w:val="24"/>
              </w:rPr>
              <w:t>本项目无须缴纳响应保证金</w:t>
            </w:r>
          </w:p>
        </w:tc>
      </w:tr>
      <w:tr w:rsidR="00A64C1E">
        <w:trPr>
          <w:trHeight w:val="300"/>
        </w:trPr>
        <w:tc>
          <w:tcPr>
            <w:tcW w:w="369" w:type="pct"/>
            <w:noWrap/>
            <w:vAlign w:val="center"/>
          </w:tcPr>
          <w:p w:rsidR="00A64C1E" w:rsidRDefault="007B02B8">
            <w:pPr>
              <w:spacing w:line="360" w:lineRule="auto"/>
              <w:jc w:val="center"/>
              <w:rPr>
                <w:rFonts w:ascii="宋体" w:hAnsi="宋体"/>
                <w:b/>
                <w:sz w:val="24"/>
              </w:rPr>
            </w:pPr>
            <w:r>
              <w:rPr>
                <w:rFonts w:ascii="宋体" w:hAnsi="宋体"/>
                <w:b/>
                <w:sz w:val="24"/>
              </w:rPr>
              <w:t>9</w:t>
            </w:r>
          </w:p>
        </w:tc>
        <w:tc>
          <w:tcPr>
            <w:tcW w:w="4630" w:type="pct"/>
            <w:noWrap/>
            <w:vAlign w:val="center"/>
          </w:tcPr>
          <w:p w:rsidR="00A64C1E" w:rsidRPr="001A3CEE" w:rsidRDefault="007B02B8">
            <w:pPr>
              <w:adjustRightInd w:val="0"/>
              <w:snapToGrid w:val="0"/>
              <w:spacing w:line="360" w:lineRule="auto"/>
              <w:rPr>
                <w:rFonts w:ascii="宋体" w:hAnsi="宋体"/>
                <w:b/>
                <w:sz w:val="24"/>
              </w:rPr>
            </w:pPr>
            <w:r w:rsidRPr="001A3CEE">
              <w:rPr>
                <w:rFonts w:ascii="宋体" w:hAnsi="宋体" w:hint="eastAsia"/>
                <w:b/>
                <w:sz w:val="24"/>
              </w:rPr>
              <w:t>评标办法：综合评分法</w:t>
            </w:r>
          </w:p>
        </w:tc>
      </w:tr>
    </w:tbl>
    <w:p w:rsidR="00A64C1E" w:rsidRDefault="00A64C1E">
      <w:pPr>
        <w:pStyle w:val="11"/>
        <w:widowControl/>
        <w:ind w:firstLineChars="0"/>
        <w:rPr>
          <w:rFonts w:ascii="宋体" w:hAnsi="宋体" w:cs="宋体" w:hint="default"/>
          <w:sz w:val="24"/>
        </w:rPr>
      </w:pPr>
    </w:p>
    <w:p w:rsidR="00A64C1E" w:rsidRDefault="00A64C1E">
      <w:pPr>
        <w:pStyle w:val="111"/>
        <w:rPr>
          <w:rFonts w:cs="宋体" w:hint="default"/>
          <w:sz w:val="24"/>
        </w:rPr>
      </w:pPr>
    </w:p>
    <w:p w:rsidR="00A64C1E" w:rsidRDefault="00A64C1E">
      <w:pPr>
        <w:pStyle w:val="20"/>
        <w:ind w:firstLineChars="0" w:firstLine="0"/>
      </w:pPr>
    </w:p>
    <w:p w:rsidR="00A64C1E" w:rsidRDefault="007B02B8">
      <w:pPr>
        <w:pStyle w:val="11"/>
        <w:widowControl/>
        <w:ind w:firstLineChars="0"/>
        <w:rPr>
          <w:rFonts w:ascii="宋体" w:eastAsia="宋体" w:hAnsi="宋体" w:cs="宋体" w:hint="default"/>
          <w:sz w:val="24"/>
          <w:szCs w:val="24"/>
        </w:rPr>
      </w:pPr>
      <w:r>
        <w:rPr>
          <w:rFonts w:ascii="宋体" w:hAnsi="宋体" w:cs="宋体"/>
          <w:sz w:val="24"/>
        </w:rPr>
        <w:lastRenderedPageBreak/>
        <w:t xml:space="preserve"> </w:t>
      </w:r>
      <w:bookmarkStart w:id="0" w:name="_Toc513029203"/>
      <w:bookmarkStart w:id="1" w:name="_Toc403987205"/>
      <w:bookmarkStart w:id="2" w:name="_Toc16938519"/>
      <w:bookmarkStart w:id="3" w:name="_Toc20823275"/>
      <w:bookmarkStart w:id="4" w:name="_Toc120614214"/>
      <w:r>
        <w:rPr>
          <w:rFonts w:ascii="宋体" w:eastAsia="宋体" w:hAnsi="宋体" w:cs="宋体"/>
          <w:sz w:val="24"/>
          <w:szCs w:val="24"/>
        </w:rPr>
        <w:t>1.总则</w:t>
      </w:r>
      <w:bookmarkEnd w:id="0"/>
      <w:bookmarkEnd w:id="1"/>
      <w:bookmarkEnd w:id="2"/>
      <w:bookmarkEnd w:id="3"/>
      <w:bookmarkEnd w:id="4"/>
    </w:p>
    <w:p w:rsidR="00A64C1E" w:rsidRDefault="007B02B8">
      <w:pPr>
        <w:pStyle w:val="111"/>
        <w:widowControl/>
        <w:rPr>
          <w:rFonts w:hint="default"/>
          <w:color w:val="auto"/>
          <w:sz w:val="24"/>
          <w:szCs w:val="24"/>
        </w:rPr>
      </w:pPr>
      <w:bookmarkStart w:id="5" w:name="_Hlt16619475"/>
      <w:bookmarkStart w:id="6" w:name="_Toc513029204"/>
      <w:bookmarkStart w:id="7" w:name="_Toc16938520"/>
      <w:bookmarkStart w:id="8" w:name="_Toc20823276"/>
      <w:bookmarkEnd w:id="5"/>
      <w:r>
        <w:rPr>
          <w:color w:val="auto"/>
          <w:sz w:val="24"/>
          <w:szCs w:val="24"/>
        </w:rPr>
        <w:t>1.1采购方式</w:t>
      </w:r>
      <w:bookmarkEnd w:id="6"/>
      <w:bookmarkEnd w:id="7"/>
      <w:bookmarkEnd w:id="8"/>
      <w:r>
        <w:rPr>
          <w:color w:val="auto"/>
          <w:sz w:val="24"/>
          <w:szCs w:val="24"/>
        </w:rPr>
        <w:t>及定义</w:t>
      </w:r>
    </w:p>
    <w:p w:rsidR="00A64C1E" w:rsidRDefault="007B02B8">
      <w:pPr>
        <w:pStyle w:val="21"/>
        <w:widowControl/>
        <w:rPr>
          <w:rFonts w:eastAsia="宋体" w:hAnsi="宋体" w:hint="default"/>
          <w:sz w:val="24"/>
          <w:szCs w:val="24"/>
        </w:rPr>
      </w:pPr>
      <w:r>
        <w:rPr>
          <w:rFonts w:eastAsia="宋体" w:hAnsi="宋体"/>
          <w:sz w:val="24"/>
          <w:szCs w:val="24"/>
        </w:rPr>
        <w:t>本次采购采用竞争性磋商方式（以下简称磋商），本竞争性磋商文件仅适用于竞争性磋商公告中所述项目。</w:t>
      </w:r>
    </w:p>
    <w:p w:rsidR="00A64C1E" w:rsidRDefault="007B02B8">
      <w:pPr>
        <w:pStyle w:val="21"/>
        <w:widowControl/>
        <w:rPr>
          <w:rFonts w:eastAsia="宋体" w:hAnsi="宋体" w:hint="default"/>
          <w:sz w:val="24"/>
          <w:szCs w:val="24"/>
        </w:rPr>
      </w:pPr>
      <w:r>
        <w:rPr>
          <w:rFonts w:eastAsia="宋体" w:hAnsi="宋体"/>
          <w:sz w:val="24"/>
          <w:szCs w:val="24"/>
        </w:rPr>
        <w:t>采购人指本项目的需求方：</w:t>
      </w:r>
      <w:r>
        <w:rPr>
          <w:rFonts w:eastAsia="宋体" w:hAnsi="宋体"/>
          <w:sz w:val="24"/>
          <w:szCs w:val="24"/>
          <w:u w:val="single"/>
        </w:rPr>
        <w:t>苏州健雄职业技术学院</w:t>
      </w:r>
      <w:r>
        <w:rPr>
          <w:rFonts w:eastAsia="宋体" w:hAnsi="宋体"/>
          <w:sz w:val="24"/>
          <w:szCs w:val="24"/>
        </w:rPr>
        <w:t>。</w:t>
      </w:r>
    </w:p>
    <w:p w:rsidR="00A64C1E" w:rsidRDefault="007B02B8">
      <w:pPr>
        <w:pStyle w:val="111"/>
        <w:widowControl/>
        <w:rPr>
          <w:rFonts w:hint="default"/>
          <w:color w:val="auto"/>
          <w:sz w:val="24"/>
          <w:szCs w:val="24"/>
        </w:rPr>
      </w:pPr>
      <w:bookmarkStart w:id="9" w:name="_Toc16938521"/>
      <w:bookmarkStart w:id="10" w:name="_Toc20823277"/>
      <w:bookmarkStart w:id="11" w:name="_Toc513029205"/>
      <w:r>
        <w:rPr>
          <w:color w:val="auto"/>
          <w:sz w:val="24"/>
          <w:szCs w:val="24"/>
        </w:rPr>
        <w:t>1.2合格的供应商</w:t>
      </w:r>
      <w:bookmarkEnd w:id="9"/>
      <w:bookmarkEnd w:id="10"/>
      <w:bookmarkEnd w:id="11"/>
    </w:p>
    <w:p w:rsidR="00A64C1E" w:rsidRDefault="007B02B8">
      <w:pPr>
        <w:pStyle w:val="21"/>
        <w:widowControl/>
        <w:rPr>
          <w:rFonts w:eastAsia="宋体" w:hAnsi="宋体" w:hint="default"/>
          <w:sz w:val="24"/>
          <w:szCs w:val="24"/>
        </w:rPr>
      </w:pPr>
      <w:r>
        <w:rPr>
          <w:rFonts w:eastAsia="宋体" w:hAnsi="宋体"/>
          <w:sz w:val="24"/>
          <w:szCs w:val="24"/>
        </w:rPr>
        <w:t>1.2.1满足竞争性磋商公告中供应商的资格条件的规定。</w:t>
      </w:r>
    </w:p>
    <w:p w:rsidR="00A64C1E" w:rsidRDefault="007B02B8">
      <w:pPr>
        <w:pStyle w:val="21"/>
        <w:widowControl/>
        <w:rPr>
          <w:rFonts w:eastAsia="宋体" w:hAnsi="宋体" w:hint="default"/>
          <w:sz w:val="24"/>
          <w:szCs w:val="24"/>
        </w:rPr>
      </w:pPr>
      <w:r>
        <w:rPr>
          <w:rFonts w:eastAsia="宋体" w:hAnsi="宋体"/>
          <w:sz w:val="24"/>
          <w:szCs w:val="24"/>
        </w:rPr>
        <w:t>1.2.2满足本文件实质性条款的规定。</w:t>
      </w:r>
    </w:p>
    <w:p w:rsidR="00A64C1E" w:rsidRDefault="007B02B8">
      <w:pPr>
        <w:pStyle w:val="111"/>
        <w:widowControl/>
        <w:rPr>
          <w:rFonts w:hint="default"/>
          <w:color w:val="auto"/>
          <w:sz w:val="24"/>
          <w:szCs w:val="24"/>
        </w:rPr>
      </w:pPr>
      <w:bookmarkStart w:id="12" w:name="_Toc513029206"/>
      <w:bookmarkStart w:id="13" w:name="_Toc16938522"/>
      <w:bookmarkStart w:id="14" w:name="_Toc20823278"/>
      <w:r>
        <w:rPr>
          <w:color w:val="auto"/>
          <w:sz w:val="24"/>
          <w:szCs w:val="24"/>
        </w:rPr>
        <w:t>1.3适用法律</w:t>
      </w:r>
      <w:bookmarkEnd w:id="12"/>
      <w:bookmarkEnd w:id="13"/>
      <w:bookmarkEnd w:id="14"/>
    </w:p>
    <w:p w:rsidR="00A64C1E" w:rsidRDefault="007B02B8">
      <w:pPr>
        <w:pStyle w:val="21"/>
        <w:widowControl/>
        <w:rPr>
          <w:rFonts w:eastAsia="宋体" w:hAnsi="宋体" w:hint="default"/>
          <w:sz w:val="24"/>
          <w:szCs w:val="24"/>
        </w:rPr>
      </w:pPr>
      <w:r>
        <w:rPr>
          <w:rFonts w:eastAsia="宋体" w:hAnsi="宋体"/>
          <w:sz w:val="24"/>
          <w:szCs w:val="24"/>
        </w:rPr>
        <w:t>本次竞争性磋商及由此产生的合同受中华人民共和国有关的法律法规制约和保护。</w:t>
      </w:r>
    </w:p>
    <w:p w:rsidR="00A64C1E" w:rsidRDefault="007B02B8">
      <w:pPr>
        <w:pStyle w:val="111"/>
        <w:widowControl/>
        <w:rPr>
          <w:rFonts w:hint="default"/>
          <w:color w:val="auto"/>
          <w:sz w:val="24"/>
          <w:szCs w:val="24"/>
        </w:rPr>
      </w:pPr>
      <w:bookmarkStart w:id="15" w:name="_Toc20823279"/>
      <w:bookmarkStart w:id="16" w:name="_Toc16938523"/>
      <w:bookmarkStart w:id="17" w:name="_Toc513029207"/>
      <w:bookmarkStart w:id="18" w:name="_Toc462564067"/>
      <w:r>
        <w:rPr>
          <w:color w:val="auto"/>
          <w:sz w:val="24"/>
          <w:szCs w:val="24"/>
        </w:rPr>
        <w:t>1.4磋商费用</w:t>
      </w:r>
      <w:bookmarkEnd w:id="15"/>
      <w:bookmarkEnd w:id="16"/>
      <w:bookmarkEnd w:id="17"/>
      <w:bookmarkEnd w:id="18"/>
    </w:p>
    <w:p w:rsidR="00A64C1E" w:rsidRDefault="007B02B8">
      <w:pPr>
        <w:pStyle w:val="21"/>
        <w:widowControl/>
        <w:rPr>
          <w:rFonts w:eastAsia="宋体" w:hAnsi="宋体" w:hint="default"/>
          <w:sz w:val="24"/>
          <w:szCs w:val="24"/>
        </w:rPr>
      </w:pPr>
      <w:r>
        <w:rPr>
          <w:rFonts w:eastAsia="宋体" w:hAnsi="宋体"/>
          <w:sz w:val="24"/>
          <w:szCs w:val="24"/>
        </w:rPr>
        <w:t>供应商应自行承担所有与参加磋商有关的费用，无论磋商过程中的做法和结果如何，质控办在任何情况下均无义务和责任承担这些费用。</w:t>
      </w:r>
    </w:p>
    <w:p w:rsidR="00A64C1E" w:rsidRDefault="007B02B8">
      <w:pPr>
        <w:pStyle w:val="111"/>
        <w:widowControl/>
        <w:rPr>
          <w:rFonts w:hint="default"/>
          <w:color w:val="auto"/>
          <w:sz w:val="24"/>
          <w:szCs w:val="24"/>
        </w:rPr>
      </w:pPr>
      <w:r>
        <w:rPr>
          <w:color w:val="auto"/>
          <w:sz w:val="24"/>
          <w:szCs w:val="24"/>
        </w:rPr>
        <w:t>1.5竞争性磋商文件的约束力</w:t>
      </w:r>
    </w:p>
    <w:p w:rsidR="00A64C1E" w:rsidRDefault="007B02B8">
      <w:pPr>
        <w:pStyle w:val="21"/>
        <w:widowControl/>
        <w:rPr>
          <w:rFonts w:eastAsia="宋体" w:hAnsi="宋体" w:hint="default"/>
          <w:sz w:val="24"/>
          <w:szCs w:val="24"/>
        </w:rPr>
      </w:pPr>
      <w:r>
        <w:rPr>
          <w:rFonts w:eastAsia="宋体" w:hAnsi="宋体"/>
          <w:sz w:val="24"/>
          <w:szCs w:val="24"/>
        </w:rPr>
        <w:t>供应商一旦下载了本竞争性磋商文件并决定参加磋商，即被认为接受了本竞争性磋商文件的规定和约束，并且视为自竞争性磋商公告期限届满之日起已经知道或应当知道自身权益是否受到了损害。</w:t>
      </w:r>
    </w:p>
    <w:p w:rsidR="00A64C1E" w:rsidRDefault="007B02B8">
      <w:pPr>
        <w:pStyle w:val="11"/>
        <w:widowControl/>
        <w:tabs>
          <w:tab w:val="left" w:pos="5550"/>
        </w:tabs>
        <w:ind w:firstLineChars="0"/>
        <w:rPr>
          <w:rFonts w:ascii="宋体" w:eastAsia="宋体" w:hAnsi="宋体" w:cs="宋体" w:hint="default"/>
          <w:sz w:val="24"/>
          <w:szCs w:val="24"/>
        </w:rPr>
      </w:pPr>
      <w:bookmarkStart w:id="19" w:name="_Toc120614215"/>
      <w:bookmarkStart w:id="20" w:name="_Toc403987206"/>
      <w:bookmarkStart w:id="21" w:name="_Toc16938525"/>
      <w:bookmarkStart w:id="22" w:name="_Toc20823281"/>
      <w:bookmarkStart w:id="23" w:name="_Toc513029209"/>
      <w:r>
        <w:rPr>
          <w:rFonts w:ascii="宋体" w:eastAsia="宋体" w:hAnsi="宋体" w:cs="宋体"/>
          <w:sz w:val="24"/>
          <w:szCs w:val="24"/>
        </w:rPr>
        <w:t>2.竞争性磋商文件</w:t>
      </w:r>
      <w:bookmarkEnd w:id="19"/>
      <w:bookmarkEnd w:id="20"/>
      <w:bookmarkEnd w:id="21"/>
      <w:bookmarkEnd w:id="22"/>
      <w:bookmarkEnd w:id="23"/>
      <w:r>
        <w:rPr>
          <w:rFonts w:ascii="宋体" w:eastAsia="宋体" w:hAnsi="宋体" w:cs="宋体" w:hint="default"/>
          <w:sz w:val="24"/>
          <w:szCs w:val="24"/>
        </w:rPr>
        <w:tab/>
      </w:r>
    </w:p>
    <w:p w:rsidR="00A64C1E" w:rsidRDefault="007B02B8">
      <w:pPr>
        <w:pStyle w:val="111"/>
        <w:widowControl/>
        <w:rPr>
          <w:rFonts w:hint="default"/>
          <w:color w:val="auto"/>
          <w:sz w:val="24"/>
          <w:szCs w:val="24"/>
        </w:rPr>
      </w:pPr>
      <w:bookmarkStart w:id="24" w:name="_Toc20823282"/>
      <w:bookmarkStart w:id="25" w:name="_Toc16938526"/>
      <w:bookmarkStart w:id="26" w:name="_Toc513029210"/>
      <w:r>
        <w:rPr>
          <w:color w:val="auto"/>
          <w:sz w:val="24"/>
          <w:szCs w:val="24"/>
        </w:rPr>
        <w:t>2.1竞争性磋商文件构成</w:t>
      </w:r>
      <w:bookmarkEnd w:id="24"/>
      <w:bookmarkEnd w:id="25"/>
      <w:bookmarkEnd w:id="26"/>
      <w:r>
        <w:rPr>
          <w:color w:val="auto"/>
          <w:sz w:val="24"/>
          <w:szCs w:val="24"/>
        </w:rPr>
        <w:t>:竞争性磋商文件有以下部分组成：</w:t>
      </w:r>
    </w:p>
    <w:p w:rsidR="00A64C1E" w:rsidRDefault="007B02B8">
      <w:pPr>
        <w:pStyle w:val="21"/>
        <w:widowControl/>
        <w:ind w:firstLineChars="0"/>
        <w:rPr>
          <w:rFonts w:eastAsia="宋体" w:hAnsi="宋体" w:hint="default"/>
          <w:sz w:val="24"/>
          <w:szCs w:val="24"/>
        </w:rPr>
      </w:pPr>
      <w:r>
        <w:rPr>
          <w:rFonts w:eastAsia="宋体" w:hAnsi="宋体"/>
          <w:sz w:val="24"/>
          <w:szCs w:val="24"/>
        </w:rPr>
        <w:t>2.1.1竞争性磋商公告</w:t>
      </w:r>
    </w:p>
    <w:p w:rsidR="00A64C1E" w:rsidRDefault="007B02B8">
      <w:pPr>
        <w:pStyle w:val="21"/>
        <w:widowControl/>
        <w:ind w:firstLineChars="0"/>
        <w:rPr>
          <w:rFonts w:eastAsia="宋体" w:hAnsi="宋体" w:hint="default"/>
          <w:sz w:val="24"/>
          <w:szCs w:val="24"/>
        </w:rPr>
      </w:pPr>
      <w:r>
        <w:rPr>
          <w:rFonts w:eastAsia="宋体" w:hAnsi="宋体"/>
          <w:sz w:val="24"/>
          <w:szCs w:val="24"/>
        </w:rPr>
        <w:t>2.1.2供应商须知</w:t>
      </w:r>
    </w:p>
    <w:p w:rsidR="00A64C1E" w:rsidRDefault="007B02B8">
      <w:pPr>
        <w:pStyle w:val="21"/>
        <w:widowControl/>
        <w:ind w:firstLineChars="0"/>
        <w:rPr>
          <w:rFonts w:eastAsia="宋体" w:hAnsi="宋体" w:hint="default"/>
          <w:sz w:val="24"/>
          <w:szCs w:val="24"/>
        </w:rPr>
      </w:pPr>
      <w:r>
        <w:rPr>
          <w:rFonts w:eastAsia="宋体" w:hAnsi="宋体"/>
          <w:sz w:val="24"/>
          <w:szCs w:val="24"/>
        </w:rPr>
        <w:t>2.1.3采购项目需求</w:t>
      </w:r>
    </w:p>
    <w:p w:rsidR="00A64C1E" w:rsidRDefault="007B02B8">
      <w:pPr>
        <w:pStyle w:val="21"/>
        <w:widowControl/>
        <w:ind w:firstLineChars="0"/>
        <w:rPr>
          <w:rFonts w:eastAsia="宋体" w:hAnsi="宋体" w:hint="default"/>
          <w:sz w:val="24"/>
          <w:szCs w:val="24"/>
        </w:rPr>
      </w:pPr>
      <w:r>
        <w:rPr>
          <w:rFonts w:eastAsia="宋体" w:hAnsi="宋体"/>
          <w:sz w:val="24"/>
          <w:szCs w:val="24"/>
        </w:rPr>
        <w:t>2.1.4响应文件格式</w:t>
      </w:r>
    </w:p>
    <w:p w:rsidR="00A64C1E" w:rsidRDefault="007B02B8">
      <w:pPr>
        <w:pStyle w:val="21"/>
        <w:widowControl/>
        <w:ind w:firstLineChars="0"/>
        <w:rPr>
          <w:rFonts w:eastAsia="宋体" w:hAnsi="宋体" w:hint="default"/>
          <w:sz w:val="24"/>
          <w:szCs w:val="24"/>
        </w:rPr>
      </w:pPr>
      <w:r>
        <w:rPr>
          <w:rFonts w:eastAsia="宋体" w:hAnsi="宋体"/>
          <w:sz w:val="24"/>
          <w:szCs w:val="24"/>
        </w:rPr>
        <w:t>2.1.5评审标准</w:t>
      </w:r>
    </w:p>
    <w:p w:rsidR="00A64C1E" w:rsidRDefault="007B02B8">
      <w:pPr>
        <w:pStyle w:val="21"/>
        <w:widowControl/>
        <w:ind w:firstLineChars="0"/>
        <w:rPr>
          <w:rFonts w:eastAsia="宋体" w:hAnsi="宋体" w:hint="default"/>
          <w:sz w:val="24"/>
          <w:szCs w:val="24"/>
        </w:rPr>
      </w:pPr>
      <w:r>
        <w:rPr>
          <w:rFonts w:eastAsia="宋体" w:hAnsi="宋体"/>
          <w:sz w:val="24"/>
          <w:szCs w:val="24"/>
        </w:rPr>
        <w:t>2.1.6合同格式</w:t>
      </w:r>
    </w:p>
    <w:p w:rsidR="00A64C1E" w:rsidRDefault="007B02B8">
      <w:pPr>
        <w:pStyle w:val="21"/>
        <w:widowControl/>
        <w:rPr>
          <w:rFonts w:eastAsia="宋体" w:hAnsi="宋体" w:hint="default"/>
          <w:sz w:val="24"/>
          <w:szCs w:val="24"/>
        </w:rPr>
      </w:pPr>
      <w:r>
        <w:rPr>
          <w:rFonts w:eastAsia="宋体" w:hAnsi="宋体"/>
          <w:sz w:val="24"/>
          <w:szCs w:val="24"/>
        </w:rPr>
        <w:t>请仔细检查竞争性磋商文件是否齐全，如有</w:t>
      </w:r>
      <w:proofErr w:type="gramStart"/>
      <w:r>
        <w:rPr>
          <w:rFonts w:eastAsia="宋体" w:hAnsi="宋体"/>
          <w:sz w:val="24"/>
          <w:szCs w:val="24"/>
        </w:rPr>
        <w:t>缺漏请</w:t>
      </w:r>
      <w:proofErr w:type="gramEnd"/>
      <w:r>
        <w:rPr>
          <w:rFonts w:eastAsia="宋体" w:hAnsi="宋体"/>
          <w:sz w:val="24"/>
          <w:szCs w:val="24"/>
        </w:rPr>
        <w:t>立即与质控办联系解决。</w:t>
      </w:r>
    </w:p>
    <w:p w:rsidR="00A64C1E" w:rsidRDefault="007B02B8">
      <w:pPr>
        <w:pStyle w:val="111"/>
        <w:widowControl/>
        <w:rPr>
          <w:rFonts w:hint="default"/>
          <w:color w:val="auto"/>
          <w:sz w:val="24"/>
          <w:szCs w:val="24"/>
        </w:rPr>
      </w:pPr>
      <w:bookmarkStart w:id="27" w:name="_Toc513029211"/>
      <w:bookmarkStart w:id="28" w:name="_Toc16938527"/>
      <w:bookmarkStart w:id="29" w:name="_Toc20823283"/>
      <w:bookmarkStart w:id="30" w:name="_Toc462564070"/>
      <w:r>
        <w:rPr>
          <w:color w:val="auto"/>
          <w:sz w:val="24"/>
          <w:szCs w:val="24"/>
        </w:rPr>
        <w:t>2.2竞争性磋商文件的澄清</w:t>
      </w:r>
      <w:bookmarkEnd w:id="27"/>
      <w:bookmarkEnd w:id="28"/>
      <w:bookmarkEnd w:id="29"/>
      <w:bookmarkEnd w:id="30"/>
      <w:r>
        <w:rPr>
          <w:color w:val="auto"/>
          <w:sz w:val="24"/>
          <w:szCs w:val="24"/>
        </w:rPr>
        <w:t>及修改</w:t>
      </w:r>
    </w:p>
    <w:p w:rsidR="00A64C1E" w:rsidRDefault="007B02B8">
      <w:pPr>
        <w:spacing w:line="360" w:lineRule="auto"/>
        <w:ind w:firstLineChars="200" w:firstLine="480"/>
        <w:rPr>
          <w:rFonts w:ascii="宋体" w:hAnsi="宋体"/>
          <w:sz w:val="24"/>
        </w:rPr>
      </w:pPr>
      <w:r>
        <w:rPr>
          <w:rFonts w:ascii="宋体" w:hAnsi="宋体" w:cs="宋体" w:hint="eastAsia"/>
          <w:sz w:val="24"/>
        </w:rPr>
        <w:t>2</w:t>
      </w:r>
      <w:r>
        <w:rPr>
          <w:rFonts w:ascii="宋体" w:hAnsi="宋体" w:cs="宋体"/>
          <w:sz w:val="24"/>
        </w:rPr>
        <w:t>.</w:t>
      </w:r>
      <w:r>
        <w:rPr>
          <w:rFonts w:ascii="宋体" w:hAnsi="宋体" w:cs="宋体" w:hint="eastAsia"/>
          <w:sz w:val="24"/>
        </w:rPr>
        <w:t>2.1采购代理单位无论出于自己的考虑，还是出于对响应人提问的澄清，</w:t>
      </w:r>
      <w:r>
        <w:rPr>
          <w:rFonts w:ascii="宋体" w:hAnsi="宋体" w:cs="宋体" w:hint="eastAsia"/>
          <w:sz w:val="24"/>
        </w:rPr>
        <w:lastRenderedPageBreak/>
        <w:t>均可对磋商文件用更正公告的方式进行澄清或者修改，并通过江苏省招标投标公共服务平台对外进行发布。</w:t>
      </w:r>
    </w:p>
    <w:p w:rsidR="00A64C1E" w:rsidRDefault="007B02B8">
      <w:pPr>
        <w:spacing w:line="360" w:lineRule="auto"/>
        <w:ind w:firstLineChars="200" w:firstLine="480"/>
        <w:rPr>
          <w:rFonts w:ascii="宋体" w:hAnsi="宋体"/>
          <w:sz w:val="24"/>
        </w:rPr>
      </w:pPr>
      <w:r>
        <w:rPr>
          <w:rFonts w:ascii="宋体" w:hAnsi="宋体" w:cs="宋体" w:hint="eastAsia"/>
          <w:color w:val="0000FF"/>
          <w:sz w:val="24"/>
        </w:rPr>
        <w:t>2</w:t>
      </w:r>
      <w:r>
        <w:rPr>
          <w:rFonts w:ascii="宋体" w:hAnsi="宋体" w:cs="宋体"/>
          <w:color w:val="0000FF"/>
          <w:sz w:val="24"/>
        </w:rPr>
        <w:t>.2</w:t>
      </w:r>
      <w:r>
        <w:rPr>
          <w:rFonts w:ascii="宋体" w:hAnsi="宋体" w:cs="宋体" w:hint="eastAsia"/>
          <w:color w:val="0000FF"/>
          <w:sz w:val="24"/>
        </w:rPr>
        <w:t>.2</w:t>
      </w:r>
      <w:r>
        <w:rPr>
          <w:rFonts w:ascii="宋体" w:hAnsi="宋体" w:cs="宋体" w:hint="eastAsia"/>
          <w:sz w:val="24"/>
        </w:rPr>
        <w:t>为使响应人有足够的时间按磋商文件的修改要求考虑修正响应文件，或出于其他原因，采购代理单位有权推迟响应截止日期和磋商日期，并将此变更通知以更正公告的形式对外发布。</w:t>
      </w:r>
    </w:p>
    <w:p w:rsidR="00A64C1E" w:rsidRPr="00E96BCC" w:rsidRDefault="007B02B8">
      <w:pPr>
        <w:pStyle w:val="21"/>
        <w:widowControl/>
        <w:rPr>
          <w:rFonts w:eastAsia="宋体" w:hAnsi="宋体" w:cs="宋体" w:hint="default"/>
          <w:color w:val="000000" w:themeColor="text1"/>
          <w:sz w:val="24"/>
          <w:szCs w:val="24"/>
        </w:rPr>
      </w:pPr>
      <w:r w:rsidRPr="00E96BCC">
        <w:rPr>
          <w:rFonts w:eastAsia="宋体" w:hAnsi="宋体" w:cs="宋体"/>
          <w:color w:val="000000" w:themeColor="text1"/>
          <w:sz w:val="24"/>
          <w:szCs w:val="24"/>
        </w:rPr>
        <w:t>2.2.3磋商文件的澄清、修改、补充等内容均以江苏省招标投标公共服务平台或采购代理机构邮箱内发布的内容为准。</w:t>
      </w:r>
    </w:p>
    <w:p w:rsidR="00A64C1E" w:rsidRDefault="007B02B8">
      <w:pPr>
        <w:pStyle w:val="11"/>
        <w:widowControl/>
        <w:numPr>
          <w:ilvl w:val="1"/>
          <w:numId w:val="2"/>
        </w:numPr>
        <w:ind w:firstLineChars="0"/>
        <w:rPr>
          <w:rFonts w:ascii="宋体" w:eastAsia="宋体" w:hAnsi="宋体" w:cs="宋体" w:hint="default"/>
          <w:sz w:val="24"/>
          <w:szCs w:val="24"/>
        </w:rPr>
      </w:pPr>
      <w:bookmarkStart w:id="31" w:name="_Toc462564072"/>
      <w:bookmarkStart w:id="32" w:name="_Toc20823285"/>
      <w:bookmarkStart w:id="33" w:name="_Toc403987207"/>
      <w:bookmarkStart w:id="34" w:name="_Toc120614216"/>
      <w:bookmarkStart w:id="35" w:name="_Toc513029213"/>
      <w:bookmarkStart w:id="36" w:name="_Toc16938529"/>
      <w:r>
        <w:rPr>
          <w:rFonts w:ascii="宋体" w:eastAsia="宋体" w:hAnsi="宋体" w:cs="宋体"/>
          <w:sz w:val="24"/>
          <w:szCs w:val="24"/>
        </w:rPr>
        <w:t>响应文件的递交及编制</w:t>
      </w:r>
      <w:bookmarkEnd w:id="31"/>
      <w:bookmarkEnd w:id="32"/>
      <w:bookmarkEnd w:id="33"/>
      <w:bookmarkEnd w:id="34"/>
      <w:bookmarkEnd w:id="35"/>
      <w:bookmarkEnd w:id="36"/>
    </w:p>
    <w:p w:rsidR="00A64C1E" w:rsidRDefault="007B02B8">
      <w:pPr>
        <w:pStyle w:val="111"/>
        <w:widowControl/>
        <w:ind w:firstLineChars="200" w:firstLine="480"/>
        <w:rPr>
          <w:rFonts w:hint="default"/>
          <w:color w:val="auto"/>
          <w:sz w:val="24"/>
          <w:szCs w:val="24"/>
        </w:rPr>
      </w:pPr>
      <w:r>
        <w:rPr>
          <w:color w:val="auto"/>
          <w:sz w:val="24"/>
          <w:szCs w:val="24"/>
        </w:rPr>
        <w:t>2.3.1供应商应当在磋商文件要求的截止时间前，将响应文件密封送达指定地点。在截止时间后送达的响应文件为无效文件，质控办将拒收。供应商在提交响应文件截止时间前，可以对所提交的响应文件进行补充、修改或者撤回，并书面通知质控办。补充、修改的内容作为响应文件的组成部分。补充、修改的内容与响应文件不一致的，以补充、修改的内容为准。</w:t>
      </w:r>
    </w:p>
    <w:p w:rsidR="00A64C1E" w:rsidRDefault="007B02B8">
      <w:pPr>
        <w:pStyle w:val="111"/>
        <w:widowControl/>
        <w:ind w:firstLineChars="200" w:firstLine="480"/>
        <w:rPr>
          <w:rFonts w:hint="default"/>
          <w:color w:val="auto"/>
          <w:sz w:val="24"/>
          <w:szCs w:val="24"/>
        </w:rPr>
      </w:pPr>
      <w:r>
        <w:rPr>
          <w:color w:val="auto"/>
          <w:sz w:val="24"/>
          <w:szCs w:val="24"/>
        </w:rPr>
        <w:t>2.3.2供应商应当按照磋商文件的要求编制响应文件，并</w:t>
      </w:r>
      <w:bookmarkStart w:id="37" w:name="我"/>
      <w:bookmarkEnd w:id="37"/>
      <w:r>
        <w:rPr>
          <w:color w:val="auto"/>
          <w:sz w:val="24"/>
          <w:szCs w:val="24"/>
        </w:rPr>
        <w:t>对其提交的响应文件的真实性、合法性承担法律责任。</w:t>
      </w:r>
      <w:bookmarkStart w:id="38" w:name="_Toc513029214"/>
      <w:bookmarkStart w:id="39" w:name="_Toc20823286"/>
      <w:bookmarkStart w:id="40" w:name="_Toc16938530"/>
      <w:bookmarkStart w:id="41" w:name="_Toc462564073"/>
    </w:p>
    <w:p w:rsidR="00A64C1E" w:rsidRDefault="007B02B8">
      <w:pPr>
        <w:pStyle w:val="111"/>
        <w:widowControl/>
        <w:ind w:firstLineChars="200" w:firstLine="480"/>
        <w:rPr>
          <w:rFonts w:hint="default"/>
          <w:color w:val="auto"/>
          <w:sz w:val="24"/>
          <w:szCs w:val="24"/>
        </w:rPr>
      </w:pPr>
      <w:r>
        <w:rPr>
          <w:color w:val="auto"/>
          <w:sz w:val="24"/>
          <w:szCs w:val="24"/>
        </w:rPr>
        <w:t>2.3.3响应文件的语言及度量衡单位</w:t>
      </w:r>
      <w:bookmarkEnd w:id="38"/>
      <w:bookmarkEnd w:id="39"/>
      <w:bookmarkEnd w:id="40"/>
      <w:bookmarkEnd w:id="41"/>
      <w:r>
        <w:rPr>
          <w:color w:val="auto"/>
          <w:sz w:val="24"/>
          <w:szCs w:val="24"/>
        </w:rPr>
        <w:t>：</w:t>
      </w:r>
    </w:p>
    <w:p w:rsidR="00A64C1E" w:rsidRDefault="007B02B8">
      <w:pPr>
        <w:pStyle w:val="21"/>
        <w:widowControl/>
        <w:rPr>
          <w:rFonts w:eastAsia="宋体" w:hAnsi="宋体" w:hint="default"/>
          <w:sz w:val="24"/>
          <w:szCs w:val="24"/>
        </w:rPr>
      </w:pPr>
      <w:r>
        <w:rPr>
          <w:rFonts w:eastAsia="宋体" w:hAnsi="宋体"/>
          <w:sz w:val="24"/>
          <w:szCs w:val="24"/>
        </w:rPr>
        <w:t>2.3.3.1供应商提交的响应文件以及供应商与质控办就有关磋商的所有来往通知、函件和文件均应使用</w:t>
      </w:r>
      <w:r>
        <w:rPr>
          <w:rFonts w:eastAsia="宋体" w:hAnsi="宋体"/>
          <w:bCs/>
          <w:sz w:val="24"/>
          <w:szCs w:val="24"/>
        </w:rPr>
        <w:t>简体中文</w:t>
      </w:r>
      <w:r>
        <w:rPr>
          <w:rFonts w:eastAsia="宋体" w:hAnsi="宋体"/>
          <w:sz w:val="24"/>
          <w:szCs w:val="24"/>
        </w:rPr>
        <w:t>。</w:t>
      </w:r>
    </w:p>
    <w:p w:rsidR="00A64C1E" w:rsidRDefault="007B02B8">
      <w:pPr>
        <w:pStyle w:val="21"/>
        <w:widowControl/>
        <w:rPr>
          <w:rFonts w:eastAsia="宋体" w:hAnsi="宋体" w:hint="default"/>
          <w:sz w:val="24"/>
          <w:szCs w:val="24"/>
        </w:rPr>
      </w:pPr>
      <w:r>
        <w:rPr>
          <w:rFonts w:eastAsia="宋体" w:hAnsi="宋体"/>
          <w:sz w:val="24"/>
          <w:szCs w:val="24"/>
        </w:rPr>
        <w:t>2.3.3.2除技术性能另有规定外，响应文件所使用的度量衡单位，均须采用国家法定计量单位。</w:t>
      </w:r>
      <w:bookmarkStart w:id="42" w:name="_Toc16938531"/>
      <w:bookmarkStart w:id="43" w:name="_Toc513029215"/>
      <w:bookmarkStart w:id="44" w:name="_Toc462564074"/>
      <w:bookmarkStart w:id="45" w:name="_Toc20823287"/>
    </w:p>
    <w:p w:rsidR="00A64C1E" w:rsidRDefault="007B02B8">
      <w:pPr>
        <w:pStyle w:val="21"/>
        <w:widowControl/>
        <w:rPr>
          <w:rFonts w:eastAsia="宋体" w:hAnsi="宋体" w:hint="default"/>
          <w:sz w:val="24"/>
          <w:szCs w:val="24"/>
        </w:rPr>
      </w:pPr>
      <w:r>
        <w:rPr>
          <w:rFonts w:eastAsia="宋体" w:hAnsi="宋体"/>
          <w:sz w:val="24"/>
          <w:szCs w:val="24"/>
        </w:rPr>
        <w:t>2.3.4</w:t>
      </w:r>
      <w:bookmarkEnd w:id="42"/>
      <w:bookmarkEnd w:id="43"/>
      <w:bookmarkEnd w:id="44"/>
      <w:bookmarkEnd w:id="45"/>
      <w:r>
        <w:rPr>
          <w:rFonts w:eastAsia="宋体" w:hAnsi="宋体"/>
          <w:sz w:val="24"/>
          <w:szCs w:val="24"/>
        </w:rPr>
        <w:t>供应商应将磋商响应文件按顺序装订成册，并编制响应文件资料目录</w:t>
      </w:r>
    </w:p>
    <w:p w:rsidR="00A64C1E" w:rsidRDefault="007B02B8">
      <w:pPr>
        <w:pStyle w:val="21"/>
        <w:widowControl/>
        <w:ind w:firstLine="482"/>
        <w:rPr>
          <w:rFonts w:eastAsia="宋体" w:hAnsi="宋体" w:hint="default"/>
          <w:b/>
          <w:sz w:val="24"/>
          <w:szCs w:val="24"/>
        </w:rPr>
      </w:pPr>
      <w:r>
        <w:rPr>
          <w:rFonts w:eastAsia="宋体" w:hAnsi="宋体"/>
          <w:b/>
          <w:sz w:val="24"/>
          <w:szCs w:val="24"/>
        </w:rPr>
        <w:t>2.3.5磋商响应文件构成（加盖供应商公章）</w:t>
      </w:r>
    </w:p>
    <w:p w:rsidR="00A64C1E" w:rsidRDefault="007B02B8">
      <w:pPr>
        <w:pStyle w:val="21"/>
        <w:widowControl/>
        <w:ind w:firstLine="482"/>
        <w:rPr>
          <w:rFonts w:eastAsia="宋体" w:hAnsi="宋体" w:hint="default"/>
          <w:b/>
          <w:sz w:val="24"/>
          <w:szCs w:val="24"/>
        </w:rPr>
      </w:pPr>
      <w:bookmarkStart w:id="46" w:name="_Hlt26954838"/>
      <w:bookmarkStart w:id="47" w:name="_Hlt26668975"/>
      <w:bookmarkStart w:id="48" w:name="_Hlt26670360"/>
      <w:bookmarkStart w:id="49" w:name="_Toc14577357"/>
      <w:bookmarkStart w:id="50" w:name="_Toc49090509"/>
      <w:bookmarkStart w:id="51" w:name="_Toc513029219"/>
      <w:bookmarkStart w:id="52" w:name="_Toc513029216"/>
      <w:bookmarkStart w:id="53" w:name="_Toc14577354"/>
      <w:bookmarkStart w:id="54" w:name="_Toc49090507"/>
      <w:bookmarkEnd w:id="46"/>
      <w:bookmarkEnd w:id="47"/>
      <w:bookmarkEnd w:id="48"/>
      <w:r>
        <w:rPr>
          <w:rFonts w:eastAsia="宋体" w:hAnsi="宋体"/>
          <w:b/>
          <w:sz w:val="24"/>
          <w:szCs w:val="24"/>
        </w:rPr>
        <w:t>2.3.5</w:t>
      </w:r>
      <w:bookmarkEnd w:id="49"/>
      <w:bookmarkEnd w:id="50"/>
      <w:bookmarkEnd w:id="51"/>
      <w:r>
        <w:rPr>
          <w:rFonts w:eastAsia="宋体" w:hAnsi="宋体"/>
          <w:b/>
          <w:sz w:val="24"/>
          <w:szCs w:val="24"/>
        </w:rPr>
        <w:t>.1磋商响应函（见附件格式）</w:t>
      </w:r>
    </w:p>
    <w:p w:rsidR="00A64C1E" w:rsidRDefault="007B02B8">
      <w:pPr>
        <w:pStyle w:val="21"/>
        <w:widowControl/>
        <w:ind w:firstLine="482"/>
        <w:rPr>
          <w:rFonts w:eastAsia="宋体" w:hAnsi="宋体" w:hint="default"/>
          <w:b/>
          <w:sz w:val="24"/>
          <w:szCs w:val="24"/>
        </w:rPr>
      </w:pPr>
      <w:r>
        <w:rPr>
          <w:rFonts w:eastAsia="宋体" w:hAnsi="宋体"/>
          <w:b/>
          <w:sz w:val="24"/>
          <w:szCs w:val="24"/>
        </w:rPr>
        <w:t>2.3.5.2关于资格文件的声明函（见附件格式），</w:t>
      </w:r>
      <w:proofErr w:type="gramStart"/>
      <w:r>
        <w:rPr>
          <w:rFonts w:eastAsia="宋体" w:hAnsi="宋体"/>
          <w:b/>
          <w:sz w:val="24"/>
          <w:szCs w:val="24"/>
        </w:rPr>
        <w:t>附最近</w:t>
      </w:r>
      <w:proofErr w:type="gramEnd"/>
      <w:r>
        <w:rPr>
          <w:rFonts w:eastAsia="宋体" w:hAnsi="宋体"/>
          <w:b/>
          <w:sz w:val="24"/>
          <w:szCs w:val="24"/>
        </w:rPr>
        <w:t>一期的财务报告（其他组织、自然人及成立未满一年的法人应提供银行出具的资信证明）；提供参加本次政府采购活动前半年（至少一个月）依法缴纳税收和社会保障资金的相关材料。</w:t>
      </w:r>
    </w:p>
    <w:p w:rsidR="00A64C1E" w:rsidRDefault="007B02B8">
      <w:pPr>
        <w:pStyle w:val="21"/>
        <w:widowControl/>
        <w:ind w:firstLine="482"/>
        <w:rPr>
          <w:rFonts w:eastAsia="宋体" w:hAnsi="宋体" w:hint="default"/>
          <w:b/>
          <w:sz w:val="24"/>
          <w:szCs w:val="24"/>
        </w:rPr>
      </w:pPr>
      <w:r>
        <w:rPr>
          <w:rFonts w:eastAsia="宋体" w:hAnsi="宋体"/>
          <w:b/>
          <w:sz w:val="24"/>
          <w:szCs w:val="24"/>
        </w:rPr>
        <w:t>2.3.5.3磋商供应</w:t>
      </w:r>
      <w:proofErr w:type="gramStart"/>
      <w:r>
        <w:rPr>
          <w:rFonts w:eastAsia="宋体" w:hAnsi="宋体"/>
          <w:b/>
          <w:sz w:val="24"/>
          <w:szCs w:val="24"/>
        </w:rPr>
        <w:t>商情况</w:t>
      </w:r>
      <w:proofErr w:type="gramEnd"/>
      <w:r>
        <w:rPr>
          <w:rFonts w:eastAsia="宋体" w:hAnsi="宋体"/>
          <w:b/>
          <w:sz w:val="24"/>
          <w:szCs w:val="24"/>
        </w:rPr>
        <w:t>表（见附件格式）</w:t>
      </w:r>
    </w:p>
    <w:p w:rsidR="00A64C1E" w:rsidRDefault="007B02B8">
      <w:pPr>
        <w:pStyle w:val="21"/>
        <w:widowControl/>
        <w:ind w:firstLine="482"/>
        <w:rPr>
          <w:rFonts w:eastAsia="宋体" w:hAnsi="宋体" w:hint="default"/>
          <w:b/>
          <w:sz w:val="24"/>
          <w:szCs w:val="24"/>
        </w:rPr>
      </w:pPr>
      <w:r>
        <w:rPr>
          <w:rFonts w:eastAsia="宋体" w:hAnsi="宋体"/>
          <w:b/>
          <w:sz w:val="24"/>
          <w:szCs w:val="24"/>
        </w:rPr>
        <w:t>2.3.5.4磋商报价表（见附件格式）</w:t>
      </w:r>
    </w:p>
    <w:p w:rsidR="00A64C1E" w:rsidRDefault="007B02B8">
      <w:pPr>
        <w:pStyle w:val="21"/>
        <w:widowControl/>
        <w:ind w:firstLine="482"/>
        <w:rPr>
          <w:rFonts w:eastAsia="宋体" w:hAnsi="宋体" w:hint="default"/>
          <w:b/>
          <w:sz w:val="24"/>
          <w:szCs w:val="24"/>
        </w:rPr>
      </w:pPr>
      <w:r>
        <w:rPr>
          <w:rFonts w:eastAsia="宋体" w:hAnsi="宋体"/>
          <w:b/>
          <w:sz w:val="24"/>
          <w:szCs w:val="24"/>
        </w:rPr>
        <w:lastRenderedPageBreak/>
        <w:t>2.3.5.5磋商报价明细表（见附件格式）</w:t>
      </w:r>
    </w:p>
    <w:p w:rsidR="00A64C1E" w:rsidRDefault="007B02B8">
      <w:pPr>
        <w:pStyle w:val="21"/>
        <w:widowControl/>
        <w:ind w:firstLine="482"/>
        <w:rPr>
          <w:rFonts w:eastAsia="宋体" w:hAnsi="宋体" w:hint="default"/>
          <w:b/>
          <w:sz w:val="24"/>
          <w:szCs w:val="24"/>
        </w:rPr>
      </w:pPr>
      <w:bookmarkStart w:id="55" w:name="_Hlt26668999"/>
      <w:bookmarkEnd w:id="55"/>
      <w:r>
        <w:rPr>
          <w:rFonts w:eastAsia="宋体" w:hAnsi="宋体"/>
          <w:b/>
          <w:sz w:val="24"/>
          <w:szCs w:val="24"/>
        </w:rPr>
        <w:t>2.3.5.6供应商《营业执照》、《税务登记证》的副本复印件或三证</w:t>
      </w:r>
      <w:proofErr w:type="gramStart"/>
      <w:r>
        <w:rPr>
          <w:rFonts w:eastAsia="宋体" w:hAnsi="宋体"/>
          <w:b/>
          <w:sz w:val="24"/>
          <w:szCs w:val="24"/>
        </w:rPr>
        <w:t>合一证</w:t>
      </w:r>
      <w:proofErr w:type="gramEnd"/>
      <w:r>
        <w:rPr>
          <w:rFonts w:eastAsia="宋体" w:hAnsi="宋体"/>
          <w:b/>
          <w:sz w:val="24"/>
          <w:szCs w:val="24"/>
        </w:rPr>
        <w:t>复印件</w:t>
      </w:r>
    </w:p>
    <w:p w:rsidR="00A64C1E" w:rsidRDefault="007B02B8">
      <w:pPr>
        <w:pStyle w:val="21"/>
        <w:widowControl/>
        <w:ind w:firstLine="482"/>
        <w:rPr>
          <w:rFonts w:eastAsia="宋体" w:hAnsi="宋体" w:hint="default"/>
          <w:b/>
          <w:sz w:val="24"/>
          <w:szCs w:val="24"/>
        </w:rPr>
      </w:pPr>
      <w:r>
        <w:rPr>
          <w:rFonts w:eastAsia="宋体" w:hAnsi="宋体"/>
          <w:b/>
          <w:sz w:val="24"/>
          <w:szCs w:val="24"/>
        </w:rPr>
        <w:t>2.3.5.7法定代表人授权委托书原件（若有授权）</w:t>
      </w:r>
    </w:p>
    <w:p w:rsidR="00A64C1E" w:rsidRDefault="007B02B8">
      <w:pPr>
        <w:pStyle w:val="21"/>
        <w:widowControl/>
        <w:ind w:firstLine="482"/>
        <w:rPr>
          <w:rFonts w:eastAsia="宋体" w:hAnsi="宋体" w:hint="default"/>
          <w:b/>
          <w:sz w:val="24"/>
          <w:szCs w:val="24"/>
        </w:rPr>
      </w:pPr>
      <w:r>
        <w:rPr>
          <w:rFonts w:eastAsia="宋体" w:hAnsi="宋体"/>
          <w:b/>
          <w:sz w:val="24"/>
          <w:szCs w:val="24"/>
        </w:rPr>
        <w:t>2.3.5.8磋商供应</w:t>
      </w:r>
      <w:proofErr w:type="gramStart"/>
      <w:r>
        <w:rPr>
          <w:rFonts w:eastAsia="宋体" w:hAnsi="宋体"/>
          <w:b/>
          <w:sz w:val="24"/>
          <w:szCs w:val="24"/>
        </w:rPr>
        <w:t>商法定</w:t>
      </w:r>
      <w:proofErr w:type="gramEnd"/>
      <w:r>
        <w:rPr>
          <w:rFonts w:eastAsia="宋体" w:hAnsi="宋体"/>
          <w:b/>
          <w:sz w:val="24"/>
          <w:szCs w:val="24"/>
        </w:rPr>
        <w:t>代表人身份证复印件</w:t>
      </w:r>
    </w:p>
    <w:p w:rsidR="00A64C1E" w:rsidRDefault="007B02B8">
      <w:pPr>
        <w:pStyle w:val="21"/>
        <w:widowControl/>
        <w:ind w:firstLine="482"/>
        <w:rPr>
          <w:rFonts w:eastAsia="宋体" w:hAnsi="宋体" w:hint="default"/>
          <w:sz w:val="24"/>
          <w:szCs w:val="24"/>
        </w:rPr>
      </w:pPr>
      <w:r>
        <w:rPr>
          <w:rFonts w:eastAsia="宋体" w:hAnsi="宋体"/>
          <w:b/>
          <w:sz w:val="24"/>
          <w:szCs w:val="24"/>
        </w:rPr>
        <w:t>2.3.5.9授权代理人身份证复印件（若有授权）</w:t>
      </w:r>
    </w:p>
    <w:p w:rsidR="00A64C1E" w:rsidRDefault="007B02B8">
      <w:pPr>
        <w:pStyle w:val="21"/>
        <w:widowControl/>
        <w:ind w:firstLine="482"/>
        <w:rPr>
          <w:rFonts w:eastAsia="宋体" w:hAnsi="宋体" w:hint="default"/>
          <w:b/>
          <w:sz w:val="24"/>
          <w:szCs w:val="24"/>
        </w:rPr>
      </w:pPr>
      <w:r>
        <w:rPr>
          <w:rFonts w:eastAsia="宋体" w:hAnsi="宋体"/>
          <w:b/>
          <w:sz w:val="24"/>
          <w:szCs w:val="24"/>
        </w:rPr>
        <w:t>2.3.5.10参加政府采购活动前3年内在经营活动中没有重大违法记录的书面声明（见附件格式）</w:t>
      </w:r>
    </w:p>
    <w:p w:rsidR="00A64C1E" w:rsidRDefault="007B02B8">
      <w:pPr>
        <w:pStyle w:val="21"/>
        <w:widowControl/>
        <w:ind w:firstLine="482"/>
        <w:rPr>
          <w:rFonts w:eastAsia="宋体" w:hAnsi="宋体" w:hint="default"/>
          <w:b/>
          <w:sz w:val="24"/>
          <w:szCs w:val="24"/>
        </w:rPr>
      </w:pPr>
      <w:bookmarkStart w:id="56" w:name="_Toc49090508"/>
      <w:bookmarkStart w:id="57" w:name="_Toc14577355"/>
      <w:bookmarkEnd w:id="52"/>
      <w:bookmarkEnd w:id="53"/>
      <w:bookmarkEnd w:id="54"/>
      <w:r>
        <w:rPr>
          <w:rFonts w:eastAsia="宋体" w:hAnsi="宋体"/>
          <w:b/>
          <w:sz w:val="24"/>
          <w:szCs w:val="24"/>
        </w:rPr>
        <w:t>2.3.5.11报价货物及服务的详细技术参数、性能及详细配置清单等说明及资料。</w:t>
      </w:r>
    </w:p>
    <w:p w:rsidR="00A64C1E" w:rsidRDefault="007B02B8">
      <w:pPr>
        <w:pStyle w:val="21"/>
        <w:widowControl/>
        <w:ind w:firstLine="482"/>
        <w:rPr>
          <w:rFonts w:eastAsia="宋体" w:hAnsi="宋体" w:hint="default"/>
          <w:b/>
          <w:sz w:val="24"/>
          <w:szCs w:val="24"/>
        </w:rPr>
      </w:pPr>
      <w:r>
        <w:rPr>
          <w:rFonts w:eastAsia="宋体" w:hAnsi="宋体"/>
          <w:b/>
          <w:sz w:val="24"/>
          <w:szCs w:val="24"/>
        </w:rPr>
        <w:t>2.3.5.12详细的售中、售后服务承诺(包括实施细则、响应时间、免费质保期的三包承诺等）</w:t>
      </w:r>
    </w:p>
    <w:p w:rsidR="00A64C1E" w:rsidRDefault="007B02B8">
      <w:pPr>
        <w:pStyle w:val="21"/>
        <w:widowControl/>
        <w:ind w:firstLine="482"/>
        <w:rPr>
          <w:rFonts w:eastAsia="宋体" w:hAnsi="宋体" w:hint="default"/>
          <w:b/>
          <w:sz w:val="24"/>
          <w:szCs w:val="24"/>
        </w:rPr>
      </w:pPr>
      <w:r>
        <w:rPr>
          <w:rFonts w:eastAsia="宋体" w:hAnsi="宋体"/>
          <w:b/>
          <w:sz w:val="24"/>
          <w:szCs w:val="24"/>
        </w:rPr>
        <w:t>2.3.5.13技术偏离表、商务偏离表</w:t>
      </w:r>
    </w:p>
    <w:p w:rsidR="00A64C1E" w:rsidRDefault="007B02B8">
      <w:pPr>
        <w:pStyle w:val="21"/>
        <w:widowControl/>
        <w:ind w:firstLine="482"/>
        <w:rPr>
          <w:rFonts w:eastAsia="宋体" w:hAnsi="宋体" w:hint="default"/>
          <w:b/>
          <w:sz w:val="24"/>
          <w:szCs w:val="24"/>
        </w:rPr>
      </w:pPr>
      <w:r>
        <w:rPr>
          <w:rFonts w:eastAsia="宋体" w:hAnsi="宋体"/>
          <w:b/>
          <w:sz w:val="24"/>
          <w:szCs w:val="24"/>
        </w:rPr>
        <w:t>2.3.5.14技术及服务方案</w:t>
      </w:r>
    </w:p>
    <w:p w:rsidR="00A64C1E" w:rsidRDefault="007B02B8">
      <w:pPr>
        <w:pStyle w:val="21"/>
        <w:widowControl/>
        <w:ind w:firstLine="482"/>
        <w:rPr>
          <w:rFonts w:eastAsia="宋体" w:hAnsi="宋体" w:hint="default"/>
          <w:b/>
          <w:sz w:val="24"/>
          <w:szCs w:val="24"/>
        </w:rPr>
      </w:pPr>
      <w:r>
        <w:rPr>
          <w:rFonts w:eastAsia="宋体" w:hAnsi="宋体"/>
          <w:b/>
          <w:sz w:val="24"/>
          <w:szCs w:val="24"/>
        </w:rPr>
        <w:t>2.3.5.15供应</w:t>
      </w:r>
      <w:proofErr w:type="gramStart"/>
      <w:r>
        <w:rPr>
          <w:rFonts w:eastAsia="宋体" w:hAnsi="宋体"/>
          <w:b/>
          <w:sz w:val="24"/>
          <w:szCs w:val="24"/>
        </w:rPr>
        <w:t>商类似</w:t>
      </w:r>
      <w:proofErr w:type="gramEnd"/>
      <w:r>
        <w:rPr>
          <w:rFonts w:eastAsia="宋体" w:hAnsi="宋体"/>
          <w:b/>
          <w:sz w:val="24"/>
          <w:szCs w:val="24"/>
        </w:rPr>
        <w:t>项目业绩一览表</w:t>
      </w:r>
    </w:p>
    <w:p w:rsidR="00A64C1E" w:rsidRDefault="007B02B8">
      <w:pPr>
        <w:pStyle w:val="21"/>
        <w:widowControl/>
        <w:ind w:firstLine="482"/>
        <w:rPr>
          <w:rFonts w:eastAsia="宋体" w:hAnsi="宋体" w:hint="default"/>
          <w:b/>
          <w:sz w:val="24"/>
          <w:szCs w:val="24"/>
        </w:rPr>
      </w:pPr>
      <w:r>
        <w:rPr>
          <w:rFonts w:eastAsia="宋体" w:hAnsi="宋体"/>
          <w:b/>
          <w:sz w:val="24"/>
          <w:szCs w:val="24"/>
        </w:rPr>
        <w:t>2.3.5.16投入本项目的专业技术人员情况一览表</w:t>
      </w:r>
    </w:p>
    <w:p w:rsidR="00A64C1E" w:rsidRDefault="007B02B8">
      <w:pPr>
        <w:pStyle w:val="21"/>
        <w:widowControl/>
        <w:ind w:firstLine="482"/>
        <w:rPr>
          <w:rFonts w:eastAsia="宋体" w:hAnsi="宋体" w:hint="default"/>
          <w:b/>
          <w:sz w:val="24"/>
          <w:szCs w:val="24"/>
        </w:rPr>
      </w:pPr>
      <w:r>
        <w:rPr>
          <w:rFonts w:eastAsia="宋体" w:hAnsi="宋体"/>
          <w:b/>
          <w:sz w:val="24"/>
          <w:szCs w:val="24"/>
        </w:rPr>
        <w:t>2.3.5.17供应商认为需要的其他技术文件或说明（包括采购需求和评分标准中涉及的相关材料）</w:t>
      </w:r>
    </w:p>
    <w:p w:rsidR="00A64C1E" w:rsidRDefault="007B02B8">
      <w:pPr>
        <w:pStyle w:val="111"/>
        <w:widowControl/>
        <w:ind w:firstLineChars="200" w:firstLine="480"/>
        <w:rPr>
          <w:rFonts w:hint="default"/>
          <w:color w:val="auto"/>
          <w:sz w:val="24"/>
          <w:szCs w:val="24"/>
        </w:rPr>
      </w:pPr>
      <w:r>
        <w:rPr>
          <w:color w:val="auto"/>
          <w:sz w:val="24"/>
          <w:szCs w:val="24"/>
        </w:rPr>
        <w:t xml:space="preserve">2.3.6 </w:t>
      </w:r>
      <w:bookmarkEnd w:id="56"/>
      <w:bookmarkEnd w:id="57"/>
      <w:r>
        <w:rPr>
          <w:color w:val="auto"/>
          <w:sz w:val="24"/>
          <w:szCs w:val="24"/>
        </w:rPr>
        <w:t>供应商应按照竞争性磋商文件规定格式</w:t>
      </w:r>
      <w:proofErr w:type="gramStart"/>
      <w:r>
        <w:rPr>
          <w:color w:val="auto"/>
          <w:sz w:val="24"/>
          <w:szCs w:val="24"/>
        </w:rPr>
        <w:t>填报磋商</w:t>
      </w:r>
      <w:proofErr w:type="gramEnd"/>
      <w:r>
        <w:rPr>
          <w:color w:val="auto"/>
          <w:sz w:val="24"/>
          <w:szCs w:val="24"/>
        </w:rPr>
        <w:t>报价表</w:t>
      </w:r>
      <w:bookmarkStart w:id="58" w:name="_Hlt26670399"/>
      <w:bookmarkEnd w:id="58"/>
      <w:r>
        <w:rPr>
          <w:color w:val="auto"/>
          <w:sz w:val="24"/>
          <w:szCs w:val="24"/>
        </w:rPr>
        <w:t>，每项费用只允许有一个报价，任何有选择的报价将不予接受。</w:t>
      </w:r>
    </w:p>
    <w:p w:rsidR="00A64C1E" w:rsidRDefault="007B02B8">
      <w:pPr>
        <w:pStyle w:val="21"/>
        <w:widowControl/>
        <w:rPr>
          <w:rFonts w:eastAsia="宋体" w:hAnsi="宋体" w:hint="default"/>
          <w:bCs/>
          <w:sz w:val="24"/>
          <w:szCs w:val="24"/>
        </w:rPr>
      </w:pPr>
      <w:r>
        <w:rPr>
          <w:rFonts w:eastAsia="宋体" w:hAnsi="宋体"/>
          <w:bCs/>
          <w:sz w:val="24"/>
          <w:szCs w:val="24"/>
        </w:rPr>
        <w:t>2.3.7有关费用处理</w:t>
      </w:r>
    </w:p>
    <w:p w:rsidR="00A64C1E" w:rsidRDefault="007B02B8">
      <w:pPr>
        <w:pStyle w:val="21"/>
        <w:widowControl/>
        <w:rPr>
          <w:rFonts w:eastAsia="宋体" w:hAnsi="宋体" w:hint="default"/>
          <w:sz w:val="24"/>
          <w:szCs w:val="24"/>
        </w:rPr>
      </w:pPr>
      <w:r>
        <w:rPr>
          <w:rFonts w:eastAsia="宋体" w:hAnsi="宋体"/>
          <w:bCs/>
          <w:sz w:val="24"/>
          <w:szCs w:val="24"/>
        </w:rPr>
        <w:t>2.3.7.1</w:t>
      </w:r>
      <w:r>
        <w:rPr>
          <w:rFonts w:eastAsia="宋体" w:hAnsi="宋体"/>
          <w:sz w:val="24"/>
          <w:szCs w:val="24"/>
        </w:rPr>
        <w:t>竞争性磋商报价</w:t>
      </w:r>
      <w:proofErr w:type="gramStart"/>
      <w:r>
        <w:rPr>
          <w:rFonts w:eastAsia="宋体" w:hAnsi="宋体"/>
          <w:sz w:val="24"/>
          <w:szCs w:val="24"/>
        </w:rPr>
        <w:t>采用总</w:t>
      </w:r>
      <w:proofErr w:type="gramEnd"/>
      <w:r>
        <w:rPr>
          <w:rFonts w:eastAsia="宋体" w:hAnsi="宋体"/>
          <w:sz w:val="24"/>
          <w:szCs w:val="24"/>
        </w:rPr>
        <w:t>承包方式，因此供应商的报价应包括所提供服务的所有费用，竞争性磋商文件中另有规定的除外。</w:t>
      </w:r>
    </w:p>
    <w:p w:rsidR="00A64C1E" w:rsidRDefault="007B02B8">
      <w:pPr>
        <w:pStyle w:val="21"/>
        <w:widowControl/>
        <w:rPr>
          <w:rFonts w:eastAsia="宋体" w:hAnsi="宋体" w:hint="default"/>
          <w:sz w:val="24"/>
          <w:szCs w:val="24"/>
        </w:rPr>
      </w:pPr>
      <w:r>
        <w:rPr>
          <w:rFonts w:eastAsia="宋体" w:hAnsi="宋体"/>
          <w:bCs/>
          <w:sz w:val="24"/>
          <w:szCs w:val="24"/>
        </w:rPr>
        <w:t>2.3.7.2</w:t>
      </w:r>
      <w:r>
        <w:rPr>
          <w:rFonts w:eastAsia="宋体" w:hAnsi="宋体"/>
          <w:sz w:val="24"/>
          <w:szCs w:val="24"/>
        </w:rPr>
        <w:t>竞争性磋商文件未列明，而供应商认为必需的费用也需列入报价。</w:t>
      </w:r>
    </w:p>
    <w:p w:rsidR="00A64C1E" w:rsidRDefault="007B02B8">
      <w:pPr>
        <w:pStyle w:val="111"/>
        <w:widowControl/>
        <w:ind w:firstLineChars="200" w:firstLine="480"/>
        <w:rPr>
          <w:rFonts w:hint="default"/>
          <w:color w:val="auto"/>
          <w:sz w:val="24"/>
          <w:szCs w:val="24"/>
        </w:rPr>
      </w:pPr>
      <w:r>
        <w:rPr>
          <w:color w:val="auto"/>
          <w:sz w:val="24"/>
          <w:szCs w:val="24"/>
        </w:rPr>
        <w:t>2.3.8响应文件货币</w:t>
      </w:r>
    </w:p>
    <w:p w:rsidR="00A64C1E" w:rsidRDefault="007B02B8">
      <w:pPr>
        <w:pStyle w:val="21"/>
        <w:widowControl/>
        <w:rPr>
          <w:rFonts w:eastAsia="宋体" w:hAnsi="宋体" w:hint="default"/>
          <w:sz w:val="24"/>
          <w:szCs w:val="24"/>
        </w:rPr>
      </w:pPr>
      <w:r>
        <w:rPr>
          <w:rFonts w:eastAsia="宋体" w:hAnsi="宋体"/>
          <w:sz w:val="24"/>
          <w:szCs w:val="24"/>
        </w:rPr>
        <w:t>响应文件中的货物单价和总价无特殊规定的采用人民币报价，以元为单位标注。竞争性磋商文件中另有规定的按规定执行。</w:t>
      </w:r>
    </w:p>
    <w:p w:rsidR="00A64C1E" w:rsidRDefault="007B02B8">
      <w:pPr>
        <w:pStyle w:val="21"/>
        <w:widowControl/>
        <w:rPr>
          <w:rFonts w:eastAsia="宋体" w:hAnsi="宋体" w:hint="default"/>
          <w:sz w:val="24"/>
          <w:szCs w:val="24"/>
        </w:rPr>
      </w:pPr>
      <w:bookmarkStart w:id="59" w:name="_Hlt26670482"/>
      <w:bookmarkStart w:id="60" w:name="_Hlt26954846"/>
      <w:bookmarkStart w:id="61" w:name="_Hlt26954848"/>
      <w:bookmarkStart w:id="62" w:name="_Hlt26954731"/>
      <w:bookmarkStart w:id="63" w:name="_Hlt26670486"/>
      <w:bookmarkEnd w:id="59"/>
      <w:bookmarkEnd w:id="60"/>
      <w:bookmarkEnd w:id="61"/>
      <w:bookmarkEnd w:id="62"/>
      <w:bookmarkEnd w:id="63"/>
      <w:r>
        <w:rPr>
          <w:rFonts w:eastAsia="宋体" w:hAnsi="宋体"/>
          <w:sz w:val="24"/>
          <w:szCs w:val="24"/>
        </w:rPr>
        <w:t>2.3.9供应商的服务承诺应按不低于竞争性磋商文件中商务要求的标准。</w:t>
      </w:r>
    </w:p>
    <w:p w:rsidR="00A64C1E" w:rsidRDefault="007B02B8">
      <w:pPr>
        <w:pStyle w:val="111"/>
        <w:widowControl/>
        <w:ind w:firstLineChars="200" w:firstLine="482"/>
        <w:rPr>
          <w:rFonts w:hint="default"/>
          <w:b/>
          <w:color w:val="auto"/>
          <w:sz w:val="24"/>
          <w:szCs w:val="24"/>
        </w:rPr>
      </w:pPr>
      <w:bookmarkStart w:id="64" w:name="_Toc49090510"/>
      <w:bookmarkStart w:id="65" w:name="_Toc14577359"/>
      <w:r>
        <w:rPr>
          <w:b/>
          <w:color w:val="auto"/>
          <w:sz w:val="24"/>
          <w:szCs w:val="24"/>
        </w:rPr>
        <w:t>2.3.10磋商保证金</w:t>
      </w:r>
      <w:bookmarkStart w:id="66" w:name="_Hlt26954734"/>
      <w:bookmarkStart w:id="67" w:name="_Hlt26954850"/>
      <w:bookmarkStart w:id="68" w:name="_Hlt26670489"/>
      <w:bookmarkStart w:id="69" w:name="_Toc14577360"/>
      <w:bookmarkStart w:id="70" w:name="_Toc49090511"/>
      <w:bookmarkEnd w:id="64"/>
      <w:bookmarkEnd w:id="65"/>
      <w:bookmarkEnd w:id="66"/>
      <w:bookmarkEnd w:id="67"/>
      <w:bookmarkEnd w:id="68"/>
    </w:p>
    <w:p w:rsidR="00A64C1E" w:rsidRDefault="007B02B8">
      <w:pPr>
        <w:pStyle w:val="21"/>
        <w:widowControl/>
        <w:rPr>
          <w:rFonts w:eastAsia="宋体" w:hAnsi="宋体" w:hint="default"/>
          <w:sz w:val="24"/>
          <w:szCs w:val="24"/>
        </w:rPr>
      </w:pPr>
      <w:r>
        <w:rPr>
          <w:rFonts w:eastAsia="宋体" w:hAnsi="宋体"/>
          <w:sz w:val="24"/>
          <w:szCs w:val="24"/>
        </w:rPr>
        <w:lastRenderedPageBreak/>
        <w:t>2.3.10.1供应商提交的磋商保证金必须在磋商截止时间前</w:t>
      </w:r>
      <w:proofErr w:type="gramStart"/>
      <w:r>
        <w:rPr>
          <w:rFonts w:eastAsia="宋体" w:hAnsi="宋体"/>
          <w:sz w:val="24"/>
          <w:szCs w:val="24"/>
        </w:rPr>
        <w:t>缴纳至质控办</w:t>
      </w:r>
      <w:proofErr w:type="gramEnd"/>
      <w:r>
        <w:rPr>
          <w:rFonts w:eastAsia="宋体" w:hAnsi="宋体"/>
          <w:sz w:val="24"/>
          <w:szCs w:val="24"/>
        </w:rPr>
        <w:t>，并作为其磋商响应的组成部分。保证金的提供人必须与提交响应文件的供应商一致。</w:t>
      </w:r>
    </w:p>
    <w:p w:rsidR="00A64C1E" w:rsidRDefault="007B02B8">
      <w:pPr>
        <w:pStyle w:val="21"/>
        <w:widowControl/>
        <w:rPr>
          <w:rFonts w:eastAsia="宋体" w:hAnsi="宋体" w:hint="default"/>
          <w:sz w:val="24"/>
          <w:szCs w:val="24"/>
        </w:rPr>
      </w:pPr>
      <w:r>
        <w:rPr>
          <w:rFonts w:eastAsia="宋体" w:hAnsi="宋体"/>
          <w:sz w:val="24"/>
          <w:szCs w:val="24"/>
        </w:rPr>
        <w:t>2.3.10.2磋商保证金是为了保护质控办和采购人免遭因供应商的行为而蒙受的损失。质控办在因供应商的行为遭受损失时，可根据第2.3.10.6条的规定没收供应商的磋商保证金。</w:t>
      </w:r>
    </w:p>
    <w:p w:rsidR="00A64C1E" w:rsidRDefault="007B02B8">
      <w:pPr>
        <w:pStyle w:val="21"/>
        <w:widowControl/>
        <w:rPr>
          <w:rFonts w:eastAsia="宋体" w:hAnsi="宋体" w:hint="default"/>
          <w:sz w:val="24"/>
          <w:szCs w:val="24"/>
        </w:rPr>
      </w:pPr>
      <w:r>
        <w:rPr>
          <w:rFonts w:eastAsia="宋体" w:hAnsi="宋体"/>
          <w:sz w:val="24"/>
          <w:szCs w:val="24"/>
        </w:rPr>
        <w:t>2.3.10.3在开标时，对于未按要求</w:t>
      </w:r>
      <w:proofErr w:type="gramStart"/>
      <w:r>
        <w:rPr>
          <w:rFonts w:eastAsia="宋体" w:hAnsi="宋体"/>
          <w:sz w:val="24"/>
          <w:szCs w:val="24"/>
        </w:rPr>
        <w:t>提交磋商</w:t>
      </w:r>
      <w:proofErr w:type="gramEnd"/>
      <w:r>
        <w:rPr>
          <w:rFonts w:eastAsia="宋体" w:hAnsi="宋体"/>
          <w:sz w:val="24"/>
          <w:szCs w:val="24"/>
        </w:rPr>
        <w:t>保证金的响应，将被视为非响应性磋商而予以拒绝。</w:t>
      </w:r>
      <w:r>
        <w:rPr>
          <w:rFonts w:eastAsia="宋体" w:hAnsi="宋体"/>
          <w:b/>
          <w:bCs/>
          <w:sz w:val="24"/>
          <w:szCs w:val="24"/>
        </w:rPr>
        <w:t>磋商保证金的交纳形式以采购公告及供应商须知要求为准，不接受现金、支票等其他形式的保证金。</w:t>
      </w:r>
    </w:p>
    <w:p w:rsidR="00A64C1E" w:rsidRDefault="007B02B8">
      <w:pPr>
        <w:pStyle w:val="21"/>
        <w:widowControl/>
        <w:rPr>
          <w:rFonts w:eastAsia="宋体" w:hAnsi="宋体" w:hint="default"/>
          <w:sz w:val="24"/>
          <w:szCs w:val="24"/>
        </w:rPr>
      </w:pPr>
      <w:r>
        <w:rPr>
          <w:rFonts w:eastAsia="宋体" w:hAnsi="宋体"/>
          <w:sz w:val="24"/>
          <w:szCs w:val="24"/>
        </w:rPr>
        <w:t>2.3.10.4未中标的供应商的磋商保证金，将在中标通知书发出后五个工作日内由质控办予以退还（无息）。</w:t>
      </w:r>
    </w:p>
    <w:p w:rsidR="00A64C1E" w:rsidRDefault="007B02B8">
      <w:pPr>
        <w:pStyle w:val="21"/>
        <w:widowControl/>
        <w:rPr>
          <w:rFonts w:eastAsia="宋体" w:hAnsi="宋体" w:hint="default"/>
          <w:sz w:val="24"/>
          <w:szCs w:val="24"/>
        </w:rPr>
      </w:pPr>
      <w:r>
        <w:rPr>
          <w:rFonts w:eastAsia="宋体" w:hAnsi="宋体"/>
          <w:sz w:val="24"/>
          <w:szCs w:val="24"/>
        </w:rPr>
        <w:t>2.3.10.5中标人的磋商保证金，将于签订采购合同后一周内退还（无息）。</w:t>
      </w:r>
    </w:p>
    <w:p w:rsidR="00A64C1E" w:rsidRDefault="007B02B8">
      <w:pPr>
        <w:pStyle w:val="21"/>
        <w:widowControl/>
        <w:rPr>
          <w:rFonts w:eastAsia="宋体" w:hAnsi="宋体" w:hint="default"/>
          <w:sz w:val="24"/>
          <w:szCs w:val="24"/>
        </w:rPr>
      </w:pPr>
      <w:r>
        <w:rPr>
          <w:rFonts w:eastAsia="宋体" w:hAnsi="宋体"/>
          <w:sz w:val="24"/>
          <w:szCs w:val="24"/>
        </w:rPr>
        <w:t>2.3.10.6 有下列情形之一者，供应商的磋商保证金将被没收：</w:t>
      </w:r>
    </w:p>
    <w:p w:rsidR="00A64C1E" w:rsidRDefault="007B02B8">
      <w:pPr>
        <w:pStyle w:val="21"/>
        <w:widowControl/>
        <w:rPr>
          <w:rFonts w:eastAsia="宋体" w:hAnsi="宋体" w:hint="default"/>
          <w:sz w:val="24"/>
          <w:szCs w:val="24"/>
        </w:rPr>
      </w:pPr>
      <w:r>
        <w:rPr>
          <w:rFonts w:eastAsia="宋体" w:hAnsi="宋体"/>
          <w:sz w:val="24"/>
          <w:szCs w:val="24"/>
        </w:rPr>
        <w:t>（1）在规定的开标时间后，供应商在磋商有效期内撤回其响应的；</w:t>
      </w:r>
    </w:p>
    <w:p w:rsidR="00A64C1E" w:rsidRDefault="007B02B8">
      <w:pPr>
        <w:pStyle w:val="21"/>
        <w:widowControl/>
        <w:rPr>
          <w:rFonts w:eastAsia="宋体" w:hAnsi="宋体" w:hint="default"/>
          <w:sz w:val="24"/>
          <w:szCs w:val="24"/>
        </w:rPr>
      </w:pPr>
      <w:r>
        <w:rPr>
          <w:rFonts w:eastAsia="宋体" w:hAnsi="宋体"/>
          <w:sz w:val="24"/>
          <w:szCs w:val="24"/>
        </w:rPr>
        <w:t>（2）供应商提供的有关资料、资格证明文件被确认为是不真实的；</w:t>
      </w:r>
    </w:p>
    <w:p w:rsidR="00A64C1E" w:rsidRDefault="007B02B8">
      <w:pPr>
        <w:pStyle w:val="21"/>
        <w:widowControl/>
        <w:rPr>
          <w:rFonts w:eastAsia="宋体" w:hAnsi="宋体" w:hint="default"/>
          <w:sz w:val="24"/>
          <w:szCs w:val="24"/>
        </w:rPr>
      </w:pPr>
      <w:r>
        <w:rPr>
          <w:rFonts w:eastAsia="宋体" w:hAnsi="宋体"/>
          <w:sz w:val="24"/>
          <w:szCs w:val="24"/>
        </w:rPr>
        <w:t>（3）供应商之间被证实有串通（统一哄抬价格）、欺诈行为；</w:t>
      </w:r>
    </w:p>
    <w:p w:rsidR="00A64C1E" w:rsidRDefault="007B02B8">
      <w:pPr>
        <w:pStyle w:val="21"/>
        <w:widowControl/>
        <w:rPr>
          <w:rFonts w:eastAsia="宋体" w:hAnsi="宋体" w:hint="default"/>
          <w:sz w:val="24"/>
          <w:szCs w:val="24"/>
        </w:rPr>
      </w:pPr>
      <w:r>
        <w:rPr>
          <w:rFonts w:eastAsia="宋体" w:hAnsi="宋体"/>
          <w:sz w:val="24"/>
          <w:szCs w:val="24"/>
        </w:rPr>
        <w:t>（4）供应商被证明有妨碍其他人公平竞争、损害质控办或者其他供应商合法权益的；</w:t>
      </w:r>
    </w:p>
    <w:p w:rsidR="00A64C1E" w:rsidRDefault="007B02B8">
      <w:pPr>
        <w:pStyle w:val="21"/>
        <w:widowControl/>
        <w:rPr>
          <w:rFonts w:eastAsia="宋体" w:hAnsi="宋体" w:hint="default"/>
          <w:sz w:val="24"/>
          <w:szCs w:val="24"/>
        </w:rPr>
      </w:pPr>
      <w:r>
        <w:rPr>
          <w:rFonts w:eastAsia="宋体" w:hAnsi="宋体"/>
          <w:sz w:val="24"/>
          <w:szCs w:val="24"/>
        </w:rPr>
        <w:t>（5）中标人在规定期限内未能按规定签订合同的。</w:t>
      </w:r>
    </w:p>
    <w:p w:rsidR="00A64C1E" w:rsidRDefault="007B02B8">
      <w:pPr>
        <w:pStyle w:val="21"/>
        <w:widowControl/>
        <w:rPr>
          <w:rFonts w:eastAsia="宋体" w:hAnsi="宋体" w:hint="default"/>
          <w:sz w:val="24"/>
          <w:szCs w:val="24"/>
        </w:rPr>
      </w:pPr>
      <w:r>
        <w:rPr>
          <w:rFonts w:eastAsia="宋体" w:hAnsi="宋体"/>
          <w:sz w:val="24"/>
          <w:szCs w:val="24"/>
        </w:rPr>
        <w:t>（6）中标人在规定期限内未交纳履约保证金。</w:t>
      </w:r>
    </w:p>
    <w:p w:rsidR="00A64C1E" w:rsidRDefault="007B02B8">
      <w:pPr>
        <w:pStyle w:val="111"/>
        <w:widowControl/>
        <w:ind w:firstLineChars="200" w:firstLine="480"/>
        <w:rPr>
          <w:rFonts w:hint="default"/>
          <w:color w:val="auto"/>
          <w:sz w:val="24"/>
          <w:szCs w:val="24"/>
        </w:rPr>
      </w:pPr>
      <w:bookmarkStart w:id="71" w:name="_Hlt26954852"/>
      <w:bookmarkStart w:id="72" w:name="_Hlt26954739"/>
      <w:bookmarkStart w:id="73" w:name="_Toc14577361"/>
      <w:bookmarkStart w:id="74" w:name="_Toc49090512"/>
      <w:bookmarkEnd w:id="69"/>
      <w:bookmarkEnd w:id="70"/>
      <w:bookmarkEnd w:id="71"/>
      <w:bookmarkEnd w:id="72"/>
      <w:r>
        <w:rPr>
          <w:color w:val="auto"/>
          <w:sz w:val="24"/>
          <w:szCs w:val="24"/>
        </w:rPr>
        <w:t>2.3.11响应文件份数和签署</w:t>
      </w:r>
      <w:bookmarkEnd w:id="73"/>
      <w:bookmarkEnd w:id="74"/>
    </w:p>
    <w:p w:rsidR="00A64C1E" w:rsidRDefault="007B02B8">
      <w:pPr>
        <w:pStyle w:val="21"/>
        <w:widowControl/>
        <w:rPr>
          <w:rFonts w:eastAsia="宋体" w:hAnsi="宋体" w:hint="default"/>
          <w:sz w:val="24"/>
          <w:szCs w:val="24"/>
        </w:rPr>
      </w:pPr>
      <w:r>
        <w:rPr>
          <w:rFonts w:eastAsia="宋体" w:hAnsi="宋体"/>
          <w:sz w:val="24"/>
          <w:szCs w:val="24"/>
        </w:rPr>
        <w:t>2.3.11.1供应商应严格按照竞争性磋商公告要求的份数准备响应文件，每份响应文件须清楚地标明“正本”或“副本”字样。一旦正本和副本不符，以正本为准。</w:t>
      </w:r>
    </w:p>
    <w:p w:rsidR="00A64C1E" w:rsidRDefault="007B02B8">
      <w:pPr>
        <w:pStyle w:val="21"/>
        <w:widowControl/>
        <w:rPr>
          <w:rFonts w:eastAsia="宋体" w:hAnsi="宋体" w:hint="default"/>
          <w:sz w:val="24"/>
          <w:szCs w:val="24"/>
        </w:rPr>
      </w:pPr>
      <w:r>
        <w:rPr>
          <w:rFonts w:eastAsia="宋体" w:hAnsi="宋体"/>
          <w:sz w:val="24"/>
          <w:szCs w:val="24"/>
        </w:rPr>
        <w:t>2.3.11.2响应文件的正本和所有的副本均需打印或复印，正本由供应</w:t>
      </w:r>
      <w:proofErr w:type="gramStart"/>
      <w:r>
        <w:rPr>
          <w:rFonts w:eastAsia="宋体" w:hAnsi="宋体"/>
          <w:sz w:val="24"/>
          <w:szCs w:val="24"/>
        </w:rPr>
        <w:t>商法定</w:t>
      </w:r>
      <w:proofErr w:type="gramEnd"/>
      <w:r>
        <w:rPr>
          <w:rFonts w:eastAsia="宋体" w:hAnsi="宋体"/>
          <w:sz w:val="24"/>
          <w:szCs w:val="24"/>
        </w:rPr>
        <w:t>代表人或其授权代表签字。授权代表须将 “法人授权书”（原件）附在正本响应文件中。</w:t>
      </w:r>
    </w:p>
    <w:p w:rsidR="00A64C1E" w:rsidRDefault="007B02B8">
      <w:pPr>
        <w:pStyle w:val="21"/>
        <w:widowControl/>
        <w:rPr>
          <w:rFonts w:eastAsia="宋体" w:hAnsi="宋体" w:hint="default"/>
          <w:sz w:val="24"/>
          <w:szCs w:val="24"/>
        </w:rPr>
      </w:pPr>
      <w:r>
        <w:rPr>
          <w:rFonts w:eastAsia="宋体" w:hAnsi="宋体"/>
          <w:sz w:val="24"/>
          <w:szCs w:val="24"/>
        </w:rPr>
        <w:t>2.3.11.3除供应商对错处做必要修改外，响应文件不得行间插字、涂改或增删。如有修改错漏处，必须由响应文件签署人签字或盖章。</w:t>
      </w:r>
    </w:p>
    <w:p w:rsidR="00A64C1E" w:rsidRDefault="007B02B8">
      <w:pPr>
        <w:pStyle w:val="11"/>
        <w:widowControl/>
        <w:ind w:firstLineChars="0"/>
        <w:rPr>
          <w:rFonts w:ascii="宋体" w:eastAsia="宋体" w:hAnsi="宋体" w:cs="宋体" w:hint="default"/>
          <w:sz w:val="24"/>
          <w:szCs w:val="24"/>
        </w:rPr>
      </w:pPr>
      <w:bookmarkStart w:id="75" w:name="_Toc120614217"/>
      <w:bookmarkStart w:id="76" w:name="_Toc16938540"/>
      <w:bookmarkStart w:id="77" w:name="_Toc513029224"/>
      <w:bookmarkStart w:id="78" w:name="_Toc403987208"/>
      <w:bookmarkStart w:id="79" w:name="_Toc20823296"/>
      <w:r>
        <w:rPr>
          <w:rFonts w:ascii="宋体" w:eastAsia="宋体" w:hAnsi="宋体" w:cs="宋体"/>
          <w:sz w:val="24"/>
          <w:szCs w:val="24"/>
        </w:rPr>
        <w:lastRenderedPageBreak/>
        <w:t>3.响应文件的递交</w:t>
      </w:r>
      <w:bookmarkEnd w:id="75"/>
      <w:bookmarkEnd w:id="76"/>
      <w:bookmarkEnd w:id="77"/>
      <w:bookmarkEnd w:id="78"/>
      <w:bookmarkEnd w:id="79"/>
    </w:p>
    <w:p w:rsidR="00A64C1E" w:rsidRDefault="007B02B8">
      <w:pPr>
        <w:pStyle w:val="111"/>
        <w:widowControl/>
        <w:rPr>
          <w:rFonts w:hint="default"/>
          <w:color w:val="auto"/>
          <w:sz w:val="24"/>
          <w:szCs w:val="24"/>
        </w:rPr>
      </w:pPr>
      <w:bookmarkStart w:id="80" w:name="_Toc462564084"/>
      <w:bookmarkStart w:id="81" w:name="_Toc16938541"/>
      <w:bookmarkStart w:id="82" w:name="_Toc20823297"/>
      <w:bookmarkStart w:id="83" w:name="_Toc513029225"/>
      <w:r>
        <w:rPr>
          <w:color w:val="auto"/>
          <w:sz w:val="24"/>
          <w:szCs w:val="24"/>
        </w:rPr>
        <w:t>3.1响应文件的密封和标记</w:t>
      </w:r>
      <w:bookmarkEnd w:id="80"/>
      <w:bookmarkEnd w:id="81"/>
      <w:bookmarkEnd w:id="82"/>
      <w:bookmarkEnd w:id="83"/>
    </w:p>
    <w:p w:rsidR="00A64C1E" w:rsidRDefault="007B02B8">
      <w:pPr>
        <w:pStyle w:val="21"/>
        <w:widowControl/>
        <w:rPr>
          <w:rFonts w:eastAsia="宋体" w:hAnsi="宋体" w:hint="default"/>
          <w:sz w:val="24"/>
          <w:szCs w:val="24"/>
        </w:rPr>
      </w:pPr>
      <w:r>
        <w:rPr>
          <w:rFonts w:eastAsia="宋体" w:hAnsi="宋体"/>
          <w:sz w:val="24"/>
          <w:szCs w:val="24"/>
        </w:rPr>
        <w:t>3.1.1供应商应将响应文件正本和所有副本密封，并加盖供应商公章。不论供应</w:t>
      </w:r>
      <w:proofErr w:type="gramStart"/>
      <w:r>
        <w:rPr>
          <w:rFonts w:eastAsia="宋体" w:hAnsi="宋体"/>
          <w:sz w:val="24"/>
          <w:szCs w:val="24"/>
        </w:rPr>
        <w:t>商成交</w:t>
      </w:r>
      <w:proofErr w:type="gramEnd"/>
      <w:r>
        <w:rPr>
          <w:rFonts w:eastAsia="宋体" w:hAnsi="宋体"/>
          <w:sz w:val="24"/>
          <w:szCs w:val="24"/>
        </w:rPr>
        <w:t>与否，响应文件均不退回。</w:t>
      </w:r>
    </w:p>
    <w:p w:rsidR="00A64C1E" w:rsidRDefault="007B02B8">
      <w:pPr>
        <w:pStyle w:val="21"/>
        <w:widowControl/>
        <w:rPr>
          <w:rFonts w:eastAsia="宋体" w:hAnsi="宋体" w:hint="default"/>
          <w:sz w:val="24"/>
          <w:szCs w:val="24"/>
        </w:rPr>
      </w:pPr>
      <w:r>
        <w:rPr>
          <w:rFonts w:eastAsia="宋体" w:hAnsi="宋体"/>
          <w:sz w:val="24"/>
          <w:szCs w:val="24"/>
        </w:rPr>
        <w:t>3.1.2密封的响应文件应：</w:t>
      </w:r>
    </w:p>
    <w:p w:rsidR="00A64C1E" w:rsidRDefault="007B02B8">
      <w:pPr>
        <w:pStyle w:val="21"/>
        <w:widowControl/>
        <w:rPr>
          <w:rFonts w:eastAsia="宋体" w:hAnsi="宋体" w:hint="default"/>
          <w:sz w:val="24"/>
          <w:szCs w:val="24"/>
        </w:rPr>
      </w:pPr>
      <w:r>
        <w:rPr>
          <w:rFonts w:eastAsia="宋体" w:hAnsi="宋体"/>
          <w:sz w:val="24"/>
          <w:szCs w:val="24"/>
        </w:rPr>
        <w:t>3.1.2.1注明供应商名称，如因标注不清而产生的后果由供应商自负。按竞争性磋商公告中注明的地址送达；</w:t>
      </w:r>
    </w:p>
    <w:p w:rsidR="00A64C1E" w:rsidRDefault="007B02B8">
      <w:pPr>
        <w:pStyle w:val="21"/>
        <w:widowControl/>
        <w:rPr>
          <w:rFonts w:eastAsia="宋体" w:hAnsi="宋体" w:hint="default"/>
          <w:sz w:val="24"/>
          <w:szCs w:val="24"/>
        </w:rPr>
      </w:pPr>
      <w:r>
        <w:rPr>
          <w:rFonts w:eastAsia="宋体" w:hAnsi="宋体"/>
          <w:sz w:val="24"/>
          <w:szCs w:val="24"/>
        </w:rPr>
        <w:t>3.1.2.2</w:t>
      </w:r>
      <w:proofErr w:type="gramStart"/>
      <w:r>
        <w:rPr>
          <w:rFonts w:eastAsia="宋体" w:hAnsi="宋体"/>
          <w:sz w:val="24"/>
          <w:szCs w:val="24"/>
        </w:rPr>
        <w:t>注明磋商</w:t>
      </w:r>
      <w:proofErr w:type="gramEnd"/>
      <w:r>
        <w:rPr>
          <w:rFonts w:eastAsia="宋体" w:hAnsi="宋体"/>
          <w:sz w:val="24"/>
          <w:szCs w:val="24"/>
        </w:rPr>
        <w:t>项目名称、项目编号及“响应文件提交截止时间之前请勿启封”的字样。</w:t>
      </w:r>
    </w:p>
    <w:p w:rsidR="00A64C1E" w:rsidRDefault="007B02B8">
      <w:pPr>
        <w:pStyle w:val="21"/>
        <w:widowControl/>
        <w:rPr>
          <w:rFonts w:eastAsia="宋体" w:hAnsi="宋体" w:hint="default"/>
          <w:sz w:val="24"/>
          <w:szCs w:val="24"/>
        </w:rPr>
      </w:pPr>
      <w:r>
        <w:rPr>
          <w:rFonts w:eastAsia="宋体" w:hAnsi="宋体"/>
          <w:sz w:val="24"/>
          <w:szCs w:val="24"/>
        </w:rPr>
        <w:t>3.1.2.3如果响应文件被宣布为“迟到”响应文件时，应原封退回。</w:t>
      </w:r>
    </w:p>
    <w:p w:rsidR="00A64C1E" w:rsidRDefault="007B02B8">
      <w:pPr>
        <w:pStyle w:val="21"/>
        <w:widowControl/>
        <w:rPr>
          <w:rFonts w:eastAsia="宋体" w:hAnsi="宋体" w:hint="default"/>
          <w:sz w:val="24"/>
          <w:szCs w:val="24"/>
        </w:rPr>
      </w:pPr>
      <w:r>
        <w:rPr>
          <w:rFonts w:eastAsia="宋体" w:hAnsi="宋体"/>
          <w:sz w:val="24"/>
          <w:szCs w:val="24"/>
        </w:rPr>
        <w:t>3.1.2.4未按要求密封和加写标记，质控办对误投或过早启封概不负责。对由此造成提前开封的响应文件，质控办将予以拒绝，作无效响应处理。</w:t>
      </w:r>
    </w:p>
    <w:p w:rsidR="00A64C1E" w:rsidRDefault="007B02B8">
      <w:pPr>
        <w:pStyle w:val="111"/>
        <w:widowControl/>
        <w:rPr>
          <w:rFonts w:hint="default"/>
          <w:color w:val="auto"/>
          <w:sz w:val="24"/>
          <w:szCs w:val="24"/>
        </w:rPr>
      </w:pPr>
      <w:bookmarkStart w:id="84" w:name="_Toc20823298"/>
      <w:bookmarkStart w:id="85" w:name="_Toc513029226"/>
      <w:bookmarkStart w:id="86" w:name="_Toc16938542"/>
      <w:r>
        <w:rPr>
          <w:color w:val="auto"/>
          <w:sz w:val="24"/>
          <w:szCs w:val="24"/>
        </w:rPr>
        <w:t>3.2响应文件提交截止</w:t>
      </w:r>
      <w:bookmarkEnd w:id="84"/>
      <w:bookmarkEnd w:id="85"/>
      <w:bookmarkEnd w:id="86"/>
      <w:r>
        <w:rPr>
          <w:color w:val="auto"/>
          <w:sz w:val="24"/>
          <w:szCs w:val="24"/>
        </w:rPr>
        <w:t>时间</w:t>
      </w:r>
    </w:p>
    <w:p w:rsidR="00A64C1E" w:rsidRDefault="007B02B8">
      <w:pPr>
        <w:pStyle w:val="21"/>
        <w:widowControl/>
        <w:ind w:firstLineChars="0" w:firstLine="0"/>
        <w:rPr>
          <w:rFonts w:eastAsia="宋体" w:hAnsi="宋体" w:hint="default"/>
          <w:sz w:val="24"/>
          <w:szCs w:val="24"/>
        </w:rPr>
      </w:pPr>
      <w:r>
        <w:rPr>
          <w:rFonts w:eastAsia="宋体" w:hAnsi="宋体"/>
          <w:sz w:val="24"/>
          <w:szCs w:val="24"/>
        </w:rPr>
        <w:t>3.2.1质控办收到响应文件的时间不得迟于竞争性磋商公告中规定的截止时间。</w:t>
      </w:r>
    </w:p>
    <w:p w:rsidR="00A64C1E" w:rsidRDefault="007B02B8">
      <w:pPr>
        <w:pStyle w:val="21"/>
        <w:widowControl/>
        <w:ind w:firstLineChars="0" w:firstLine="0"/>
        <w:rPr>
          <w:rFonts w:eastAsia="宋体" w:hAnsi="宋体" w:hint="default"/>
          <w:sz w:val="24"/>
          <w:szCs w:val="24"/>
        </w:rPr>
      </w:pPr>
      <w:r>
        <w:rPr>
          <w:rFonts w:eastAsia="宋体" w:hAnsi="宋体"/>
          <w:sz w:val="24"/>
          <w:szCs w:val="24"/>
        </w:rPr>
        <w:t>3.2.2质控办可以按照规定，通过修改竞争性磋商文件有权酌情延长响应文件提交截止时间，在此情况下，供应商的所有权利和义务以及供应商受制的截止日期均应以延长后新的截止日期为准。</w:t>
      </w:r>
    </w:p>
    <w:p w:rsidR="00A64C1E" w:rsidRDefault="007B02B8">
      <w:pPr>
        <w:pStyle w:val="111"/>
        <w:widowControl/>
        <w:rPr>
          <w:rFonts w:hint="default"/>
          <w:color w:val="auto"/>
          <w:sz w:val="24"/>
          <w:szCs w:val="24"/>
        </w:rPr>
      </w:pPr>
      <w:bookmarkStart w:id="87" w:name="_Toc513029227"/>
      <w:bookmarkStart w:id="88" w:name="_Toc16938543"/>
      <w:bookmarkStart w:id="89" w:name="_Toc20823299"/>
      <w:r>
        <w:rPr>
          <w:color w:val="auto"/>
          <w:sz w:val="24"/>
          <w:szCs w:val="24"/>
        </w:rPr>
        <w:t>3.3迟交的响应文件</w:t>
      </w:r>
      <w:bookmarkEnd w:id="87"/>
      <w:bookmarkEnd w:id="88"/>
      <w:bookmarkEnd w:id="89"/>
    </w:p>
    <w:p w:rsidR="00A64C1E" w:rsidRDefault="007B02B8">
      <w:pPr>
        <w:pStyle w:val="21"/>
        <w:widowControl/>
        <w:rPr>
          <w:rFonts w:eastAsia="宋体" w:hAnsi="宋体" w:hint="default"/>
          <w:bCs/>
          <w:sz w:val="24"/>
          <w:szCs w:val="24"/>
        </w:rPr>
      </w:pPr>
      <w:r>
        <w:rPr>
          <w:rFonts w:eastAsia="宋体" w:hAnsi="宋体"/>
          <w:bCs/>
          <w:sz w:val="24"/>
          <w:szCs w:val="24"/>
        </w:rPr>
        <w:t>质控办将拒绝并原封退回在其规定的响应文件提交截止时间后收到的任何响应文件。</w:t>
      </w:r>
    </w:p>
    <w:p w:rsidR="00A64C1E" w:rsidRDefault="007B02B8">
      <w:pPr>
        <w:pStyle w:val="21"/>
        <w:widowControl/>
        <w:ind w:firstLineChars="0" w:firstLine="0"/>
        <w:rPr>
          <w:rFonts w:eastAsia="宋体" w:hAnsi="宋体" w:hint="default"/>
          <w:bCs/>
          <w:sz w:val="24"/>
          <w:szCs w:val="24"/>
        </w:rPr>
      </w:pPr>
      <w:r>
        <w:rPr>
          <w:rFonts w:eastAsia="宋体" w:hAnsi="宋体"/>
          <w:bCs/>
          <w:sz w:val="24"/>
          <w:szCs w:val="24"/>
        </w:rPr>
        <w:t>3.4 磋商有效期：</w:t>
      </w:r>
    </w:p>
    <w:p w:rsidR="00A64C1E" w:rsidRDefault="007B02B8">
      <w:pPr>
        <w:pStyle w:val="21"/>
        <w:widowControl/>
        <w:rPr>
          <w:rFonts w:eastAsia="宋体" w:hAnsi="宋体" w:hint="default"/>
          <w:bCs/>
          <w:sz w:val="24"/>
          <w:szCs w:val="24"/>
        </w:rPr>
      </w:pPr>
      <w:r>
        <w:rPr>
          <w:rFonts w:eastAsia="宋体" w:hAnsi="宋体"/>
          <w:bCs/>
          <w:sz w:val="24"/>
          <w:szCs w:val="24"/>
        </w:rPr>
        <w:t>磋商响应文件有效期为自规定的磋商开始之日起六十（7）天。有效期短于该规定期限的磋商将被拒绝。</w:t>
      </w:r>
    </w:p>
    <w:p w:rsidR="00A64C1E" w:rsidRDefault="007B02B8">
      <w:pPr>
        <w:pStyle w:val="11"/>
        <w:widowControl/>
        <w:ind w:firstLineChars="0"/>
        <w:rPr>
          <w:rFonts w:ascii="宋体" w:eastAsia="宋体" w:hAnsi="宋体" w:cs="宋体" w:hint="default"/>
          <w:sz w:val="24"/>
          <w:szCs w:val="24"/>
        </w:rPr>
      </w:pPr>
      <w:r>
        <w:rPr>
          <w:rFonts w:ascii="宋体" w:eastAsia="宋体" w:hAnsi="宋体" w:cs="宋体"/>
          <w:sz w:val="24"/>
          <w:szCs w:val="24"/>
        </w:rPr>
        <w:t>4.磋商与评审</w:t>
      </w:r>
    </w:p>
    <w:p w:rsidR="00A64C1E" w:rsidRDefault="007B02B8">
      <w:pPr>
        <w:pStyle w:val="111"/>
        <w:widowControl/>
        <w:rPr>
          <w:rFonts w:hint="default"/>
          <w:color w:val="auto"/>
          <w:sz w:val="24"/>
          <w:szCs w:val="24"/>
        </w:rPr>
      </w:pPr>
      <w:r>
        <w:rPr>
          <w:color w:val="auto"/>
          <w:sz w:val="24"/>
          <w:szCs w:val="24"/>
        </w:rPr>
        <w:t>4.1磋商仪式</w:t>
      </w:r>
    </w:p>
    <w:p w:rsidR="00A64C1E" w:rsidRDefault="007B02B8">
      <w:pPr>
        <w:pStyle w:val="21"/>
        <w:widowControl/>
        <w:rPr>
          <w:rFonts w:eastAsia="宋体" w:hAnsi="宋体" w:hint="default"/>
          <w:sz w:val="24"/>
          <w:szCs w:val="24"/>
        </w:rPr>
      </w:pPr>
      <w:r>
        <w:rPr>
          <w:rFonts w:eastAsia="宋体" w:hAnsi="宋体"/>
          <w:bCs/>
          <w:sz w:val="24"/>
          <w:szCs w:val="24"/>
        </w:rPr>
        <w:t>4.1.1质控办将在竞争性磋商公告中规定的时间和地点组织磋商</w:t>
      </w:r>
      <w:r>
        <w:rPr>
          <w:rFonts w:eastAsia="宋体" w:hAnsi="宋体"/>
          <w:sz w:val="24"/>
          <w:szCs w:val="24"/>
        </w:rPr>
        <w:t>。磋商仪式由质控办主持，采购人代表、供应商代表以及有关工作人员参加。</w:t>
      </w:r>
    </w:p>
    <w:p w:rsidR="00A64C1E" w:rsidRDefault="007B02B8">
      <w:pPr>
        <w:pStyle w:val="21"/>
        <w:widowControl/>
        <w:rPr>
          <w:rFonts w:eastAsia="宋体" w:hAnsi="宋体" w:hint="default"/>
          <w:b/>
          <w:sz w:val="24"/>
          <w:szCs w:val="24"/>
        </w:rPr>
      </w:pPr>
      <w:r>
        <w:rPr>
          <w:rFonts w:eastAsia="宋体" w:hAnsi="宋体"/>
          <w:sz w:val="24"/>
          <w:szCs w:val="24"/>
        </w:rPr>
        <w:t>4.1.2参加磋商的供应</w:t>
      </w:r>
      <w:proofErr w:type="gramStart"/>
      <w:r>
        <w:rPr>
          <w:rFonts w:eastAsia="宋体" w:hAnsi="宋体"/>
          <w:sz w:val="24"/>
          <w:szCs w:val="24"/>
        </w:rPr>
        <w:t>商法定</w:t>
      </w:r>
      <w:proofErr w:type="gramEnd"/>
      <w:r>
        <w:rPr>
          <w:rFonts w:eastAsia="宋体" w:hAnsi="宋体"/>
          <w:sz w:val="24"/>
          <w:szCs w:val="24"/>
        </w:rPr>
        <w:t>代表人或授权代理人应携带有效身份证件签名报到，以证明其</w:t>
      </w:r>
      <w:proofErr w:type="gramStart"/>
      <w:r>
        <w:rPr>
          <w:rFonts w:eastAsia="宋体" w:hAnsi="宋体"/>
          <w:sz w:val="24"/>
          <w:szCs w:val="24"/>
        </w:rPr>
        <w:t>出席磋商</w:t>
      </w:r>
      <w:proofErr w:type="gramEnd"/>
      <w:r>
        <w:rPr>
          <w:rFonts w:eastAsia="宋体" w:hAnsi="宋体"/>
          <w:sz w:val="24"/>
          <w:szCs w:val="24"/>
        </w:rPr>
        <w:t>会议，并向采购人或采购代理机构工作人员</w:t>
      </w:r>
      <w:proofErr w:type="gramStart"/>
      <w:r>
        <w:rPr>
          <w:rFonts w:eastAsia="宋体" w:hAnsi="宋体"/>
          <w:sz w:val="24"/>
          <w:szCs w:val="24"/>
        </w:rPr>
        <w:t>递交磋商</w:t>
      </w:r>
      <w:proofErr w:type="gramEnd"/>
      <w:r>
        <w:rPr>
          <w:rFonts w:eastAsia="宋体" w:hAnsi="宋体"/>
          <w:sz w:val="24"/>
          <w:szCs w:val="24"/>
        </w:rPr>
        <w:lastRenderedPageBreak/>
        <w:t>文件时出示保证金成功缴纳的入账查询单。</w:t>
      </w:r>
      <w:r>
        <w:rPr>
          <w:rFonts w:eastAsia="宋体" w:hAnsi="宋体"/>
          <w:b/>
          <w:sz w:val="24"/>
          <w:szCs w:val="24"/>
        </w:rPr>
        <w:t>质控办根据报名及缴纳投标保证金（如有要求）的供应商名单与磋商供应商进行核实确认。未按规定缴纳投标保证金（如有要求）的</w:t>
      </w:r>
      <w:r w:rsidRPr="00E96BCC">
        <w:rPr>
          <w:rFonts w:eastAsia="宋体" w:hAnsi="宋体"/>
          <w:b/>
          <w:sz w:val="24"/>
          <w:szCs w:val="24"/>
        </w:rPr>
        <w:t>，采购代理机构有</w:t>
      </w:r>
      <w:r>
        <w:rPr>
          <w:rFonts w:eastAsia="宋体" w:hAnsi="宋体"/>
          <w:b/>
          <w:sz w:val="24"/>
          <w:szCs w:val="24"/>
        </w:rPr>
        <w:t>权拒绝接受其磋商文件。</w:t>
      </w:r>
    </w:p>
    <w:p w:rsidR="00A64C1E" w:rsidRDefault="007B02B8">
      <w:pPr>
        <w:pStyle w:val="21"/>
        <w:widowControl/>
        <w:rPr>
          <w:rFonts w:eastAsia="宋体" w:hAnsi="宋体" w:hint="default"/>
          <w:sz w:val="24"/>
          <w:szCs w:val="24"/>
        </w:rPr>
      </w:pPr>
      <w:r>
        <w:rPr>
          <w:rFonts w:eastAsia="宋体" w:hAnsi="宋体"/>
          <w:sz w:val="24"/>
          <w:szCs w:val="24"/>
        </w:rPr>
        <w:t>4.1.3磋商时请供应商代表查验响应文件密封情况，至响应文件开启时间后由磋商小组开启响应文件。</w:t>
      </w:r>
    </w:p>
    <w:p w:rsidR="00A64C1E" w:rsidRDefault="007B02B8">
      <w:pPr>
        <w:pStyle w:val="111"/>
        <w:widowControl/>
        <w:rPr>
          <w:rFonts w:hint="default"/>
          <w:color w:val="auto"/>
          <w:sz w:val="24"/>
          <w:szCs w:val="24"/>
        </w:rPr>
      </w:pPr>
      <w:bookmarkStart w:id="90" w:name="_Toc20823303"/>
      <w:bookmarkStart w:id="91" w:name="_Toc16938547"/>
      <w:bookmarkStart w:id="92" w:name="_Toc513029231"/>
      <w:r>
        <w:rPr>
          <w:color w:val="auto"/>
          <w:sz w:val="24"/>
          <w:szCs w:val="24"/>
        </w:rPr>
        <w:t>4.2磋商小组</w:t>
      </w:r>
    </w:p>
    <w:p w:rsidR="00A64C1E" w:rsidRDefault="007B02B8">
      <w:pPr>
        <w:pStyle w:val="21"/>
        <w:widowControl/>
        <w:rPr>
          <w:rFonts w:eastAsia="宋体" w:hAnsi="宋体" w:hint="default"/>
          <w:sz w:val="24"/>
          <w:szCs w:val="24"/>
        </w:rPr>
      </w:pPr>
      <w:r>
        <w:rPr>
          <w:rFonts w:eastAsia="宋体" w:hAnsi="宋体"/>
          <w:sz w:val="24"/>
          <w:szCs w:val="24"/>
        </w:rPr>
        <w:t>4.2.1磋商仪式结束后，质控办将立即组织磋商小组（以下简称磋商小组）进行磋商。</w:t>
      </w:r>
    </w:p>
    <w:p w:rsidR="00A64C1E" w:rsidRDefault="007B02B8">
      <w:pPr>
        <w:pStyle w:val="21"/>
        <w:widowControl/>
        <w:rPr>
          <w:rFonts w:eastAsia="宋体" w:hAnsi="宋体" w:hint="default"/>
          <w:sz w:val="24"/>
          <w:szCs w:val="24"/>
        </w:rPr>
      </w:pPr>
      <w:r>
        <w:rPr>
          <w:rFonts w:eastAsia="宋体" w:hAnsi="宋体"/>
          <w:sz w:val="24"/>
          <w:szCs w:val="24"/>
        </w:rPr>
        <w:t>4.2.2磋商小组将按规定由采购人代表和评审专家共3人及以上单数组成。</w:t>
      </w:r>
    </w:p>
    <w:p w:rsidR="00A64C1E" w:rsidRDefault="007B02B8">
      <w:pPr>
        <w:spacing w:line="360" w:lineRule="auto"/>
        <w:ind w:firstLine="502"/>
        <w:rPr>
          <w:rFonts w:ascii="宋体" w:hAnsi="宋体"/>
          <w:sz w:val="24"/>
        </w:rPr>
      </w:pPr>
      <w:r>
        <w:rPr>
          <w:rFonts w:ascii="宋体" w:hAnsi="宋体"/>
          <w:kern w:val="0"/>
          <w:sz w:val="24"/>
        </w:rPr>
        <w:t>4.2.3</w:t>
      </w:r>
      <w:r>
        <w:rPr>
          <w:rFonts w:ascii="宋体" w:hAnsi="宋体" w:hint="eastAsia"/>
          <w:sz w:val="24"/>
        </w:rPr>
        <w:t>信用记录：根据政府采购法及相关法规，以及苏州市财政局《关于印发苏州市市级政府采购信用记录查询和使用工作试行办法的通知》（苏财购（2017）11号）文件的规定，采购人将对供应商进行信用查询。对列入失信被执行人名单、重大税收违法案件当事人名单、政府采购严重违法失信行为记录名单以及其他有关部门、单位认定的不良信用记录的供应商，拒绝其参与政府采购活动。</w:t>
      </w:r>
    </w:p>
    <w:p w:rsidR="00A64C1E" w:rsidRDefault="007B02B8">
      <w:pPr>
        <w:spacing w:line="360" w:lineRule="auto"/>
        <w:ind w:firstLine="502"/>
        <w:rPr>
          <w:rFonts w:ascii="宋体" w:hAnsi="宋体"/>
          <w:sz w:val="24"/>
        </w:rPr>
      </w:pPr>
      <w:r>
        <w:rPr>
          <w:rFonts w:ascii="宋体" w:hAnsi="宋体" w:hint="eastAsia"/>
          <w:sz w:val="24"/>
        </w:rPr>
        <w:t>（1）查询时间：响应文件递交截止时间。</w:t>
      </w:r>
    </w:p>
    <w:p w:rsidR="00A64C1E" w:rsidRDefault="007B02B8">
      <w:pPr>
        <w:spacing w:line="360" w:lineRule="auto"/>
        <w:ind w:firstLine="502"/>
        <w:rPr>
          <w:rFonts w:ascii="宋体" w:hAnsi="宋体"/>
          <w:sz w:val="24"/>
        </w:rPr>
      </w:pPr>
      <w:r>
        <w:rPr>
          <w:rFonts w:ascii="宋体" w:hAnsi="宋体" w:hint="eastAsia"/>
          <w:sz w:val="24"/>
        </w:rPr>
        <w:t>（2）查询渠道：统一登录江苏省招标投标公共服务平台的“供应商信用查询”系统查询供应商的信用记录。江苏省招标投标公共服务平台“供应商信用查询”系统实时提供来自中国政府采购网、信用中国、信用江苏、诚信苏州网站的相关主体信用记录。</w:t>
      </w:r>
    </w:p>
    <w:p w:rsidR="00A64C1E" w:rsidRDefault="007B02B8">
      <w:pPr>
        <w:spacing w:line="360" w:lineRule="auto"/>
        <w:ind w:firstLine="502"/>
        <w:rPr>
          <w:rFonts w:ascii="宋体" w:hAnsi="宋体"/>
          <w:sz w:val="24"/>
        </w:rPr>
      </w:pPr>
      <w:r>
        <w:rPr>
          <w:rFonts w:ascii="宋体" w:hAnsi="宋体" w:hint="eastAsia"/>
          <w:sz w:val="24"/>
        </w:rPr>
        <w:t>（3）查询证据留存方式：对存在失信信息的供应商，评审小组应填写《苏州市级政府采购供应商失信信息确认函》，由失信供应商应签名确认。同时，采购代理机构工作人员应根据评审小组确认的失信信息，登陆到来源网站页面进行复核并打印，作为证据留存。</w:t>
      </w:r>
    </w:p>
    <w:p w:rsidR="00A64C1E" w:rsidRDefault="007B02B8">
      <w:pPr>
        <w:pStyle w:val="21"/>
        <w:widowControl/>
        <w:rPr>
          <w:rFonts w:eastAsia="宋体" w:hAnsi="宋体" w:hint="default"/>
          <w:sz w:val="24"/>
          <w:szCs w:val="24"/>
        </w:rPr>
      </w:pPr>
      <w:r>
        <w:rPr>
          <w:rFonts w:eastAsia="宋体" w:hAnsi="宋体"/>
          <w:sz w:val="24"/>
          <w:szCs w:val="24"/>
        </w:rPr>
        <w:t>（4）信用记录使用规则：评审小组在对供应商进行资格性审查时，应根据查询结果对供应商的不良信用记录逐项甄别确认。</w:t>
      </w:r>
    </w:p>
    <w:p w:rsidR="00A64C1E" w:rsidRDefault="007B02B8">
      <w:pPr>
        <w:pStyle w:val="111"/>
        <w:widowControl/>
        <w:rPr>
          <w:rFonts w:hint="default"/>
          <w:color w:val="auto"/>
          <w:sz w:val="24"/>
          <w:szCs w:val="24"/>
        </w:rPr>
      </w:pPr>
      <w:r>
        <w:rPr>
          <w:color w:val="auto"/>
          <w:sz w:val="24"/>
          <w:szCs w:val="24"/>
        </w:rPr>
        <w:t>4.3磋商工作纪律及保密</w:t>
      </w:r>
      <w:bookmarkEnd w:id="90"/>
      <w:bookmarkEnd w:id="91"/>
      <w:bookmarkEnd w:id="92"/>
    </w:p>
    <w:p w:rsidR="00A64C1E" w:rsidRDefault="007B02B8">
      <w:pPr>
        <w:pStyle w:val="21"/>
        <w:widowControl/>
        <w:ind w:left="560" w:firstLineChars="0" w:firstLine="0"/>
        <w:rPr>
          <w:rFonts w:eastAsia="宋体" w:hAnsi="宋体" w:hint="default"/>
          <w:sz w:val="24"/>
          <w:szCs w:val="24"/>
        </w:rPr>
      </w:pPr>
      <w:r>
        <w:rPr>
          <w:rFonts w:eastAsia="宋体" w:hAnsi="宋体"/>
          <w:sz w:val="24"/>
          <w:szCs w:val="24"/>
        </w:rPr>
        <w:t>评审专家应当遵守评审工作纪律，不得泄露评审情况和评审中获悉的商业秘密。</w:t>
      </w:r>
    </w:p>
    <w:p w:rsidR="00A64C1E" w:rsidRDefault="007B02B8">
      <w:pPr>
        <w:pStyle w:val="111"/>
        <w:widowControl/>
        <w:rPr>
          <w:rFonts w:hint="default"/>
          <w:color w:val="auto"/>
          <w:sz w:val="24"/>
          <w:szCs w:val="24"/>
        </w:rPr>
      </w:pPr>
      <w:r>
        <w:rPr>
          <w:color w:val="auto"/>
          <w:sz w:val="24"/>
          <w:szCs w:val="24"/>
        </w:rPr>
        <w:t>4.4磋商小组工作原则</w:t>
      </w:r>
    </w:p>
    <w:p w:rsidR="00A64C1E" w:rsidRDefault="007B02B8">
      <w:pPr>
        <w:pStyle w:val="111"/>
        <w:widowControl/>
        <w:rPr>
          <w:rFonts w:hint="default"/>
          <w:color w:val="auto"/>
          <w:sz w:val="24"/>
          <w:szCs w:val="24"/>
        </w:rPr>
      </w:pPr>
      <w:r>
        <w:rPr>
          <w:color w:val="auto"/>
          <w:sz w:val="24"/>
          <w:szCs w:val="24"/>
        </w:rPr>
        <w:lastRenderedPageBreak/>
        <w:t xml:space="preserve">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质控办说明情况。</w:t>
      </w:r>
    </w:p>
    <w:p w:rsidR="00A64C1E" w:rsidRDefault="007B02B8">
      <w:pPr>
        <w:pStyle w:val="111"/>
        <w:widowControl/>
        <w:rPr>
          <w:rFonts w:hint="default"/>
          <w:color w:val="auto"/>
          <w:sz w:val="24"/>
          <w:szCs w:val="24"/>
        </w:rPr>
      </w:pPr>
      <w:r>
        <w:rPr>
          <w:color w:val="auto"/>
          <w:sz w:val="24"/>
          <w:szCs w:val="24"/>
        </w:rPr>
        <w:t>4.5响应文件审查</w:t>
      </w:r>
    </w:p>
    <w:p w:rsidR="00A64C1E" w:rsidRDefault="007B02B8">
      <w:pPr>
        <w:pStyle w:val="111"/>
        <w:widowControl/>
        <w:rPr>
          <w:rFonts w:hint="default"/>
          <w:color w:val="auto"/>
          <w:sz w:val="24"/>
          <w:szCs w:val="24"/>
        </w:rPr>
      </w:pPr>
      <w:r>
        <w:rPr>
          <w:color w:val="auto"/>
          <w:sz w:val="24"/>
          <w:szCs w:val="24"/>
        </w:rPr>
        <w:t xml:space="preserve">     磋商小组在对响应文件的有效性、完整性和响应程度进行审查时，可以要求供应商对响应文件中含义不明确、同类问题表述不一致或者有明显文字和计算错误的内容等</w:t>
      </w:r>
      <w:proofErr w:type="gramStart"/>
      <w:r>
        <w:rPr>
          <w:color w:val="auto"/>
          <w:sz w:val="24"/>
          <w:szCs w:val="24"/>
        </w:rPr>
        <w:t>作出</w:t>
      </w:r>
      <w:proofErr w:type="gramEnd"/>
      <w:r>
        <w:rPr>
          <w:color w:val="auto"/>
          <w:sz w:val="24"/>
          <w:szCs w:val="24"/>
        </w:rPr>
        <w:t>必要的澄清、说明或者更正。供应商的澄清、说明或者更正不得超出响应文件的范围或者改变响应文件的实质性内容。</w:t>
      </w:r>
    </w:p>
    <w:p w:rsidR="00A64C1E" w:rsidRDefault="007B02B8">
      <w:pPr>
        <w:pStyle w:val="111"/>
        <w:widowControl/>
        <w:rPr>
          <w:rFonts w:hint="default"/>
          <w:color w:val="auto"/>
          <w:sz w:val="24"/>
          <w:szCs w:val="24"/>
        </w:rPr>
      </w:pPr>
      <w:bookmarkStart w:id="93" w:name="_Toc16938548"/>
      <w:bookmarkStart w:id="94" w:name="_Toc20823304"/>
      <w:bookmarkStart w:id="95" w:name="_Toc513029232"/>
      <w:r>
        <w:rPr>
          <w:color w:val="auto"/>
          <w:sz w:val="24"/>
          <w:szCs w:val="24"/>
        </w:rPr>
        <w:t>4.6供应商澄清</w:t>
      </w:r>
      <w:bookmarkEnd w:id="93"/>
      <w:bookmarkEnd w:id="94"/>
      <w:bookmarkEnd w:id="95"/>
    </w:p>
    <w:p w:rsidR="00A64C1E" w:rsidRDefault="007B02B8">
      <w:pPr>
        <w:pStyle w:val="111"/>
        <w:widowControl/>
        <w:rPr>
          <w:rFonts w:hint="default"/>
          <w:color w:val="auto"/>
          <w:sz w:val="24"/>
          <w:szCs w:val="24"/>
        </w:rPr>
      </w:pPr>
      <w:bookmarkStart w:id="96" w:name="_Toc20823305"/>
      <w:bookmarkStart w:id="97" w:name="_Toc513029233"/>
      <w:bookmarkStart w:id="98" w:name="_Toc16938549"/>
      <w:r>
        <w:rPr>
          <w:color w:val="auto"/>
          <w:sz w:val="24"/>
          <w:szCs w:val="24"/>
        </w:rPr>
        <w:t xml:space="preserve">    磋商小组要求供应商澄清、说明或者更正响应文件将以书面形式</w:t>
      </w:r>
      <w:proofErr w:type="gramStart"/>
      <w:r>
        <w:rPr>
          <w:color w:val="auto"/>
          <w:sz w:val="24"/>
          <w:szCs w:val="24"/>
        </w:rPr>
        <w:t>作出</w:t>
      </w:r>
      <w:proofErr w:type="gramEnd"/>
      <w:r>
        <w:rPr>
          <w:color w:val="auto"/>
          <w:sz w:val="24"/>
          <w:szCs w:val="24"/>
        </w:rPr>
        <w:t>。供应商的澄清、说明或者更正应当由法定代表人或其授权代表签字或者加盖公章。</w:t>
      </w:r>
    </w:p>
    <w:bookmarkEnd w:id="96"/>
    <w:bookmarkEnd w:id="97"/>
    <w:bookmarkEnd w:id="98"/>
    <w:p w:rsidR="00A64C1E" w:rsidRDefault="007B02B8">
      <w:pPr>
        <w:pStyle w:val="111"/>
        <w:widowControl/>
        <w:rPr>
          <w:rFonts w:hint="default"/>
          <w:color w:val="auto"/>
          <w:sz w:val="24"/>
          <w:szCs w:val="24"/>
        </w:rPr>
      </w:pPr>
      <w:r>
        <w:rPr>
          <w:color w:val="auto"/>
          <w:sz w:val="24"/>
          <w:szCs w:val="24"/>
        </w:rPr>
        <w:t>4.7磋商程序、最后报价、综合评分</w:t>
      </w:r>
    </w:p>
    <w:p w:rsidR="00A64C1E" w:rsidRDefault="007B02B8">
      <w:pPr>
        <w:pStyle w:val="111"/>
        <w:widowControl/>
        <w:rPr>
          <w:rFonts w:hint="default"/>
          <w:color w:val="auto"/>
          <w:sz w:val="24"/>
          <w:szCs w:val="24"/>
        </w:rPr>
      </w:pPr>
      <w:r>
        <w:rPr>
          <w:color w:val="auto"/>
          <w:sz w:val="24"/>
          <w:szCs w:val="24"/>
        </w:rPr>
        <w:t xml:space="preserve">     磋商小组所有成员应当集中与单一供应商分别进行磋商，并给予所有参加磋商的供应商平等的磋商机会。</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4.7.1在磋商过程中，磋商小组可以根据磋商文件和磋商情况实质性变动采购需求中的技术、服务要求以及合同草案条款，但不得变动磋商文件中的其他内容。对磋商文件</w:t>
      </w:r>
      <w:proofErr w:type="gramStart"/>
      <w:r>
        <w:rPr>
          <w:rFonts w:ascii="宋体" w:hAnsi="宋体" w:cs="宋体" w:hint="eastAsia"/>
          <w:sz w:val="24"/>
        </w:rPr>
        <w:t>作出</w:t>
      </w:r>
      <w:proofErr w:type="gramEnd"/>
      <w:r>
        <w:rPr>
          <w:rFonts w:ascii="宋体" w:hAnsi="宋体" w:cs="宋体" w:hint="eastAsia"/>
          <w:sz w:val="24"/>
        </w:rPr>
        <w:t>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4.7.2磋商文件能够详细列明采购标的</w:t>
      </w:r>
      <w:proofErr w:type="gramStart"/>
      <w:r>
        <w:rPr>
          <w:rFonts w:ascii="宋体" w:hAnsi="宋体" w:cs="宋体" w:hint="eastAsia"/>
          <w:sz w:val="24"/>
        </w:rPr>
        <w:t>的</w:t>
      </w:r>
      <w:proofErr w:type="gramEnd"/>
      <w:r>
        <w:rPr>
          <w:rFonts w:ascii="宋体" w:hAnsi="宋体" w:cs="宋体" w:hint="eastAsia"/>
          <w:sz w:val="24"/>
        </w:rPr>
        <w:t>技术、服务要求的，磋商结束后，磋商小组将要求所有实质性响应的供应商在规定时间内提交最后报价。最后报价是供应商响应文件的有效组成部分。</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4.7.3已提交响应文件的供应商，在提交最后报价之前，可以根据磋商情况退出磋商。质控办将退还</w:t>
      </w:r>
      <w:proofErr w:type="gramStart"/>
      <w:r>
        <w:rPr>
          <w:rFonts w:ascii="宋体" w:hAnsi="宋体" w:cs="宋体" w:hint="eastAsia"/>
          <w:sz w:val="24"/>
        </w:rPr>
        <w:t>退出磋商</w:t>
      </w:r>
      <w:proofErr w:type="gramEnd"/>
      <w:r>
        <w:rPr>
          <w:rFonts w:ascii="宋体" w:hAnsi="宋体" w:cs="宋体" w:hint="eastAsia"/>
          <w:sz w:val="24"/>
        </w:rPr>
        <w:t>的供应商的磋商保证金。</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w:t>
      </w:r>
      <w:r>
        <w:rPr>
          <w:rFonts w:ascii="宋体" w:hAnsi="宋体" w:cs="宋体" w:hint="eastAsia"/>
          <w:sz w:val="24"/>
        </w:rPr>
        <w:lastRenderedPageBreak/>
        <w:t>评审得分最高的供应商为成交候选供应商的评审方法。</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4.7.5评审时，磋商小组各成员独立对每个</w:t>
      </w:r>
      <w:proofErr w:type="gramStart"/>
      <w:r>
        <w:rPr>
          <w:rFonts w:ascii="宋体" w:hAnsi="宋体" w:cs="宋体" w:hint="eastAsia"/>
          <w:sz w:val="24"/>
        </w:rPr>
        <w:t>有效响应</w:t>
      </w:r>
      <w:proofErr w:type="gramEnd"/>
      <w:r>
        <w:rPr>
          <w:rFonts w:ascii="宋体" w:hAnsi="宋体" w:cs="宋体" w:hint="eastAsia"/>
          <w:sz w:val="24"/>
        </w:rPr>
        <w:t>的文件进行评价、打分，然后汇总每个供应商每项评分因素的得分。</w:t>
      </w:r>
    </w:p>
    <w:p w:rsidR="00A64C1E" w:rsidRDefault="007B02B8">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4.7.6磋商小组应当根据综合评分情况，按照评审得分由高到低顺序推荐2-3名成交候选供应商，并编写评审报告。评审得分相同的，按照最后报价由低到高的顺序推荐。评审得分且最后报价相同的，按照技术指标优劣顺序推荐。</w:t>
      </w:r>
    </w:p>
    <w:p w:rsidR="00A64C1E" w:rsidRDefault="007B02B8">
      <w:pPr>
        <w:pStyle w:val="111"/>
        <w:widowControl/>
        <w:rPr>
          <w:rFonts w:hint="default"/>
          <w:color w:val="auto"/>
          <w:sz w:val="24"/>
          <w:szCs w:val="24"/>
        </w:rPr>
      </w:pPr>
      <w:r>
        <w:rPr>
          <w:color w:val="auto"/>
          <w:sz w:val="24"/>
          <w:szCs w:val="24"/>
        </w:rPr>
        <w:t>4.8响应无效和</w:t>
      </w:r>
      <w:proofErr w:type="gramStart"/>
      <w:r>
        <w:rPr>
          <w:color w:val="auto"/>
          <w:sz w:val="24"/>
          <w:szCs w:val="24"/>
        </w:rPr>
        <w:t>终止磋商</w:t>
      </w:r>
      <w:proofErr w:type="gramEnd"/>
      <w:r>
        <w:rPr>
          <w:color w:val="auto"/>
          <w:sz w:val="24"/>
          <w:szCs w:val="24"/>
        </w:rPr>
        <w:t>活动条款</w:t>
      </w:r>
    </w:p>
    <w:p w:rsidR="00A64C1E" w:rsidRDefault="007B02B8">
      <w:pPr>
        <w:pStyle w:val="21"/>
        <w:widowControl/>
        <w:rPr>
          <w:rFonts w:eastAsia="宋体" w:hAnsi="宋体" w:hint="default"/>
          <w:sz w:val="24"/>
          <w:szCs w:val="24"/>
        </w:rPr>
      </w:pPr>
      <w:bookmarkStart w:id="99" w:name="_Toc20823307"/>
      <w:bookmarkStart w:id="100" w:name="_Toc16938551"/>
      <w:bookmarkStart w:id="101" w:name="_Toc513029235"/>
      <w:r>
        <w:rPr>
          <w:rFonts w:eastAsia="宋体" w:hAnsi="宋体"/>
          <w:sz w:val="24"/>
          <w:szCs w:val="24"/>
        </w:rPr>
        <w:t>4.8.1响应无效条款</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1）未按要求交纳磋商保证金的；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2）未按照竞争性磋商文件规定要求密封、签署、盖章的；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3）供应商不具备竞争性磋商文件中规定资格条件的；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4）不符合法律、法规和竞争性磋商文件中规定的其他实质性要求的；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5）其他法律、法规及本竞争性磋商文件规定的属响应无效的情形。</w:t>
      </w:r>
    </w:p>
    <w:p w:rsidR="00A64C1E" w:rsidRDefault="007B02B8">
      <w:pPr>
        <w:pStyle w:val="21"/>
        <w:widowControl/>
        <w:rPr>
          <w:rFonts w:eastAsia="宋体" w:hAnsi="宋体" w:hint="default"/>
          <w:sz w:val="24"/>
          <w:szCs w:val="24"/>
        </w:rPr>
      </w:pPr>
      <w:r>
        <w:rPr>
          <w:rFonts w:eastAsia="宋体" w:hAnsi="宋体"/>
          <w:sz w:val="24"/>
          <w:szCs w:val="24"/>
        </w:rPr>
        <w:t>4.8.2终止竞争性磋商采购活动的条款</w:t>
      </w:r>
    </w:p>
    <w:p w:rsidR="00A64C1E" w:rsidRDefault="007B02B8">
      <w:pPr>
        <w:spacing w:line="360" w:lineRule="auto"/>
        <w:ind w:firstLineChars="200" w:firstLine="480"/>
        <w:rPr>
          <w:rFonts w:ascii="宋体" w:hAnsi="宋体" w:cs="宋体"/>
          <w:sz w:val="24"/>
        </w:rPr>
      </w:pPr>
      <w:r>
        <w:rPr>
          <w:rFonts w:ascii="宋体" w:hAnsi="宋体" w:cs="宋体" w:hint="eastAsia"/>
          <w:sz w:val="24"/>
        </w:rPr>
        <w:t>出现下列情形之一的，质控办将终止竞争性磋商采购活动，发布项目终止公告并说明原因，重新开展采购活动：</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1）因情况变化，不再符合规定的竞争性磋商采购方式适用情形的；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2）出现影响采购公正的违法、违规行为的；</w:t>
      </w:r>
    </w:p>
    <w:p w:rsidR="00A64C1E" w:rsidRDefault="007B02B8">
      <w:pPr>
        <w:pStyle w:val="41"/>
        <w:widowControl/>
        <w:ind w:firstLineChars="200" w:firstLine="480"/>
        <w:rPr>
          <w:rFonts w:eastAsia="宋体" w:hAnsi="宋体" w:hint="default"/>
          <w:sz w:val="24"/>
          <w:szCs w:val="24"/>
        </w:rPr>
      </w:pPr>
      <w:r>
        <w:rPr>
          <w:rFonts w:eastAsia="宋体" w:hAnsi="宋体"/>
          <w:sz w:val="24"/>
          <w:szCs w:val="24"/>
        </w:rPr>
        <w:t>3）在采购过程中符合要求的供应商或者报价未超过采购预算的供应商不足3家的。</w:t>
      </w:r>
    </w:p>
    <w:bookmarkEnd w:id="99"/>
    <w:bookmarkEnd w:id="100"/>
    <w:bookmarkEnd w:id="101"/>
    <w:p w:rsidR="00A64C1E" w:rsidRDefault="007B02B8">
      <w:pPr>
        <w:pStyle w:val="11"/>
        <w:widowControl/>
        <w:ind w:firstLineChars="0"/>
        <w:rPr>
          <w:rFonts w:ascii="宋体" w:eastAsia="宋体" w:hAnsi="宋体" w:cs="宋体" w:hint="default"/>
          <w:b w:val="0"/>
          <w:bCs/>
          <w:sz w:val="24"/>
          <w:szCs w:val="24"/>
        </w:rPr>
      </w:pPr>
      <w:r>
        <w:rPr>
          <w:rFonts w:ascii="宋体" w:eastAsia="宋体" w:hAnsi="宋体" w:cs="宋体"/>
          <w:b w:val="0"/>
          <w:bCs/>
          <w:sz w:val="24"/>
          <w:szCs w:val="24"/>
        </w:rPr>
        <w:t>4.9确定成交、质疑</w:t>
      </w:r>
    </w:p>
    <w:p w:rsidR="00A64C1E" w:rsidRDefault="007B02B8">
      <w:pPr>
        <w:pStyle w:val="111"/>
        <w:widowControl/>
        <w:rPr>
          <w:rFonts w:hint="default"/>
          <w:color w:val="auto"/>
          <w:sz w:val="24"/>
          <w:szCs w:val="24"/>
        </w:rPr>
      </w:pPr>
      <w:bookmarkStart w:id="102" w:name="_Toc16938554"/>
      <w:bookmarkStart w:id="103" w:name="_Toc20823310"/>
      <w:r>
        <w:rPr>
          <w:color w:val="auto"/>
          <w:sz w:val="24"/>
          <w:szCs w:val="24"/>
        </w:rPr>
        <w:t xml:space="preserve">    4.9.1确定</w:t>
      </w:r>
      <w:bookmarkEnd w:id="102"/>
      <w:bookmarkEnd w:id="103"/>
      <w:r>
        <w:rPr>
          <w:color w:val="auto"/>
          <w:sz w:val="24"/>
          <w:szCs w:val="24"/>
        </w:rPr>
        <w:t>成交供应商</w:t>
      </w:r>
    </w:p>
    <w:p w:rsidR="00A64C1E" w:rsidRDefault="007B02B8">
      <w:pPr>
        <w:pStyle w:val="21"/>
        <w:widowControl/>
        <w:rPr>
          <w:rFonts w:eastAsia="宋体" w:hAnsi="宋体" w:hint="default"/>
          <w:sz w:val="24"/>
          <w:szCs w:val="24"/>
        </w:rPr>
      </w:pPr>
      <w:r>
        <w:rPr>
          <w:rFonts w:eastAsia="宋体" w:hAnsi="宋体"/>
          <w:sz w:val="24"/>
          <w:szCs w:val="24"/>
        </w:rPr>
        <w:t>4.9.1.1采购人在收到评审报告后5个工作日内，从评审报告提出的成交候选供应商中，按照排序由高到低的原则确定成交供应商。</w:t>
      </w:r>
    </w:p>
    <w:p w:rsidR="00A64C1E" w:rsidRDefault="007B02B8">
      <w:pPr>
        <w:pStyle w:val="21"/>
        <w:widowControl/>
        <w:rPr>
          <w:rFonts w:eastAsia="宋体" w:hAnsi="宋体" w:hint="default"/>
          <w:sz w:val="24"/>
          <w:szCs w:val="24"/>
        </w:rPr>
      </w:pPr>
      <w:r>
        <w:rPr>
          <w:rFonts w:eastAsia="宋体" w:hAnsi="宋体"/>
          <w:sz w:val="24"/>
          <w:szCs w:val="24"/>
        </w:rPr>
        <w:t>4.9.1.2质控办在成交供应商确定后2个工作日内在太仓市人民政府</w:t>
      </w:r>
      <w:r>
        <w:rPr>
          <w:rFonts w:eastAsia="宋体" w:hAnsi="宋体" w:cs="宋体"/>
          <w:sz w:val="24"/>
        </w:rPr>
        <w:t>网</w:t>
      </w:r>
      <w:r>
        <w:rPr>
          <w:rFonts w:eastAsia="宋体" w:hAnsi="宋体"/>
          <w:sz w:val="24"/>
          <w:szCs w:val="24"/>
        </w:rPr>
        <w:t>公告成交结果。</w:t>
      </w:r>
    </w:p>
    <w:p w:rsidR="00A64C1E" w:rsidRDefault="007B02B8">
      <w:pPr>
        <w:pStyle w:val="111"/>
        <w:widowControl/>
        <w:rPr>
          <w:rFonts w:cs="宋体" w:hint="default"/>
          <w:color w:val="auto"/>
          <w:sz w:val="24"/>
          <w:szCs w:val="24"/>
        </w:rPr>
      </w:pPr>
      <w:bookmarkStart w:id="104" w:name="_Toc200451960"/>
      <w:r>
        <w:rPr>
          <w:color w:val="auto"/>
          <w:sz w:val="24"/>
          <w:szCs w:val="24"/>
        </w:rPr>
        <w:t>4.9.2质疑</w:t>
      </w:r>
      <w:bookmarkStart w:id="105" w:name="_Toc403987211"/>
      <w:bookmarkStart w:id="106" w:name="_Toc120614220"/>
      <w:bookmarkStart w:id="107" w:name="_Toc16938552"/>
      <w:bookmarkStart w:id="108" w:name="_Toc513029236"/>
      <w:bookmarkStart w:id="109" w:name="_Toc20823308"/>
      <w:bookmarkEnd w:id="104"/>
    </w:p>
    <w:p w:rsidR="00A64C1E" w:rsidRDefault="007B02B8">
      <w:pPr>
        <w:adjustRightInd w:val="0"/>
        <w:spacing w:line="360" w:lineRule="auto"/>
        <w:ind w:firstLine="420"/>
        <w:textAlignment w:val="baseline"/>
        <w:rPr>
          <w:rFonts w:ascii="宋体" w:hAnsi="宋体" w:cs="宋体"/>
          <w:sz w:val="24"/>
        </w:rPr>
      </w:pPr>
      <w:r>
        <w:rPr>
          <w:rFonts w:ascii="宋体" w:hAnsi="宋体" w:cs="宋体" w:hint="eastAsia"/>
          <w:sz w:val="24"/>
        </w:rPr>
        <w:t>4.9.2.1参加磋商供应商认为采购过程和采购结果使自己的权益受到损害的，可以从采购结果公布之日起七个工作日内，以书面形式向质控办提出质疑。非书</w:t>
      </w:r>
      <w:r>
        <w:rPr>
          <w:rFonts w:ascii="宋体" w:hAnsi="宋体" w:cs="宋体" w:hint="eastAsia"/>
          <w:sz w:val="24"/>
        </w:rPr>
        <w:lastRenderedPageBreak/>
        <w:t>面形式、七个工作日之外提交以及匿名的质疑将不予受理。</w:t>
      </w:r>
    </w:p>
    <w:p w:rsidR="00A64C1E" w:rsidRDefault="007B02B8">
      <w:pPr>
        <w:adjustRightInd w:val="0"/>
        <w:spacing w:line="360" w:lineRule="auto"/>
        <w:ind w:firstLine="420"/>
        <w:textAlignment w:val="baseline"/>
        <w:rPr>
          <w:rFonts w:ascii="宋体" w:hAnsi="宋体" w:cs="宋体"/>
          <w:sz w:val="24"/>
        </w:rPr>
      </w:pPr>
      <w:r>
        <w:rPr>
          <w:rFonts w:ascii="宋体" w:hAnsi="宋体" w:cs="宋体" w:hint="eastAsia"/>
          <w:sz w:val="24"/>
        </w:rPr>
        <w:t>4.9.2.2质疑必须以参加磋商供应</w:t>
      </w:r>
      <w:proofErr w:type="gramStart"/>
      <w:r>
        <w:rPr>
          <w:rFonts w:ascii="宋体" w:hAnsi="宋体" w:cs="宋体" w:hint="eastAsia"/>
          <w:sz w:val="24"/>
        </w:rPr>
        <w:t>商法定</w:t>
      </w:r>
      <w:proofErr w:type="gramEnd"/>
      <w:r>
        <w:rPr>
          <w:rFonts w:ascii="宋体" w:hAnsi="宋体" w:cs="宋体" w:hint="eastAsia"/>
          <w:sz w:val="24"/>
        </w:rPr>
        <w:t>代表人或授权代表（磋商文件中所确定的）送达的方式提交，未按上述要求提交的质疑函（含传真、电子邮件等）质控办有权不予受理。</w:t>
      </w:r>
    </w:p>
    <w:p w:rsidR="00A64C1E" w:rsidRDefault="007B02B8">
      <w:pPr>
        <w:adjustRightInd w:val="0"/>
        <w:spacing w:line="360" w:lineRule="auto"/>
        <w:ind w:firstLine="420"/>
        <w:textAlignment w:val="baseline"/>
        <w:rPr>
          <w:rFonts w:ascii="宋体" w:hAnsi="宋体" w:cs="宋体"/>
          <w:sz w:val="24"/>
        </w:rPr>
      </w:pPr>
      <w:r>
        <w:rPr>
          <w:rFonts w:ascii="宋体" w:hAnsi="宋体" w:cs="宋体" w:hint="eastAsia"/>
          <w:sz w:val="24"/>
        </w:rPr>
        <w:t>4.9.2.3未参加磋商的供应商或在磋商活动中本身权益未受到损害或从磋商活动中收益的供应商所提出的质疑也不予受理。</w:t>
      </w:r>
    </w:p>
    <w:p w:rsidR="00A64C1E" w:rsidRDefault="007B02B8">
      <w:pPr>
        <w:adjustRightInd w:val="0"/>
        <w:spacing w:line="360" w:lineRule="auto"/>
        <w:ind w:firstLine="420"/>
        <w:textAlignment w:val="baseline"/>
        <w:rPr>
          <w:rFonts w:ascii="宋体" w:hAnsi="宋体" w:cs="宋体"/>
          <w:sz w:val="24"/>
        </w:rPr>
      </w:pPr>
      <w:r>
        <w:rPr>
          <w:rFonts w:ascii="宋体" w:hAnsi="宋体" w:cs="宋体" w:hint="eastAsia"/>
          <w:sz w:val="24"/>
        </w:rPr>
        <w:t>4.9.2.4质控办将在</w:t>
      </w:r>
      <w:proofErr w:type="gramStart"/>
      <w:r>
        <w:rPr>
          <w:rFonts w:ascii="宋体" w:hAnsi="宋体" w:cs="宋体" w:hint="eastAsia"/>
          <w:sz w:val="24"/>
        </w:rPr>
        <w:t>收到磋商</w:t>
      </w:r>
      <w:proofErr w:type="gramEnd"/>
      <w:r>
        <w:rPr>
          <w:rFonts w:ascii="宋体" w:hAnsi="宋体" w:cs="宋体" w:hint="eastAsia"/>
          <w:sz w:val="24"/>
        </w:rPr>
        <w:t>供应商的书面质疑后七个工作日内做出答复，并以书面形式通知质疑供应商和其他有关供应商，但答复的内容不得涉及商业秘密。</w:t>
      </w:r>
    </w:p>
    <w:p w:rsidR="00A64C1E" w:rsidRDefault="007B02B8">
      <w:pPr>
        <w:adjustRightInd w:val="0"/>
        <w:spacing w:line="360" w:lineRule="auto"/>
        <w:ind w:firstLine="420"/>
        <w:textAlignment w:val="baseline"/>
        <w:rPr>
          <w:rFonts w:ascii="宋体" w:hAnsi="宋体" w:cs="宋体"/>
          <w:sz w:val="24"/>
        </w:rPr>
      </w:pPr>
      <w:r>
        <w:rPr>
          <w:rFonts w:ascii="宋体" w:hAnsi="宋体" w:cs="宋体" w:hint="eastAsia"/>
          <w:sz w:val="24"/>
        </w:rPr>
        <w:t>4.9.2.5磋商供应商提出书面质疑必须有理、有据，不得恶意质疑或提交虚假质疑。否则，一经查实，质控办有权依据政府采购的有关规定，报请政府采购监管部门对该磋商供应商进行相应的行政处罚。</w:t>
      </w:r>
    </w:p>
    <w:p w:rsidR="00A64C1E" w:rsidRDefault="007B02B8">
      <w:pPr>
        <w:adjustRightInd w:val="0"/>
        <w:spacing w:line="360" w:lineRule="auto"/>
        <w:textAlignment w:val="baseline"/>
        <w:rPr>
          <w:rFonts w:ascii="宋体" w:hAnsi="宋体" w:cs="宋体"/>
          <w:sz w:val="24"/>
        </w:rPr>
      </w:pPr>
      <w:r>
        <w:rPr>
          <w:rFonts w:ascii="宋体" w:hAnsi="宋体" w:cs="宋体" w:hint="eastAsia"/>
          <w:sz w:val="24"/>
        </w:rPr>
        <w:t>4.10中标通知书</w:t>
      </w:r>
    </w:p>
    <w:p w:rsidR="00A64C1E" w:rsidRDefault="007B02B8">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4.10.1中标结果质疑期满后，交纳履约保证金的中标供应商到质控办领取中标通知书。</w:t>
      </w:r>
    </w:p>
    <w:p w:rsidR="00A64C1E" w:rsidRDefault="007B02B8">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4.10.2中标通知书将是合同的一个组成部分。对采购人和中标供应商均具有法律效力。中标通知书发出后，采购人改变中标结果的，或者中标供应商放弃中标项目的，应当依法承担法律责任。</w:t>
      </w:r>
    </w:p>
    <w:p w:rsidR="00A64C1E" w:rsidRDefault="007B02B8">
      <w:pPr>
        <w:adjustRightInd w:val="0"/>
        <w:spacing w:line="360" w:lineRule="auto"/>
        <w:textAlignment w:val="baseline"/>
        <w:rPr>
          <w:rFonts w:ascii="宋体" w:hAnsi="宋体" w:cs="宋体"/>
          <w:b/>
          <w:bCs/>
          <w:sz w:val="24"/>
        </w:rPr>
      </w:pPr>
      <w:r>
        <w:rPr>
          <w:rFonts w:ascii="宋体" w:hAnsi="宋体" w:cs="宋体" w:hint="eastAsia"/>
          <w:b/>
          <w:bCs/>
          <w:sz w:val="24"/>
        </w:rPr>
        <w:t>5.授予合同</w:t>
      </w:r>
      <w:bookmarkEnd w:id="105"/>
      <w:bookmarkEnd w:id="106"/>
    </w:p>
    <w:bookmarkEnd w:id="107"/>
    <w:bookmarkEnd w:id="108"/>
    <w:bookmarkEnd w:id="109"/>
    <w:p w:rsidR="00A64C1E" w:rsidRDefault="007B02B8">
      <w:pPr>
        <w:pStyle w:val="111"/>
        <w:widowControl/>
        <w:rPr>
          <w:rFonts w:hint="default"/>
          <w:color w:val="auto"/>
          <w:sz w:val="24"/>
          <w:szCs w:val="24"/>
        </w:rPr>
      </w:pPr>
      <w:r>
        <w:rPr>
          <w:color w:val="auto"/>
          <w:sz w:val="24"/>
          <w:szCs w:val="24"/>
        </w:rPr>
        <w:t>5.1签订合同</w:t>
      </w:r>
    </w:p>
    <w:p w:rsidR="00A64C1E" w:rsidRDefault="007B02B8">
      <w:pPr>
        <w:pStyle w:val="21"/>
        <w:widowControl/>
        <w:rPr>
          <w:rFonts w:eastAsia="宋体" w:hAnsi="宋体" w:hint="default"/>
          <w:sz w:val="24"/>
          <w:szCs w:val="24"/>
        </w:rPr>
      </w:pPr>
      <w:r>
        <w:rPr>
          <w:rFonts w:eastAsia="宋体" w:hAnsi="宋体"/>
          <w:sz w:val="24"/>
          <w:szCs w:val="24"/>
        </w:rPr>
        <w:t>5.1.1采购人与成交供应商应当在成交通知书发出之日起15日内，按照磋商文件确定的合同文本以及采购标的、规格型号、采购金额、采购数量、技术和服务要求等事项签订政府采购合同。</w:t>
      </w:r>
    </w:p>
    <w:p w:rsidR="00A64C1E" w:rsidRDefault="007B02B8">
      <w:pPr>
        <w:pStyle w:val="21"/>
        <w:widowControl/>
        <w:rPr>
          <w:rFonts w:eastAsia="宋体" w:hAnsi="宋体" w:hint="default"/>
          <w:sz w:val="24"/>
          <w:szCs w:val="24"/>
        </w:rPr>
      </w:pPr>
      <w:r>
        <w:rPr>
          <w:rFonts w:eastAsia="宋体" w:hAnsi="宋体"/>
          <w:sz w:val="24"/>
          <w:szCs w:val="24"/>
        </w:rPr>
        <w:t>5.1.2采购人不得向成交供应商提出</w:t>
      </w:r>
      <w:proofErr w:type="gramStart"/>
      <w:r>
        <w:rPr>
          <w:rFonts w:eastAsia="宋体" w:hAnsi="宋体"/>
          <w:sz w:val="24"/>
          <w:szCs w:val="24"/>
        </w:rPr>
        <w:t>超出磋商</w:t>
      </w:r>
      <w:proofErr w:type="gramEnd"/>
      <w:r>
        <w:rPr>
          <w:rFonts w:eastAsia="宋体" w:hAnsi="宋体"/>
          <w:sz w:val="24"/>
          <w:szCs w:val="24"/>
        </w:rPr>
        <w:t>文件以外的任何要求作为签订合同的条件，不得与成交供应商订立</w:t>
      </w:r>
      <w:proofErr w:type="gramStart"/>
      <w:r>
        <w:rPr>
          <w:rFonts w:eastAsia="宋体" w:hAnsi="宋体"/>
          <w:sz w:val="24"/>
          <w:szCs w:val="24"/>
        </w:rPr>
        <w:t>背离磋商</w:t>
      </w:r>
      <w:proofErr w:type="gramEnd"/>
      <w:r>
        <w:rPr>
          <w:rFonts w:eastAsia="宋体" w:hAnsi="宋体"/>
          <w:sz w:val="24"/>
          <w:szCs w:val="24"/>
        </w:rPr>
        <w:t>文件确定的合同文本以及采购标的、规格型号、采购金额、采购数量、技术和服务要求等实质性内容的协议。</w:t>
      </w:r>
    </w:p>
    <w:p w:rsidR="00A64C1E" w:rsidRDefault="007B02B8">
      <w:pPr>
        <w:pStyle w:val="21"/>
        <w:widowControl/>
        <w:rPr>
          <w:rFonts w:eastAsia="宋体" w:hAnsi="宋体" w:hint="default"/>
          <w:sz w:val="24"/>
          <w:szCs w:val="24"/>
        </w:rPr>
      </w:pPr>
      <w:r>
        <w:rPr>
          <w:rFonts w:eastAsia="宋体" w:hAnsi="宋体"/>
          <w:sz w:val="24"/>
          <w:szCs w:val="24"/>
        </w:rPr>
        <w:t>5.1.3成交供应</w:t>
      </w:r>
      <w:proofErr w:type="gramStart"/>
      <w:r>
        <w:rPr>
          <w:rFonts w:eastAsia="宋体" w:hAnsi="宋体"/>
          <w:sz w:val="24"/>
          <w:szCs w:val="24"/>
        </w:rPr>
        <w:t>商拒绝</w:t>
      </w:r>
      <w:proofErr w:type="gramEnd"/>
      <w:r>
        <w:rPr>
          <w:rFonts w:eastAsia="宋体" w:hAnsi="宋体"/>
          <w:sz w:val="24"/>
          <w:szCs w:val="24"/>
        </w:rPr>
        <w:t>签订政府采购合同的，采购人可以按照从评审报告提出的成交候选供应商中，按照排序由高到低的原则重新确定其他供应商作为成交</w:t>
      </w:r>
      <w:r>
        <w:rPr>
          <w:rFonts w:eastAsia="宋体" w:hAnsi="宋体"/>
          <w:sz w:val="24"/>
          <w:szCs w:val="24"/>
        </w:rPr>
        <w:lastRenderedPageBreak/>
        <w:t>供应商并签订政府采购合同，也可以重新开展采购活动。拒绝签订政府采购合同的成交供应商不得参加对该项目重新开展的采购活动。</w:t>
      </w:r>
    </w:p>
    <w:p w:rsidR="00A64C1E" w:rsidRDefault="007B02B8">
      <w:pPr>
        <w:pStyle w:val="21"/>
        <w:widowControl/>
        <w:rPr>
          <w:rFonts w:eastAsia="宋体" w:hAnsi="宋体" w:hint="default"/>
          <w:sz w:val="24"/>
          <w:szCs w:val="24"/>
        </w:rPr>
      </w:pPr>
      <w:r>
        <w:rPr>
          <w:rFonts w:eastAsia="宋体" w:hAnsi="宋体"/>
          <w:sz w:val="24"/>
          <w:szCs w:val="24"/>
        </w:rPr>
        <w:t>5.1.4竞争性磋商文件、成交供应商的响应文件及竞争性磋商过程中有关澄清、承诺文件均应作为合同附件。</w:t>
      </w:r>
    </w:p>
    <w:p w:rsidR="00A64C1E" w:rsidRDefault="007B02B8">
      <w:pPr>
        <w:pStyle w:val="21"/>
        <w:widowControl/>
        <w:rPr>
          <w:rFonts w:eastAsia="宋体" w:hAnsi="宋体" w:hint="default"/>
          <w:sz w:val="24"/>
          <w:szCs w:val="24"/>
        </w:rPr>
      </w:pPr>
      <w:r>
        <w:rPr>
          <w:rFonts w:eastAsia="宋体" w:hAnsi="宋体"/>
          <w:sz w:val="24"/>
          <w:szCs w:val="24"/>
        </w:rPr>
        <w:t>5.1.5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A64C1E" w:rsidRDefault="007B02B8">
      <w:pPr>
        <w:pStyle w:val="111"/>
        <w:widowControl/>
        <w:rPr>
          <w:rFonts w:hint="default"/>
          <w:color w:val="auto"/>
          <w:sz w:val="24"/>
          <w:szCs w:val="24"/>
        </w:rPr>
      </w:pPr>
      <w:r>
        <w:rPr>
          <w:color w:val="auto"/>
          <w:sz w:val="24"/>
          <w:szCs w:val="24"/>
        </w:rPr>
        <w:t>5.2货物和服务的追加、减少和添购</w:t>
      </w:r>
    </w:p>
    <w:p w:rsidR="00A64C1E" w:rsidRDefault="007B02B8">
      <w:pPr>
        <w:pStyle w:val="21"/>
        <w:widowControl/>
        <w:rPr>
          <w:rFonts w:eastAsia="宋体" w:hAnsi="宋体" w:hint="default"/>
          <w:sz w:val="24"/>
          <w:szCs w:val="24"/>
        </w:rPr>
      </w:pPr>
      <w:r>
        <w:rPr>
          <w:rFonts w:eastAsia="宋体" w:hAnsi="宋体"/>
          <w:sz w:val="24"/>
          <w:szCs w:val="24"/>
        </w:rPr>
        <w:t>5.2.1采购结束后，采购人若由于各种客观原因，必须对采购项目所牵涉的货物和服务进行适当的减少时，在双方协商一致的前提下，可以按照竞争性磋商采购时的价格水平做相应的调减，并据此签订补充合同。</w:t>
      </w:r>
    </w:p>
    <w:p w:rsidR="00A64C1E" w:rsidRDefault="007B02B8">
      <w:pPr>
        <w:pStyle w:val="21"/>
        <w:widowControl/>
        <w:rPr>
          <w:rFonts w:eastAsia="宋体" w:hAnsi="宋体" w:hint="default"/>
          <w:sz w:val="24"/>
          <w:szCs w:val="24"/>
        </w:rPr>
      </w:pPr>
      <w:r>
        <w:rPr>
          <w:rFonts w:eastAsia="宋体" w:hAnsi="宋体"/>
          <w:sz w:val="24"/>
          <w:szCs w:val="24"/>
        </w:rPr>
        <w:t>5.2.2项目结束后，采购人若由于各种客观原因，必须对采购项目所牵涉的货物和服务进行适当的添购时，由于须保证原有采购项目一致性或者服务配套的要求，经相关部门批准，可以继续从成交人处按照单一来源采购的方式进行添购但金额不超过原合同金额的10%，且所牵涉的货物和服务的价格水平不得超过本次竞争性磋商的水平且低于当时的社会平均价。货物和服务的添购，应在本次政府采购合同的基础上，另行签订货物和服务的添购合同。</w:t>
      </w:r>
    </w:p>
    <w:p w:rsidR="00A64C1E" w:rsidRDefault="00A64C1E">
      <w:pPr>
        <w:spacing w:line="360" w:lineRule="auto"/>
      </w:pPr>
    </w:p>
    <w:p w:rsidR="00A64C1E" w:rsidRDefault="00A64C1E">
      <w:pPr>
        <w:spacing w:line="360" w:lineRule="auto"/>
      </w:pPr>
    </w:p>
    <w:p w:rsidR="00A64C1E" w:rsidRDefault="00A64C1E">
      <w:pPr>
        <w:spacing w:line="360" w:lineRule="auto"/>
        <w:sectPr w:rsidR="00A64C1E">
          <w:pgSz w:w="11906" w:h="16838"/>
          <w:pgMar w:top="1440" w:right="1800" w:bottom="1440" w:left="1800" w:header="851" w:footer="992" w:gutter="0"/>
          <w:cols w:space="425"/>
          <w:docGrid w:type="lines" w:linePitch="312"/>
        </w:sectPr>
      </w:pPr>
    </w:p>
    <w:p w:rsidR="00A64C1E" w:rsidRDefault="007B02B8">
      <w:pPr>
        <w:pStyle w:val="1"/>
        <w:spacing w:before="0" w:after="0" w:line="360" w:lineRule="auto"/>
      </w:pPr>
      <w:r>
        <w:rPr>
          <w:rFonts w:hint="eastAsia"/>
        </w:rPr>
        <w:lastRenderedPageBreak/>
        <w:t>第三部分</w:t>
      </w:r>
      <w:r>
        <w:rPr>
          <w:rFonts w:hint="eastAsia"/>
        </w:rPr>
        <w:t xml:space="preserve">  </w:t>
      </w:r>
      <w:r>
        <w:rPr>
          <w:rFonts w:hint="eastAsia"/>
        </w:rPr>
        <w:t>采购需求</w:t>
      </w:r>
    </w:p>
    <w:p w:rsidR="00A64C1E" w:rsidRDefault="007B02B8">
      <w:pPr>
        <w:spacing w:line="360" w:lineRule="auto"/>
        <w:ind w:firstLineChars="200" w:firstLine="482"/>
        <w:rPr>
          <w:rFonts w:ascii="宋体" w:hAnsi="宋体" w:cs="宋体"/>
          <w:b/>
          <w:sz w:val="24"/>
        </w:rPr>
      </w:pPr>
      <w:r>
        <w:rPr>
          <w:rFonts w:hint="eastAsia"/>
          <w:b/>
          <w:sz w:val="24"/>
        </w:rPr>
        <w:t>一、采购项目概况：</w:t>
      </w:r>
    </w:p>
    <w:p w:rsidR="00A64C1E" w:rsidRDefault="007B02B8">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1、采购单位：苏州健雄职业技术学院</w:t>
      </w:r>
    </w:p>
    <w:p w:rsidR="00A64C1E" w:rsidRDefault="007B02B8">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2、项目名称：人工智能应用技术实训</w:t>
      </w:r>
      <w:proofErr w:type="gramStart"/>
      <w:r>
        <w:rPr>
          <w:rFonts w:ascii="宋体" w:hAnsi="宋体" w:cs="宋体" w:hint="eastAsia"/>
          <w:sz w:val="24"/>
        </w:rPr>
        <w:t>室基础</w:t>
      </w:r>
      <w:proofErr w:type="gramEnd"/>
      <w:r>
        <w:rPr>
          <w:rFonts w:ascii="宋体" w:hAnsi="宋体" w:cs="宋体" w:hint="eastAsia"/>
          <w:sz w:val="24"/>
        </w:rPr>
        <w:t>环境布置</w:t>
      </w:r>
    </w:p>
    <w:p w:rsidR="00A64C1E" w:rsidRDefault="007B02B8">
      <w:pPr>
        <w:tabs>
          <w:tab w:val="left" w:pos="567"/>
        </w:tabs>
        <w:overflowPunct w:val="0"/>
        <w:spacing w:line="360" w:lineRule="auto"/>
        <w:ind w:firstLineChars="200" w:firstLine="480"/>
        <w:rPr>
          <w:rFonts w:ascii="宋体" w:hAnsi="宋体" w:cs="宋体"/>
          <w:sz w:val="24"/>
          <w:highlight w:val="yellow"/>
        </w:rPr>
      </w:pPr>
      <w:r>
        <w:rPr>
          <w:rFonts w:ascii="宋体" w:hAnsi="宋体" w:cs="宋体" w:hint="eastAsia"/>
          <w:sz w:val="24"/>
        </w:rPr>
        <w:t>3、采购编号：</w:t>
      </w:r>
    </w:p>
    <w:p w:rsidR="00A64C1E" w:rsidRDefault="007B02B8">
      <w:pPr>
        <w:spacing w:line="360" w:lineRule="auto"/>
        <w:ind w:firstLineChars="196" w:firstLine="470"/>
        <w:rPr>
          <w:rFonts w:ascii="宋体" w:hAnsi="宋体" w:cs="宋体"/>
          <w:sz w:val="24"/>
        </w:rPr>
      </w:pPr>
      <w:r>
        <w:rPr>
          <w:rFonts w:ascii="宋体" w:hAnsi="宋体" w:hint="eastAsia"/>
          <w:sz w:val="24"/>
        </w:rPr>
        <w:t>4、采购预算：</w:t>
      </w:r>
      <w:r>
        <w:rPr>
          <w:rFonts w:ascii="宋体" w:hAnsi="宋体" w:cs="宋体" w:hint="eastAsia"/>
          <w:sz w:val="24"/>
        </w:rPr>
        <w:t>人民币捌万伍千柒百元整（¥85</w:t>
      </w:r>
      <w:r>
        <w:rPr>
          <w:rFonts w:ascii="宋体" w:hAnsi="宋体" w:cs="宋体"/>
          <w:sz w:val="24"/>
        </w:rPr>
        <w:t>700.00</w:t>
      </w:r>
      <w:r>
        <w:rPr>
          <w:rFonts w:ascii="宋体" w:hAnsi="宋体" w:cs="宋体" w:hint="eastAsia"/>
          <w:sz w:val="24"/>
        </w:rPr>
        <w:t>元）</w:t>
      </w:r>
    </w:p>
    <w:p w:rsidR="00A64C1E" w:rsidRDefault="007B02B8">
      <w:pPr>
        <w:pStyle w:val="20"/>
        <w:ind w:firstLine="480"/>
      </w:pPr>
      <w:r>
        <w:rPr>
          <w:rFonts w:ascii="宋体" w:hAnsi="宋体" w:hint="eastAsia"/>
          <w:sz w:val="24"/>
        </w:rPr>
        <w:t>5、服务期限：自合同签订之日起15天内完成机房改造并经验收合格。</w:t>
      </w:r>
    </w:p>
    <w:p w:rsidR="00A64C1E" w:rsidRDefault="007B02B8">
      <w:pPr>
        <w:spacing w:line="360" w:lineRule="auto"/>
        <w:ind w:firstLineChars="195" w:firstLine="470"/>
      </w:pPr>
      <w:r>
        <w:rPr>
          <w:rFonts w:ascii="宋体" w:hAnsi="宋体" w:hint="eastAsia"/>
          <w:b/>
          <w:sz w:val="24"/>
        </w:rPr>
        <w:t>二、项目需求</w:t>
      </w:r>
    </w:p>
    <w:p w:rsidR="00A64C1E" w:rsidRDefault="007B02B8">
      <w:pPr>
        <w:autoSpaceDE w:val="0"/>
        <w:autoSpaceDN w:val="0"/>
        <w:adjustRightInd w:val="0"/>
        <w:spacing w:line="360" w:lineRule="auto"/>
        <w:ind w:firstLineChars="100" w:firstLine="241"/>
        <w:rPr>
          <w:rFonts w:ascii="宋体" w:hAnsi="宋体" w:cs="宋体"/>
          <w:b/>
          <w:sz w:val="24"/>
        </w:rPr>
      </w:pPr>
      <w:r>
        <w:rPr>
          <w:rFonts w:ascii="宋体" w:hAnsi="宋体" w:cs="宋体" w:hint="eastAsia"/>
          <w:b/>
          <w:sz w:val="24"/>
        </w:rPr>
        <w:t>（一）建设目标：</w:t>
      </w:r>
    </w:p>
    <w:p w:rsidR="00A64C1E" w:rsidRDefault="007B02B8" w:rsidP="00731A2C">
      <w:pPr>
        <w:adjustRightInd w:val="0"/>
        <w:snapToGrid w:val="0"/>
        <w:spacing w:line="360" w:lineRule="auto"/>
        <w:ind w:leftChars="100" w:left="210" w:firstLineChars="100" w:firstLine="240"/>
        <w:jc w:val="left"/>
        <w:rPr>
          <w:rFonts w:ascii="宋体" w:hAnsi="宋体" w:cs="宋体"/>
          <w:b/>
          <w:bCs/>
          <w:kern w:val="0"/>
          <w:sz w:val="24"/>
        </w:rPr>
      </w:pPr>
      <w:r>
        <w:rPr>
          <w:rFonts w:ascii="宋体" w:hAnsi="宋体" w:cs="宋体" w:hint="eastAsia"/>
          <w:sz w:val="24"/>
        </w:rPr>
        <w:t>满足人工智能</w:t>
      </w:r>
      <w:r>
        <w:rPr>
          <w:rFonts w:ascii="宋体" w:hAnsi="宋体" w:hint="eastAsia"/>
          <w:kern w:val="0"/>
          <w:sz w:val="24"/>
        </w:rPr>
        <w:t>专业</w:t>
      </w:r>
      <w:r>
        <w:rPr>
          <w:rFonts w:ascii="宋体" w:hAnsi="宋体" w:cs="宋体"/>
          <w:sz w:val="24"/>
        </w:rPr>
        <w:t>相关</w:t>
      </w:r>
      <w:r>
        <w:rPr>
          <w:rFonts w:ascii="宋体" w:hAnsi="宋体" w:cs="宋体" w:hint="eastAsia"/>
          <w:sz w:val="24"/>
        </w:rPr>
        <w:t>综合实验</w:t>
      </w:r>
      <w:r>
        <w:rPr>
          <w:rFonts w:ascii="宋体" w:hAnsi="宋体" w:cs="宋体"/>
          <w:sz w:val="24"/>
        </w:rPr>
        <w:t>实</w:t>
      </w:r>
      <w:proofErr w:type="gramStart"/>
      <w:r>
        <w:rPr>
          <w:rFonts w:ascii="宋体" w:hAnsi="宋体" w:cs="宋体"/>
          <w:sz w:val="24"/>
        </w:rPr>
        <w:t>训</w:t>
      </w:r>
      <w:r>
        <w:rPr>
          <w:rFonts w:ascii="宋体" w:hAnsi="宋体" w:cs="宋体" w:hint="eastAsia"/>
          <w:sz w:val="24"/>
        </w:rPr>
        <w:t>项目</w:t>
      </w:r>
      <w:proofErr w:type="gramEnd"/>
      <w:r>
        <w:rPr>
          <w:rFonts w:ascii="宋体" w:hAnsi="宋体" w:cs="宋体"/>
          <w:sz w:val="24"/>
        </w:rPr>
        <w:t>实施的</w:t>
      </w:r>
      <w:r>
        <w:rPr>
          <w:rFonts w:ascii="宋体" w:hAnsi="宋体" w:cs="宋体" w:hint="eastAsia"/>
          <w:sz w:val="24"/>
        </w:rPr>
        <w:t>教学场地建设要求。</w:t>
      </w:r>
      <w:r w:rsidR="00731A2C">
        <w:rPr>
          <w:rFonts w:ascii="宋体" w:hAnsi="宋体" w:cs="宋体" w:hint="eastAsia"/>
          <w:sz w:val="24"/>
        </w:rPr>
        <w:t>（二）</w:t>
      </w:r>
      <w:r w:rsidR="00731A2C" w:rsidRPr="00731A2C">
        <w:rPr>
          <w:rFonts w:ascii="宋体" w:hAnsi="宋体" w:cs="宋体" w:hint="eastAsia"/>
          <w:b/>
          <w:bCs/>
          <w:kern w:val="0"/>
          <w:sz w:val="24"/>
        </w:rPr>
        <w:t>环境概况：</w:t>
      </w:r>
    </w:p>
    <w:p w:rsidR="00731A2C" w:rsidRDefault="00731A2C" w:rsidP="00731A2C">
      <w:pPr>
        <w:pStyle w:val="a0"/>
        <w:rPr>
          <w:rFonts w:ascii="宋体" w:hAnsi="宋体" w:cs="宋体"/>
          <w:sz w:val="24"/>
          <w:szCs w:val="24"/>
          <w:lang w:val="en-US"/>
        </w:rPr>
      </w:pPr>
      <w:r w:rsidRPr="00731A2C">
        <w:rPr>
          <w:rFonts w:ascii="宋体" w:hAnsi="宋体" w:cs="宋体" w:hint="eastAsia"/>
          <w:sz w:val="24"/>
          <w:szCs w:val="24"/>
          <w:lang w:val="en-US"/>
        </w:rPr>
        <w:t>该场室长1</w:t>
      </w:r>
      <w:r w:rsidRPr="00731A2C">
        <w:rPr>
          <w:rFonts w:ascii="宋体" w:hAnsi="宋体" w:cs="宋体"/>
          <w:sz w:val="24"/>
          <w:szCs w:val="24"/>
          <w:lang w:val="en-US"/>
        </w:rPr>
        <w:t>3.58</w:t>
      </w:r>
      <w:r w:rsidRPr="00731A2C">
        <w:rPr>
          <w:rFonts w:ascii="宋体" w:hAnsi="宋体" w:cs="宋体" w:hint="eastAsia"/>
          <w:sz w:val="24"/>
          <w:szCs w:val="24"/>
          <w:lang w:val="en-US"/>
        </w:rPr>
        <w:t>米，宽8</w:t>
      </w:r>
      <w:r w:rsidRPr="00731A2C">
        <w:rPr>
          <w:rFonts w:ascii="宋体" w:hAnsi="宋体" w:cs="宋体"/>
          <w:sz w:val="24"/>
          <w:szCs w:val="24"/>
          <w:lang w:val="en-US"/>
        </w:rPr>
        <w:t>.27</w:t>
      </w:r>
      <w:r w:rsidRPr="00731A2C">
        <w:rPr>
          <w:rFonts w:ascii="宋体" w:hAnsi="宋体" w:cs="宋体" w:hint="eastAsia"/>
          <w:sz w:val="24"/>
          <w:szCs w:val="24"/>
          <w:lang w:val="en-US"/>
        </w:rPr>
        <w:t>米，高4</w:t>
      </w:r>
      <w:r w:rsidRPr="00731A2C">
        <w:rPr>
          <w:rFonts w:ascii="宋体" w:hAnsi="宋体" w:cs="宋体"/>
          <w:sz w:val="24"/>
          <w:szCs w:val="24"/>
          <w:lang w:val="en-US"/>
        </w:rPr>
        <w:t>.05</w:t>
      </w:r>
      <w:r w:rsidRPr="00731A2C">
        <w:rPr>
          <w:rFonts w:ascii="宋体" w:hAnsi="宋体" w:cs="宋体" w:hint="eastAsia"/>
          <w:sz w:val="24"/>
          <w:szCs w:val="24"/>
          <w:lang w:val="en-US"/>
        </w:rPr>
        <w:t>米，</w:t>
      </w:r>
      <w:bookmarkStart w:id="110" w:name="_GoBack"/>
      <w:bookmarkEnd w:id="110"/>
      <w:r w:rsidRPr="00731A2C">
        <w:rPr>
          <w:rFonts w:ascii="宋体" w:hAnsi="宋体" w:cs="宋体" w:hint="eastAsia"/>
          <w:sz w:val="24"/>
          <w:szCs w:val="24"/>
          <w:lang w:val="en-US"/>
        </w:rPr>
        <w:t>5</w:t>
      </w:r>
      <w:r w:rsidRPr="00731A2C">
        <w:rPr>
          <w:rFonts w:ascii="宋体" w:hAnsi="宋体" w:cs="宋体"/>
          <w:sz w:val="24"/>
          <w:szCs w:val="24"/>
          <w:lang w:val="en-US"/>
        </w:rPr>
        <w:t>0</w:t>
      </w:r>
      <w:r w:rsidRPr="00731A2C">
        <w:rPr>
          <w:rFonts w:ascii="宋体" w:hAnsi="宋体" w:cs="宋体" w:hint="eastAsia"/>
          <w:sz w:val="24"/>
          <w:szCs w:val="24"/>
          <w:lang w:val="en-US"/>
        </w:rPr>
        <w:t>个工位。</w:t>
      </w:r>
    </w:p>
    <w:p w:rsidR="00731A2C" w:rsidRDefault="00731A2C" w:rsidP="00731A2C">
      <w:pPr>
        <w:pStyle w:val="a0"/>
        <w:rPr>
          <w:rFonts w:ascii="宋体" w:hAnsi="宋体" w:cs="宋体"/>
          <w:sz w:val="24"/>
          <w:szCs w:val="24"/>
          <w:lang w:val="en-US"/>
        </w:rPr>
      </w:pPr>
      <w:r>
        <w:rPr>
          <w:rFonts w:ascii="宋体" w:hAnsi="宋体" w:cs="宋体" w:hint="eastAsia"/>
          <w:noProof/>
          <w:sz w:val="24"/>
          <w:szCs w:val="24"/>
          <w:lang w:val="en-US"/>
        </w:rPr>
        <w:drawing>
          <wp:inline distT="0" distB="0" distL="0" distR="0">
            <wp:extent cx="2419350" cy="181465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20725_092533.jpg"/>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32376" cy="1824427"/>
                    </a:xfrm>
                    <a:prstGeom prst="rect">
                      <a:avLst/>
                    </a:prstGeom>
                  </pic:spPr>
                </pic:pic>
              </a:graphicData>
            </a:graphic>
          </wp:inline>
        </w:drawing>
      </w:r>
      <w:r>
        <w:rPr>
          <w:rFonts w:ascii="宋体" w:hAnsi="宋体" w:cs="宋体" w:hint="eastAsia"/>
          <w:noProof/>
          <w:sz w:val="24"/>
          <w:szCs w:val="24"/>
          <w:lang w:val="en-US"/>
        </w:rPr>
        <w:drawing>
          <wp:inline distT="0" distB="0" distL="0" distR="0">
            <wp:extent cx="2450904" cy="1838325"/>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20725_092611.jpg"/>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64001" cy="1848149"/>
                    </a:xfrm>
                    <a:prstGeom prst="rect">
                      <a:avLst/>
                    </a:prstGeom>
                  </pic:spPr>
                </pic:pic>
              </a:graphicData>
            </a:graphic>
          </wp:inline>
        </w:drawing>
      </w:r>
    </w:p>
    <w:p w:rsidR="00731A2C" w:rsidRPr="00731A2C" w:rsidRDefault="00731A2C" w:rsidP="00731A2C">
      <w:pPr>
        <w:pStyle w:val="a0"/>
        <w:rPr>
          <w:rFonts w:ascii="宋体" w:hAnsi="宋体" w:cs="宋体"/>
          <w:sz w:val="24"/>
          <w:szCs w:val="24"/>
          <w:lang w:val="en-US"/>
        </w:rPr>
      </w:pPr>
      <w:r>
        <w:rPr>
          <w:rFonts w:ascii="宋体" w:hAnsi="宋体" w:cs="宋体" w:hint="eastAsia"/>
          <w:noProof/>
          <w:sz w:val="24"/>
          <w:szCs w:val="24"/>
          <w:lang w:val="en-US"/>
        </w:rPr>
        <w:drawing>
          <wp:inline distT="0" distB="0" distL="0" distR="0">
            <wp:extent cx="2438400" cy="1828947"/>
            <wp:effectExtent l="0" t="0" r="0" b="0"/>
            <wp:docPr id="3" name="图片 3" descr="房间的摆设布局&#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20725_092707.jpg"/>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53744" cy="1840456"/>
                    </a:xfrm>
                    <a:prstGeom prst="rect">
                      <a:avLst/>
                    </a:prstGeom>
                  </pic:spPr>
                </pic:pic>
              </a:graphicData>
            </a:graphic>
          </wp:inline>
        </w:drawing>
      </w:r>
      <w:r>
        <w:rPr>
          <w:rFonts w:ascii="宋体" w:hAnsi="宋体" w:cs="宋体" w:hint="eastAsia"/>
          <w:noProof/>
          <w:sz w:val="24"/>
          <w:szCs w:val="24"/>
          <w:lang w:val="en-US"/>
        </w:rPr>
        <w:drawing>
          <wp:inline distT="0" distB="0" distL="0" distR="0">
            <wp:extent cx="2434818" cy="1826260"/>
            <wp:effectExtent l="0" t="0" r="381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20725_092644.jpg"/>
                    <pic:cNvPicPr/>
                  </pic:nvPicPr>
                  <pic:blipFill>
                    <a:blip r:embed="rId1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46281" cy="1834858"/>
                    </a:xfrm>
                    <a:prstGeom prst="rect">
                      <a:avLst/>
                    </a:prstGeom>
                  </pic:spPr>
                </pic:pic>
              </a:graphicData>
            </a:graphic>
          </wp:inline>
        </w:drawing>
      </w:r>
    </w:p>
    <w:p w:rsidR="00A64C1E" w:rsidRDefault="007B02B8">
      <w:pPr>
        <w:pStyle w:val="3"/>
        <w:spacing w:before="0" w:after="0" w:line="276" w:lineRule="auto"/>
        <w:ind w:firstLineChars="100" w:firstLine="241"/>
        <w:jc w:val="left"/>
        <w:rPr>
          <w:rFonts w:ascii="宋体" w:hAnsi="宋体" w:cs="宋体"/>
          <w:sz w:val="24"/>
          <w:szCs w:val="24"/>
        </w:rPr>
      </w:pPr>
      <w:r>
        <w:rPr>
          <w:rFonts w:ascii="宋体" w:hAnsi="宋体" w:cs="宋体" w:hint="eastAsia"/>
          <w:sz w:val="24"/>
          <w:szCs w:val="24"/>
        </w:rPr>
        <w:t>（</w:t>
      </w:r>
      <w:r w:rsidR="00731A2C">
        <w:rPr>
          <w:rFonts w:ascii="宋体" w:hAnsi="宋体" w:cs="宋体" w:hint="eastAsia"/>
          <w:sz w:val="24"/>
          <w:szCs w:val="24"/>
        </w:rPr>
        <w:t>三</w:t>
      </w:r>
      <w:r>
        <w:rPr>
          <w:rFonts w:ascii="宋体" w:hAnsi="宋体" w:cs="宋体" w:hint="eastAsia"/>
          <w:sz w:val="24"/>
          <w:szCs w:val="24"/>
        </w:rPr>
        <w:t>）采购内容：</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3810"/>
        <w:gridCol w:w="870"/>
        <w:gridCol w:w="2962"/>
      </w:tblGrid>
      <w:tr w:rsidR="00A64C1E">
        <w:trPr>
          <w:trHeight w:val="345"/>
          <w:jc w:val="center"/>
        </w:trPr>
        <w:tc>
          <w:tcPr>
            <w:tcW w:w="699" w:type="dxa"/>
            <w:vAlign w:val="center"/>
          </w:tcPr>
          <w:p w:rsidR="00A64C1E" w:rsidRDefault="007B02B8">
            <w:pPr>
              <w:spacing w:line="276" w:lineRule="auto"/>
              <w:jc w:val="center"/>
              <w:rPr>
                <w:rFonts w:ascii="宋体" w:hAnsi="宋体" w:cs="宋体"/>
                <w:sz w:val="24"/>
              </w:rPr>
            </w:pPr>
            <w:r>
              <w:rPr>
                <w:rFonts w:ascii="宋体" w:hAnsi="宋体" w:cs="宋体" w:hint="eastAsia"/>
                <w:sz w:val="24"/>
              </w:rPr>
              <w:t>序号</w:t>
            </w:r>
          </w:p>
        </w:tc>
        <w:tc>
          <w:tcPr>
            <w:tcW w:w="3810" w:type="dxa"/>
            <w:vAlign w:val="center"/>
          </w:tcPr>
          <w:p w:rsidR="00A64C1E" w:rsidRDefault="007B02B8">
            <w:pPr>
              <w:spacing w:line="276" w:lineRule="auto"/>
              <w:jc w:val="center"/>
              <w:rPr>
                <w:rFonts w:ascii="宋体" w:hAnsi="宋体" w:cs="宋体"/>
                <w:sz w:val="24"/>
              </w:rPr>
            </w:pPr>
            <w:r>
              <w:rPr>
                <w:rFonts w:ascii="宋体" w:hAnsi="宋体" w:cs="宋体" w:hint="eastAsia"/>
                <w:sz w:val="24"/>
              </w:rPr>
              <w:t>名称</w:t>
            </w:r>
          </w:p>
        </w:tc>
        <w:tc>
          <w:tcPr>
            <w:tcW w:w="870" w:type="dxa"/>
            <w:vAlign w:val="center"/>
          </w:tcPr>
          <w:p w:rsidR="00A64C1E" w:rsidRDefault="007B02B8">
            <w:pPr>
              <w:spacing w:line="276" w:lineRule="auto"/>
              <w:jc w:val="center"/>
              <w:rPr>
                <w:rFonts w:ascii="宋体" w:hAnsi="宋体" w:cs="宋体"/>
                <w:sz w:val="24"/>
              </w:rPr>
            </w:pPr>
            <w:r>
              <w:rPr>
                <w:rFonts w:ascii="宋体" w:hAnsi="宋体" w:cs="宋体" w:hint="eastAsia"/>
                <w:sz w:val="24"/>
              </w:rPr>
              <w:t>数量</w:t>
            </w:r>
          </w:p>
        </w:tc>
        <w:tc>
          <w:tcPr>
            <w:tcW w:w="2962" w:type="dxa"/>
            <w:vAlign w:val="center"/>
          </w:tcPr>
          <w:p w:rsidR="00A64C1E" w:rsidRDefault="007B02B8">
            <w:pPr>
              <w:spacing w:line="276" w:lineRule="auto"/>
              <w:jc w:val="center"/>
              <w:rPr>
                <w:rFonts w:ascii="宋体" w:hAnsi="宋体" w:cs="宋体"/>
                <w:sz w:val="24"/>
              </w:rPr>
            </w:pPr>
            <w:r>
              <w:rPr>
                <w:rFonts w:ascii="宋体" w:hAnsi="宋体" w:cs="宋体" w:hint="eastAsia"/>
                <w:sz w:val="24"/>
              </w:rPr>
              <w:t>技术参数及功能要求</w:t>
            </w:r>
          </w:p>
        </w:tc>
      </w:tr>
      <w:tr w:rsidR="00A64C1E">
        <w:trPr>
          <w:trHeight w:val="345"/>
          <w:jc w:val="center"/>
        </w:trPr>
        <w:tc>
          <w:tcPr>
            <w:tcW w:w="699" w:type="dxa"/>
            <w:vAlign w:val="center"/>
          </w:tcPr>
          <w:p w:rsidR="00A64C1E" w:rsidRDefault="007B02B8">
            <w:pPr>
              <w:spacing w:line="276" w:lineRule="auto"/>
              <w:jc w:val="center"/>
              <w:rPr>
                <w:rFonts w:ascii="宋体" w:hAnsi="宋体" w:cs="宋体"/>
                <w:sz w:val="24"/>
              </w:rPr>
            </w:pPr>
            <w:r>
              <w:rPr>
                <w:rFonts w:ascii="宋体" w:hAnsi="宋体" w:cs="宋体" w:hint="eastAsia"/>
                <w:sz w:val="24"/>
              </w:rPr>
              <w:t>1</w:t>
            </w:r>
          </w:p>
        </w:tc>
        <w:tc>
          <w:tcPr>
            <w:tcW w:w="3810" w:type="dxa"/>
            <w:vAlign w:val="center"/>
          </w:tcPr>
          <w:p w:rsidR="00A64C1E" w:rsidRDefault="007B02B8">
            <w:pPr>
              <w:spacing w:line="276" w:lineRule="auto"/>
              <w:rPr>
                <w:rFonts w:ascii="宋体" w:hAnsi="宋体" w:cs="宋体"/>
                <w:sz w:val="24"/>
              </w:rPr>
            </w:pPr>
            <w:r>
              <w:rPr>
                <w:rFonts w:ascii="宋体" w:hAnsi="宋体" w:cs="宋体" w:hint="eastAsia"/>
                <w:sz w:val="24"/>
              </w:rPr>
              <w:t>人工智能应用技术实训</w:t>
            </w:r>
            <w:proofErr w:type="gramStart"/>
            <w:r>
              <w:rPr>
                <w:rFonts w:ascii="宋体" w:hAnsi="宋体" w:cs="宋体" w:hint="eastAsia"/>
                <w:sz w:val="24"/>
              </w:rPr>
              <w:t>室基础</w:t>
            </w:r>
            <w:proofErr w:type="gramEnd"/>
            <w:r>
              <w:rPr>
                <w:rFonts w:ascii="宋体" w:hAnsi="宋体" w:cs="宋体" w:hint="eastAsia"/>
                <w:sz w:val="24"/>
              </w:rPr>
              <w:t>环境布置</w:t>
            </w:r>
          </w:p>
        </w:tc>
        <w:tc>
          <w:tcPr>
            <w:tcW w:w="870" w:type="dxa"/>
            <w:vAlign w:val="center"/>
          </w:tcPr>
          <w:p w:rsidR="00A64C1E" w:rsidRDefault="007B02B8">
            <w:pPr>
              <w:spacing w:line="276" w:lineRule="auto"/>
              <w:rPr>
                <w:rFonts w:ascii="宋体" w:hAnsi="宋体" w:cs="宋体"/>
                <w:sz w:val="24"/>
              </w:rPr>
            </w:pPr>
            <w:r>
              <w:rPr>
                <w:rFonts w:ascii="宋体" w:hAnsi="宋体" w:cs="宋体" w:hint="eastAsia"/>
                <w:sz w:val="24"/>
              </w:rPr>
              <w:t>1套</w:t>
            </w:r>
          </w:p>
        </w:tc>
        <w:tc>
          <w:tcPr>
            <w:tcW w:w="2962" w:type="dxa"/>
            <w:vAlign w:val="center"/>
          </w:tcPr>
          <w:p w:rsidR="00A64C1E" w:rsidRDefault="007B02B8">
            <w:pPr>
              <w:spacing w:line="276" w:lineRule="auto"/>
              <w:rPr>
                <w:rFonts w:ascii="宋体" w:hAnsi="宋体" w:cs="宋体"/>
                <w:sz w:val="24"/>
              </w:rPr>
            </w:pPr>
            <w:r>
              <w:rPr>
                <w:rFonts w:ascii="宋体" w:hAnsi="宋体" w:cs="宋体" w:hint="eastAsia"/>
                <w:sz w:val="24"/>
              </w:rPr>
              <w:t>详见以下技术参数及功能描述</w:t>
            </w:r>
          </w:p>
        </w:tc>
      </w:tr>
    </w:tbl>
    <w:p w:rsidR="00A64C1E" w:rsidRDefault="007B02B8" w:rsidP="002D56F9">
      <w:pPr>
        <w:pStyle w:val="3"/>
        <w:adjustRightInd w:val="0"/>
        <w:snapToGrid w:val="0"/>
        <w:spacing w:beforeLines="50" w:after="0" w:line="360" w:lineRule="auto"/>
        <w:ind w:firstLineChars="100" w:firstLine="241"/>
        <w:jc w:val="left"/>
        <w:rPr>
          <w:rFonts w:ascii="宋体" w:hAnsi="宋体" w:cs="宋体"/>
          <w:sz w:val="24"/>
          <w:szCs w:val="24"/>
        </w:rPr>
      </w:pPr>
      <w:r>
        <w:rPr>
          <w:rFonts w:ascii="宋体" w:hAnsi="宋体" w:cs="宋体" w:hint="eastAsia"/>
          <w:sz w:val="24"/>
          <w:szCs w:val="24"/>
        </w:rPr>
        <w:lastRenderedPageBreak/>
        <w:t>（</w:t>
      </w:r>
      <w:r w:rsidR="00731A2C">
        <w:rPr>
          <w:rFonts w:ascii="宋体" w:hAnsi="宋体" w:cs="宋体" w:hint="eastAsia"/>
          <w:sz w:val="24"/>
          <w:szCs w:val="24"/>
        </w:rPr>
        <w:t>四</w:t>
      </w:r>
      <w:r>
        <w:rPr>
          <w:rFonts w:ascii="宋体" w:hAnsi="宋体" w:cs="宋体" w:hint="eastAsia"/>
          <w:sz w:val="24"/>
          <w:szCs w:val="24"/>
        </w:rPr>
        <w:t>）采购项目要求：</w:t>
      </w:r>
    </w:p>
    <w:tbl>
      <w:tblPr>
        <w:tblW w:w="821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1418"/>
        <w:gridCol w:w="3402"/>
        <w:gridCol w:w="992"/>
        <w:gridCol w:w="850"/>
        <w:gridCol w:w="851"/>
      </w:tblGrid>
      <w:tr w:rsidR="00A64C1E">
        <w:trPr>
          <w:trHeight w:val="290"/>
        </w:trPr>
        <w:tc>
          <w:tcPr>
            <w:tcW w:w="699" w:type="dxa"/>
            <w:vAlign w:val="center"/>
          </w:tcPr>
          <w:p w:rsidR="00A64C1E" w:rsidRDefault="007B02B8">
            <w:pPr>
              <w:widowControl/>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1418" w:type="dxa"/>
            <w:vAlign w:val="center"/>
          </w:tcPr>
          <w:p w:rsidR="00A64C1E" w:rsidRDefault="007B02B8">
            <w:pPr>
              <w:widowControl/>
              <w:jc w:val="center"/>
              <w:rPr>
                <w:rFonts w:ascii="宋体" w:hAnsi="宋体" w:cs="宋体"/>
                <w:b/>
                <w:bCs/>
                <w:color w:val="000000"/>
                <w:kern w:val="0"/>
                <w:sz w:val="20"/>
                <w:szCs w:val="20"/>
              </w:rPr>
            </w:pPr>
            <w:r>
              <w:rPr>
                <w:rFonts w:ascii="宋体" w:hAnsi="宋体" w:cs="宋体" w:hint="eastAsia"/>
                <w:b/>
                <w:color w:val="000000"/>
                <w:kern w:val="0"/>
                <w:sz w:val="22"/>
                <w:szCs w:val="22"/>
              </w:rPr>
              <w:t>产品型号</w:t>
            </w:r>
          </w:p>
        </w:tc>
        <w:tc>
          <w:tcPr>
            <w:tcW w:w="3402" w:type="dxa"/>
            <w:vAlign w:val="center"/>
          </w:tcPr>
          <w:p w:rsidR="00A64C1E" w:rsidRDefault="007B02B8">
            <w:pPr>
              <w:widowControl/>
              <w:jc w:val="center"/>
              <w:rPr>
                <w:rFonts w:ascii="宋体" w:hAnsi="宋体" w:cs="宋体"/>
                <w:b/>
                <w:bCs/>
                <w:color w:val="000000"/>
                <w:kern w:val="0"/>
                <w:sz w:val="20"/>
                <w:szCs w:val="20"/>
              </w:rPr>
            </w:pPr>
            <w:r>
              <w:rPr>
                <w:rFonts w:ascii="宋体" w:hAnsi="宋体" w:cs="宋体" w:hint="eastAsia"/>
                <w:b/>
                <w:color w:val="000000"/>
                <w:kern w:val="0"/>
                <w:sz w:val="22"/>
                <w:szCs w:val="22"/>
              </w:rPr>
              <w:t>产品描述</w:t>
            </w:r>
          </w:p>
        </w:tc>
        <w:tc>
          <w:tcPr>
            <w:tcW w:w="992" w:type="dxa"/>
            <w:vAlign w:val="center"/>
          </w:tcPr>
          <w:p w:rsidR="00A64C1E" w:rsidRDefault="007B02B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850" w:type="dxa"/>
            <w:vAlign w:val="center"/>
          </w:tcPr>
          <w:p w:rsidR="00A64C1E" w:rsidRDefault="007B02B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单位</w:t>
            </w:r>
          </w:p>
        </w:tc>
        <w:tc>
          <w:tcPr>
            <w:tcW w:w="851" w:type="dxa"/>
            <w:vAlign w:val="center"/>
          </w:tcPr>
          <w:p w:rsidR="00A64C1E" w:rsidRDefault="007B02B8">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A64C1E">
        <w:trPr>
          <w:trHeight w:val="487"/>
        </w:trPr>
        <w:tc>
          <w:tcPr>
            <w:tcW w:w="699" w:type="dxa"/>
            <w:vAlign w:val="center"/>
          </w:tcPr>
          <w:p w:rsidR="00A64C1E" w:rsidRDefault="007B02B8">
            <w:pPr>
              <w:tabs>
                <w:tab w:val="left" w:pos="720"/>
              </w:tabs>
              <w:jc w:val="center"/>
              <w:rPr>
                <w:rFonts w:ascii="宋体" w:hAnsi="宋体" w:cs="宋体"/>
                <w:color w:val="000000"/>
                <w:kern w:val="0"/>
                <w:sz w:val="20"/>
                <w:szCs w:val="20"/>
              </w:rPr>
            </w:pPr>
            <w:bookmarkStart w:id="111" w:name="OLE_LINK1" w:colFirst="5" w:colLast="5"/>
            <w:r>
              <w:rPr>
                <w:rFonts w:ascii="宋体" w:hAnsi="宋体" w:cs="宋体" w:hint="eastAsia"/>
                <w:color w:val="000000"/>
                <w:kern w:val="0"/>
                <w:sz w:val="20"/>
                <w:szCs w:val="20"/>
              </w:rPr>
              <w:t>1</w:t>
            </w:r>
          </w:p>
        </w:tc>
        <w:tc>
          <w:tcPr>
            <w:tcW w:w="1418" w:type="dxa"/>
            <w:vMerge w:val="restart"/>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弱电布线</w:t>
            </w:r>
          </w:p>
        </w:tc>
        <w:tc>
          <w:tcPr>
            <w:tcW w:w="3402" w:type="dxa"/>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六类双绞线</w:t>
            </w:r>
          </w:p>
        </w:tc>
        <w:tc>
          <w:tcPr>
            <w:tcW w:w="992"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50"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箱</w:t>
            </w:r>
          </w:p>
        </w:tc>
        <w:tc>
          <w:tcPr>
            <w:tcW w:w="851" w:type="dxa"/>
            <w:vAlign w:val="center"/>
          </w:tcPr>
          <w:p w:rsidR="00A64C1E" w:rsidRDefault="00A64C1E">
            <w:pPr>
              <w:tabs>
                <w:tab w:val="left" w:pos="720"/>
              </w:tabs>
              <w:jc w:val="center"/>
              <w:rPr>
                <w:rFonts w:ascii="宋体" w:hAnsi="宋体" w:cs="宋体"/>
                <w:color w:val="000000"/>
                <w:kern w:val="0"/>
                <w:sz w:val="18"/>
                <w:szCs w:val="18"/>
              </w:rPr>
            </w:pPr>
          </w:p>
        </w:tc>
      </w:tr>
      <w:tr w:rsidR="00A64C1E">
        <w:trPr>
          <w:trHeight w:val="2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418" w:type="dxa"/>
            <w:vMerge/>
            <w:vAlign w:val="center"/>
          </w:tcPr>
          <w:p w:rsidR="00A64C1E" w:rsidRDefault="00A64C1E">
            <w:pPr>
              <w:tabs>
                <w:tab w:val="left" w:pos="720"/>
              </w:tabs>
              <w:jc w:val="left"/>
              <w:rPr>
                <w:rFonts w:ascii="宋体" w:hAnsi="宋体" w:cs="宋体"/>
                <w:color w:val="000000"/>
                <w:kern w:val="0"/>
                <w:sz w:val="18"/>
                <w:szCs w:val="18"/>
              </w:rPr>
            </w:pPr>
          </w:p>
        </w:tc>
        <w:tc>
          <w:tcPr>
            <w:tcW w:w="3402" w:type="dxa"/>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6类水晶头</w:t>
            </w:r>
          </w:p>
        </w:tc>
        <w:tc>
          <w:tcPr>
            <w:tcW w:w="992"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0"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盒</w:t>
            </w:r>
          </w:p>
        </w:tc>
        <w:tc>
          <w:tcPr>
            <w:tcW w:w="851" w:type="dxa"/>
            <w:vAlign w:val="center"/>
          </w:tcPr>
          <w:p w:rsidR="00A64C1E" w:rsidRDefault="00A64C1E">
            <w:pPr>
              <w:tabs>
                <w:tab w:val="left" w:pos="720"/>
              </w:tabs>
              <w:jc w:val="center"/>
              <w:rPr>
                <w:rFonts w:ascii="宋体" w:hAnsi="宋体" w:cs="宋体"/>
                <w:color w:val="000000"/>
                <w:kern w:val="0"/>
                <w:sz w:val="18"/>
                <w:szCs w:val="18"/>
              </w:rPr>
            </w:pPr>
          </w:p>
        </w:tc>
      </w:tr>
      <w:tr w:rsidR="00A64C1E">
        <w:trPr>
          <w:trHeight w:val="2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418" w:type="dxa"/>
            <w:vMerge/>
            <w:vAlign w:val="center"/>
          </w:tcPr>
          <w:p w:rsidR="00A64C1E" w:rsidRDefault="00A64C1E">
            <w:pPr>
              <w:tabs>
                <w:tab w:val="left" w:pos="720"/>
              </w:tabs>
              <w:jc w:val="left"/>
              <w:rPr>
                <w:rFonts w:ascii="宋体" w:hAnsi="宋体" w:cs="宋体"/>
                <w:color w:val="000000"/>
                <w:kern w:val="0"/>
                <w:sz w:val="18"/>
                <w:szCs w:val="18"/>
              </w:rPr>
            </w:pPr>
          </w:p>
        </w:tc>
        <w:tc>
          <w:tcPr>
            <w:tcW w:w="3402" w:type="dxa"/>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辅材（布线）</w:t>
            </w:r>
          </w:p>
        </w:tc>
        <w:tc>
          <w:tcPr>
            <w:tcW w:w="992"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851" w:type="dxa"/>
            <w:vAlign w:val="center"/>
          </w:tcPr>
          <w:p w:rsidR="00A64C1E" w:rsidRDefault="00A64C1E">
            <w:pPr>
              <w:tabs>
                <w:tab w:val="left" w:pos="720"/>
              </w:tabs>
              <w:jc w:val="center"/>
              <w:rPr>
                <w:rFonts w:ascii="宋体" w:hAnsi="宋体" w:cs="宋体"/>
                <w:color w:val="000000"/>
                <w:kern w:val="0"/>
                <w:sz w:val="18"/>
                <w:szCs w:val="18"/>
              </w:rPr>
            </w:pPr>
          </w:p>
        </w:tc>
      </w:tr>
      <w:tr w:rsidR="00A64C1E">
        <w:trPr>
          <w:trHeight w:val="4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color w:val="000000"/>
                <w:kern w:val="0"/>
                <w:sz w:val="20"/>
                <w:szCs w:val="20"/>
              </w:rPr>
              <w:t>4</w:t>
            </w:r>
          </w:p>
        </w:tc>
        <w:tc>
          <w:tcPr>
            <w:tcW w:w="1418" w:type="dxa"/>
            <w:vMerge w:val="restart"/>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强电布线</w:t>
            </w:r>
          </w:p>
        </w:tc>
        <w:tc>
          <w:tcPr>
            <w:tcW w:w="3402" w:type="dxa"/>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暗装配电箱PZ30-36</w:t>
            </w:r>
          </w:p>
        </w:tc>
        <w:tc>
          <w:tcPr>
            <w:tcW w:w="992"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１</w:t>
            </w:r>
          </w:p>
        </w:tc>
        <w:tc>
          <w:tcPr>
            <w:tcW w:w="850"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851" w:type="dxa"/>
            <w:vAlign w:val="center"/>
          </w:tcPr>
          <w:p w:rsidR="00A64C1E" w:rsidRDefault="00A64C1E">
            <w:pPr>
              <w:tabs>
                <w:tab w:val="left" w:pos="720"/>
              </w:tabs>
              <w:jc w:val="center"/>
              <w:rPr>
                <w:rFonts w:ascii="宋体" w:hAnsi="宋体" w:cs="宋体"/>
                <w:color w:val="000000"/>
                <w:kern w:val="0"/>
                <w:sz w:val="18"/>
                <w:szCs w:val="18"/>
              </w:rPr>
            </w:pPr>
          </w:p>
        </w:tc>
      </w:tr>
      <w:tr w:rsidR="00A64C1E">
        <w:trPr>
          <w:trHeight w:val="4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color w:val="000000"/>
                <w:kern w:val="0"/>
                <w:sz w:val="20"/>
                <w:szCs w:val="20"/>
              </w:rPr>
              <w:t>5</w:t>
            </w:r>
          </w:p>
        </w:tc>
        <w:tc>
          <w:tcPr>
            <w:tcW w:w="1418" w:type="dxa"/>
            <w:vMerge/>
            <w:vAlign w:val="center"/>
          </w:tcPr>
          <w:p w:rsidR="00A64C1E" w:rsidRDefault="00A64C1E">
            <w:pPr>
              <w:tabs>
                <w:tab w:val="left" w:pos="720"/>
              </w:tabs>
              <w:jc w:val="left"/>
              <w:rPr>
                <w:rFonts w:ascii="宋体" w:hAnsi="宋体" w:cs="宋体"/>
                <w:color w:val="000000"/>
                <w:kern w:val="0"/>
                <w:sz w:val="18"/>
                <w:szCs w:val="18"/>
              </w:rPr>
            </w:pPr>
          </w:p>
        </w:tc>
        <w:tc>
          <w:tcPr>
            <w:tcW w:w="3402" w:type="dxa"/>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BV线2.5平方 （满足50路点位、地面面积１</w:t>
            </w:r>
            <w:proofErr w:type="gramStart"/>
            <w:r>
              <w:rPr>
                <w:rFonts w:ascii="宋体" w:hAnsi="宋体" w:cs="宋体" w:hint="eastAsia"/>
                <w:color w:val="000000"/>
                <w:kern w:val="0"/>
                <w:sz w:val="18"/>
                <w:szCs w:val="18"/>
              </w:rPr>
              <w:t>2０</w:t>
            </w:r>
            <w:proofErr w:type="gramEnd"/>
            <w:r>
              <w:rPr>
                <w:rFonts w:ascii="宋体" w:hAnsi="宋体" w:cs="宋体" w:hint="eastAsia"/>
                <w:color w:val="000000"/>
                <w:kern w:val="0"/>
                <w:sz w:val="18"/>
                <w:szCs w:val="18"/>
              </w:rPr>
              <w:t>平方米）</w:t>
            </w:r>
          </w:p>
        </w:tc>
        <w:tc>
          <w:tcPr>
            <w:tcW w:w="992"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851" w:type="dxa"/>
            <w:vAlign w:val="center"/>
          </w:tcPr>
          <w:p w:rsidR="00A64C1E" w:rsidRDefault="00A64C1E">
            <w:pPr>
              <w:tabs>
                <w:tab w:val="left" w:pos="720"/>
              </w:tabs>
              <w:jc w:val="center"/>
              <w:rPr>
                <w:rFonts w:ascii="宋体" w:hAnsi="宋体" w:cs="宋体"/>
                <w:color w:val="000000"/>
                <w:kern w:val="0"/>
                <w:sz w:val="18"/>
                <w:szCs w:val="18"/>
              </w:rPr>
            </w:pPr>
          </w:p>
        </w:tc>
      </w:tr>
      <w:tr w:rsidR="00A64C1E">
        <w:trPr>
          <w:trHeight w:val="4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color w:val="000000"/>
                <w:kern w:val="0"/>
                <w:sz w:val="20"/>
                <w:szCs w:val="20"/>
              </w:rPr>
              <w:t>6</w:t>
            </w:r>
          </w:p>
        </w:tc>
        <w:tc>
          <w:tcPr>
            <w:tcW w:w="1418" w:type="dxa"/>
            <w:vMerge/>
            <w:vAlign w:val="center"/>
          </w:tcPr>
          <w:p w:rsidR="00A64C1E" w:rsidRDefault="00A64C1E">
            <w:pPr>
              <w:tabs>
                <w:tab w:val="left" w:pos="720"/>
              </w:tabs>
              <w:jc w:val="left"/>
              <w:rPr>
                <w:rFonts w:ascii="宋体" w:hAnsi="宋体" w:cs="宋体"/>
                <w:color w:val="000000"/>
                <w:kern w:val="0"/>
                <w:sz w:val="18"/>
                <w:szCs w:val="18"/>
              </w:rPr>
            </w:pPr>
          </w:p>
        </w:tc>
        <w:tc>
          <w:tcPr>
            <w:tcW w:w="3402" w:type="dxa"/>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BV线4平方 （满足50路点位、地面面积１</w:t>
            </w:r>
            <w:proofErr w:type="gramStart"/>
            <w:r>
              <w:rPr>
                <w:rFonts w:ascii="宋体" w:hAnsi="宋体" w:cs="宋体" w:hint="eastAsia"/>
                <w:color w:val="000000"/>
                <w:kern w:val="0"/>
                <w:sz w:val="18"/>
                <w:szCs w:val="18"/>
              </w:rPr>
              <w:t>2０</w:t>
            </w:r>
            <w:proofErr w:type="gramEnd"/>
            <w:r>
              <w:rPr>
                <w:rFonts w:ascii="宋体" w:hAnsi="宋体" w:cs="宋体" w:hint="eastAsia"/>
                <w:color w:val="000000"/>
                <w:kern w:val="0"/>
                <w:sz w:val="18"/>
                <w:szCs w:val="18"/>
              </w:rPr>
              <w:t>平方米）</w:t>
            </w:r>
          </w:p>
        </w:tc>
        <w:tc>
          <w:tcPr>
            <w:tcW w:w="992"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项</w:t>
            </w:r>
          </w:p>
        </w:tc>
        <w:tc>
          <w:tcPr>
            <w:tcW w:w="851" w:type="dxa"/>
            <w:vAlign w:val="center"/>
          </w:tcPr>
          <w:p w:rsidR="00A64C1E" w:rsidRDefault="00A64C1E">
            <w:pPr>
              <w:tabs>
                <w:tab w:val="left" w:pos="720"/>
              </w:tabs>
              <w:jc w:val="center"/>
              <w:rPr>
                <w:rFonts w:ascii="宋体" w:hAnsi="宋体" w:cs="宋体"/>
                <w:color w:val="000000"/>
                <w:kern w:val="0"/>
                <w:sz w:val="18"/>
                <w:szCs w:val="18"/>
              </w:rPr>
            </w:pPr>
          </w:p>
        </w:tc>
      </w:tr>
      <w:tr w:rsidR="00A64C1E">
        <w:trPr>
          <w:trHeight w:val="2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color w:val="000000"/>
                <w:kern w:val="0"/>
                <w:sz w:val="20"/>
                <w:szCs w:val="20"/>
              </w:rPr>
              <w:t>7</w:t>
            </w:r>
          </w:p>
        </w:tc>
        <w:tc>
          <w:tcPr>
            <w:tcW w:w="1418" w:type="dxa"/>
            <w:vMerge/>
            <w:vAlign w:val="center"/>
          </w:tcPr>
          <w:p w:rsidR="00A64C1E" w:rsidRDefault="00A64C1E">
            <w:pPr>
              <w:tabs>
                <w:tab w:val="left" w:pos="720"/>
              </w:tabs>
              <w:jc w:val="left"/>
              <w:rPr>
                <w:rFonts w:ascii="宋体" w:hAnsi="宋体" w:cs="宋体"/>
                <w:color w:val="000000"/>
                <w:kern w:val="0"/>
                <w:sz w:val="18"/>
                <w:szCs w:val="18"/>
              </w:rPr>
            </w:pPr>
          </w:p>
        </w:tc>
        <w:tc>
          <w:tcPr>
            <w:tcW w:w="3402" w:type="dxa"/>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公牛 (６位３孔插排）</w:t>
            </w:r>
          </w:p>
        </w:tc>
        <w:tc>
          <w:tcPr>
            <w:tcW w:w="992"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850" w:type="dxa"/>
            <w:vAlign w:val="center"/>
          </w:tcPr>
          <w:p w:rsidR="00A64C1E" w:rsidRDefault="007B02B8">
            <w:pPr>
              <w:tabs>
                <w:tab w:val="left" w:pos="720"/>
              </w:tabs>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个</w:t>
            </w:r>
            <w:proofErr w:type="gramEnd"/>
          </w:p>
        </w:tc>
        <w:tc>
          <w:tcPr>
            <w:tcW w:w="851" w:type="dxa"/>
            <w:vAlign w:val="center"/>
          </w:tcPr>
          <w:p w:rsidR="00A64C1E" w:rsidRDefault="00A64C1E">
            <w:pPr>
              <w:tabs>
                <w:tab w:val="left" w:pos="720"/>
              </w:tabs>
              <w:jc w:val="center"/>
              <w:rPr>
                <w:rFonts w:ascii="宋体" w:hAnsi="宋体" w:cs="宋体"/>
                <w:color w:val="000000"/>
                <w:kern w:val="0"/>
                <w:sz w:val="18"/>
                <w:szCs w:val="18"/>
              </w:rPr>
            </w:pPr>
          </w:p>
        </w:tc>
      </w:tr>
      <w:tr w:rsidR="00A64C1E">
        <w:trPr>
          <w:trHeight w:val="4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color w:val="000000"/>
                <w:kern w:val="0"/>
                <w:sz w:val="20"/>
                <w:szCs w:val="20"/>
              </w:rPr>
              <w:t>8</w:t>
            </w:r>
          </w:p>
        </w:tc>
        <w:tc>
          <w:tcPr>
            <w:tcW w:w="1418" w:type="dxa"/>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静电地板</w:t>
            </w:r>
          </w:p>
        </w:tc>
        <w:tc>
          <w:tcPr>
            <w:tcW w:w="3402" w:type="dxa"/>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静电地板（包含安装）</w:t>
            </w:r>
          </w:p>
        </w:tc>
        <w:tc>
          <w:tcPr>
            <w:tcW w:w="992"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850"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851" w:type="dxa"/>
            <w:vAlign w:val="center"/>
          </w:tcPr>
          <w:p w:rsidR="00A64C1E" w:rsidRDefault="00A64C1E">
            <w:pPr>
              <w:tabs>
                <w:tab w:val="left" w:pos="720"/>
              </w:tabs>
              <w:jc w:val="center"/>
              <w:rPr>
                <w:rFonts w:ascii="宋体" w:hAnsi="宋体" w:cs="宋体"/>
                <w:color w:val="000000"/>
                <w:kern w:val="0"/>
                <w:sz w:val="18"/>
                <w:szCs w:val="18"/>
              </w:rPr>
            </w:pPr>
          </w:p>
        </w:tc>
      </w:tr>
      <w:tr w:rsidR="00A64C1E">
        <w:trPr>
          <w:trHeight w:val="2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color w:val="000000"/>
                <w:kern w:val="0"/>
                <w:sz w:val="20"/>
                <w:szCs w:val="20"/>
              </w:rPr>
              <w:t>9</w:t>
            </w:r>
          </w:p>
        </w:tc>
        <w:tc>
          <w:tcPr>
            <w:tcW w:w="1418" w:type="dxa"/>
            <w:vMerge w:val="restart"/>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环境装修</w:t>
            </w:r>
          </w:p>
        </w:tc>
        <w:tc>
          <w:tcPr>
            <w:tcW w:w="3402" w:type="dxa"/>
          </w:tcPr>
          <w:p w:rsidR="00A64C1E" w:rsidRDefault="007B02B8">
            <w:pPr>
              <w:jc w:val="left"/>
              <w:rPr>
                <w:rFonts w:ascii="宋体" w:hAnsi="宋体" w:cs="宋体"/>
                <w:color w:val="000000"/>
                <w:kern w:val="0"/>
                <w:sz w:val="18"/>
                <w:szCs w:val="18"/>
              </w:rPr>
            </w:pPr>
            <w:r>
              <w:rPr>
                <w:rFonts w:ascii="宋体" w:hAnsi="宋体" w:cs="宋体" w:hint="eastAsia"/>
                <w:color w:val="000000"/>
                <w:kern w:val="0"/>
                <w:sz w:val="18"/>
                <w:szCs w:val="18"/>
              </w:rPr>
              <w:t>智能窗帘控制系统</w:t>
            </w:r>
            <w:proofErr w:type="gramStart"/>
            <w:r>
              <w:rPr>
                <w:rFonts w:ascii="宋体" w:hAnsi="宋体" w:cs="宋体" w:hint="eastAsia"/>
                <w:color w:val="000000"/>
                <w:kern w:val="0"/>
                <w:sz w:val="18"/>
                <w:szCs w:val="18"/>
              </w:rPr>
              <w:t>布署</w:t>
            </w:r>
            <w:proofErr w:type="gramEnd"/>
          </w:p>
        </w:tc>
        <w:tc>
          <w:tcPr>
            <w:tcW w:w="992" w:type="dxa"/>
          </w:tcPr>
          <w:p w:rsidR="00A64C1E" w:rsidRDefault="007B02B8">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Pr>
          <w:p w:rsidR="00A64C1E" w:rsidRDefault="007B02B8">
            <w:pPr>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851" w:type="dxa"/>
            <w:vAlign w:val="center"/>
          </w:tcPr>
          <w:p w:rsidR="00A64C1E" w:rsidRDefault="00A64C1E">
            <w:pPr>
              <w:tabs>
                <w:tab w:val="left" w:pos="720"/>
              </w:tabs>
              <w:jc w:val="center"/>
              <w:rPr>
                <w:rFonts w:ascii="宋体" w:hAnsi="宋体" w:cs="宋体"/>
                <w:color w:val="000000"/>
                <w:kern w:val="0"/>
                <w:sz w:val="18"/>
                <w:szCs w:val="18"/>
              </w:rPr>
            </w:pPr>
          </w:p>
        </w:tc>
      </w:tr>
      <w:tr w:rsidR="00A64C1E">
        <w:trPr>
          <w:trHeight w:val="2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color w:val="000000"/>
                <w:kern w:val="0"/>
                <w:sz w:val="20"/>
                <w:szCs w:val="20"/>
              </w:rPr>
              <w:t>10</w:t>
            </w:r>
          </w:p>
        </w:tc>
        <w:tc>
          <w:tcPr>
            <w:tcW w:w="1418" w:type="dxa"/>
            <w:vMerge/>
            <w:vAlign w:val="center"/>
          </w:tcPr>
          <w:p w:rsidR="00A64C1E" w:rsidRDefault="00A64C1E">
            <w:pPr>
              <w:tabs>
                <w:tab w:val="left" w:pos="720"/>
              </w:tabs>
              <w:jc w:val="left"/>
              <w:rPr>
                <w:rFonts w:ascii="宋体" w:hAnsi="宋体" w:cs="宋体"/>
                <w:color w:val="000000"/>
                <w:kern w:val="0"/>
                <w:sz w:val="18"/>
                <w:szCs w:val="18"/>
              </w:rPr>
            </w:pPr>
          </w:p>
        </w:tc>
        <w:tc>
          <w:tcPr>
            <w:tcW w:w="3402" w:type="dxa"/>
          </w:tcPr>
          <w:p w:rsidR="00A64C1E" w:rsidRDefault="007B02B8">
            <w:pPr>
              <w:jc w:val="left"/>
              <w:rPr>
                <w:rFonts w:ascii="宋体" w:hAnsi="宋体" w:cs="宋体"/>
                <w:color w:val="000000"/>
                <w:kern w:val="0"/>
                <w:sz w:val="18"/>
                <w:szCs w:val="18"/>
              </w:rPr>
            </w:pPr>
            <w:r>
              <w:rPr>
                <w:rFonts w:ascii="宋体" w:hAnsi="宋体" w:cs="宋体" w:hint="eastAsia"/>
                <w:color w:val="000000"/>
                <w:kern w:val="0"/>
                <w:sz w:val="18"/>
                <w:szCs w:val="18"/>
              </w:rPr>
              <w:t>智能灯光控制系统</w:t>
            </w:r>
            <w:proofErr w:type="gramStart"/>
            <w:r>
              <w:rPr>
                <w:rFonts w:ascii="宋体" w:hAnsi="宋体" w:cs="宋体" w:hint="eastAsia"/>
                <w:color w:val="000000"/>
                <w:kern w:val="0"/>
                <w:sz w:val="18"/>
                <w:szCs w:val="18"/>
              </w:rPr>
              <w:t>布署</w:t>
            </w:r>
            <w:proofErr w:type="gramEnd"/>
          </w:p>
        </w:tc>
        <w:tc>
          <w:tcPr>
            <w:tcW w:w="992" w:type="dxa"/>
          </w:tcPr>
          <w:p w:rsidR="00A64C1E" w:rsidRDefault="007B02B8">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Pr>
          <w:p w:rsidR="00A64C1E" w:rsidRDefault="007B02B8">
            <w:pPr>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851" w:type="dxa"/>
            <w:vAlign w:val="center"/>
          </w:tcPr>
          <w:p w:rsidR="00A64C1E" w:rsidRDefault="00A64C1E">
            <w:pPr>
              <w:tabs>
                <w:tab w:val="left" w:pos="720"/>
              </w:tabs>
              <w:jc w:val="center"/>
              <w:rPr>
                <w:rFonts w:ascii="宋体" w:hAnsi="宋体" w:cs="宋体"/>
                <w:color w:val="000000"/>
                <w:kern w:val="0"/>
                <w:sz w:val="20"/>
                <w:szCs w:val="20"/>
              </w:rPr>
            </w:pPr>
          </w:p>
        </w:tc>
      </w:tr>
      <w:tr w:rsidR="00A64C1E">
        <w:trPr>
          <w:trHeight w:val="2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color w:val="000000"/>
                <w:kern w:val="0"/>
                <w:sz w:val="20"/>
                <w:szCs w:val="20"/>
              </w:rPr>
              <w:t>11</w:t>
            </w:r>
          </w:p>
        </w:tc>
        <w:tc>
          <w:tcPr>
            <w:tcW w:w="1418" w:type="dxa"/>
            <w:vMerge/>
            <w:vAlign w:val="center"/>
          </w:tcPr>
          <w:p w:rsidR="00A64C1E" w:rsidRDefault="00A64C1E">
            <w:pPr>
              <w:tabs>
                <w:tab w:val="left" w:pos="720"/>
              </w:tabs>
              <w:jc w:val="left"/>
              <w:rPr>
                <w:rFonts w:ascii="宋体" w:hAnsi="宋体" w:cs="宋体"/>
                <w:color w:val="000000"/>
                <w:kern w:val="0"/>
                <w:sz w:val="18"/>
                <w:szCs w:val="18"/>
              </w:rPr>
            </w:pPr>
          </w:p>
        </w:tc>
        <w:tc>
          <w:tcPr>
            <w:tcW w:w="3402" w:type="dxa"/>
          </w:tcPr>
          <w:p w:rsidR="00A64C1E" w:rsidRDefault="007B02B8">
            <w:pPr>
              <w:rPr>
                <w:rFonts w:ascii="宋体" w:hAnsi="宋体" w:cs="宋体"/>
                <w:color w:val="000000"/>
                <w:kern w:val="0"/>
                <w:sz w:val="18"/>
                <w:szCs w:val="18"/>
              </w:rPr>
            </w:pPr>
            <w:r>
              <w:rPr>
                <w:rFonts w:ascii="宋体" w:hAnsi="宋体" w:cs="宋体" w:hint="eastAsia"/>
                <w:color w:val="000000"/>
                <w:kern w:val="0"/>
                <w:sz w:val="18"/>
                <w:szCs w:val="18"/>
              </w:rPr>
              <w:t>人工智能元素墙面软装</w:t>
            </w:r>
          </w:p>
        </w:tc>
        <w:tc>
          <w:tcPr>
            <w:tcW w:w="992" w:type="dxa"/>
          </w:tcPr>
          <w:p w:rsidR="00A64C1E" w:rsidRDefault="007B02B8">
            <w:pPr>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tcPr>
          <w:p w:rsidR="00A64C1E" w:rsidRDefault="007B02B8">
            <w:pPr>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851" w:type="dxa"/>
            <w:vAlign w:val="center"/>
          </w:tcPr>
          <w:p w:rsidR="00A64C1E" w:rsidRDefault="00A64C1E">
            <w:pPr>
              <w:tabs>
                <w:tab w:val="left" w:pos="720"/>
              </w:tabs>
              <w:jc w:val="center"/>
              <w:rPr>
                <w:rFonts w:ascii="宋体" w:hAnsi="宋体" w:cs="宋体"/>
                <w:color w:val="000000"/>
                <w:kern w:val="0"/>
                <w:sz w:val="20"/>
                <w:szCs w:val="20"/>
              </w:rPr>
            </w:pPr>
          </w:p>
        </w:tc>
      </w:tr>
      <w:tr w:rsidR="00A64C1E">
        <w:trPr>
          <w:trHeight w:val="2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color w:val="000000"/>
                <w:kern w:val="0"/>
                <w:sz w:val="20"/>
                <w:szCs w:val="20"/>
              </w:rPr>
              <w:t>12</w:t>
            </w:r>
          </w:p>
        </w:tc>
        <w:tc>
          <w:tcPr>
            <w:tcW w:w="1418" w:type="dxa"/>
            <w:vMerge w:val="restart"/>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强弱电施工及垃圾清运</w:t>
            </w:r>
          </w:p>
        </w:tc>
        <w:tc>
          <w:tcPr>
            <w:tcW w:w="3402" w:type="dxa"/>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弱电施工布线安装（含光纤铺设）</w:t>
            </w:r>
          </w:p>
        </w:tc>
        <w:tc>
          <w:tcPr>
            <w:tcW w:w="992"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 xml:space="preserve">1 </w:t>
            </w:r>
          </w:p>
        </w:tc>
        <w:tc>
          <w:tcPr>
            <w:tcW w:w="850"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851" w:type="dxa"/>
            <w:vAlign w:val="center"/>
          </w:tcPr>
          <w:p w:rsidR="00A64C1E" w:rsidRDefault="00A64C1E">
            <w:pPr>
              <w:tabs>
                <w:tab w:val="left" w:pos="720"/>
              </w:tabs>
              <w:jc w:val="center"/>
              <w:rPr>
                <w:rFonts w:ascii="宋体" w:hAnsi="宋体" w:cs="宋体"/>
                <w:color w:val="000000"/>
                <w:kern w:val="0"/>
                <w:sz w:val="20"/>
                <w:szCs w:val="20"/>
              </w:rPr>
            </w:pPr>
          </w:p>
        </w:tc>
      </w:tr>
      <w:tr w:rsidR="00A64C1E">
        <w:trPr>
          <w:trHeight w:val="2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color w:val="000000"/>
                <w:kern w:val="0"/>
                <w:sz w:val="20"/>
                <w:szCs w:val="20"/>
              </w:rPr>
              <w:t>13</w:t>
            </w:r>
          </w:p>
        </w:tc>
        <w:tc>
          <w:tcPr>
            <w:tcW w:w="1418" w:type="dxa"/>
            <w:vMerge/>
            <w:vAlign w:val="center"/>
          </w:tcPr>
          <w:p w:rsidR="00A64C1E" w:rsidRDefault="00A64C1E">
            <w:pPr>
              <w:tabs>
                <w:tab w:val="left" w:pos="720"/>
              </w:tabs>
              <w:jc w:val="left"/>
              <w:rPr>
                <w:rFonts w:ascii="宋体" w:hAnsi="宋体" w:cs="宋体"/>
                <w:color w:val="000000"/>
                <w:kern w:val="0"/>
                <w:sz w:val="18"/>
                <w:szCs w:val="18"/>
              </w:rPr>
            </w:pPr>
          </w:p>
        </w:tc>
        <w:tc>
          <w:tcPr>
            <w:tcW w:w="3402" w:type="dxa"/>
            <w:vAlign w:val="center"/>
          </w:tcPr>
          <w:p w:rsidR="00A64C1E" w:rsidRDefault="007B02B8">
            <w:pPr>
              <w:tabs>
                <w:tab w:val="left" w:pos="720"/>
              </w:tabs>
              <w:rPr>
                <w:rFonts w:ascii="宋体" w:hAnsi="宋体" w:cs="宋体"/>
                <w:color w:val="000000"/>
                <w:kern w:val="0"/>
                <w:sz w:val="18"/>
                <w:szCs w:val="18"/>
              </w:rPr>
            </w:pPr>
            <w:r>
              <w:rPr>
                <w:rFonts w:ascii="宋体" w:hAnsi="宋体" w:cs="宋体" w:hint="eastAsia"/>
                <w:color w:val="000000"/>
                <w:kern w:val="0"/>
                <w:sz w:val="18"/>
                <w:szCs w:val="18"/>
              </w:rPr>
              <w:t>强电施工布线安装</w:t>
            </w:r>
          </w:p>
        </w:tc>
        <w:tc>
          <w:tcPr>
            <w:tcW w:w="992"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0"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套</w:t>
            </w:r>
          </w:p>
        </w:tc>
        <w:tc>
          <w:tcPr>
            <w:tcW w:w="851" w:type="dxa"/>
            <w:vAlign w:val="center"/>
          </w:tcPr>
          <w:p w:rsidR="00A64C1E" w:rsidRDefault="00A64C1E">
            <w:pPr>
              <w:tabs>
                <w:tab w:val="left" w:pos="720"/>
              </w:tabs>
              <w:jc w:val="center"/>
              <w:rPr>
                <w:rFonts w:ascii="宋体" w:hAnsi="宋体" w:cs="宋体"/>
                <w:color w:val="000000"/>
                <w:kern w:val="0"/>
                <w:sz w:val="20"/>
                <w:szCs w:val="20"/>
              </w:rPr>
            </w:pPr>
          </w:p>
        </w:tc>
      </w:tr>
      <w:tr w:rsidR="00A64C1E">
        <w:trPr>
          <w:trHeight w:val="290"/>
        </w:trPr>
        <w:tc>
          <w:tcPr>
            <w:tcW w:w="699" w:type="dxa"/>
            <w:vAlign w:val="center"/>
          </w:tcPr>
          <w:p w:rsidR="00A64C1E" w:rsidRDefault="007B02B8">
            <w:pPr>
              <w:tabs>
                <w:tab w:val="left" w:pos="720"/>
              </w:tabs>
              <w:jc w:val="center"/>
              <w:rPr>
                <w:rFonts w:ascii="宋体" w:hAnsi="宋体" w:cs="宋体"/>
                <w:color w:val="000000"/>
                <w:kern w:val="0"/>
                <w:sz w:val="20"/>
                <w:szCs w:val="20"/>
              </w:rPr>
            </w:pPr>
            <w:r>
              <w:rPr>
                <w:rFonts w:ascii="宋体" w:hAnsi="宋体" w:cs="宋体"/>
                <w:color w:val="000000"/>
                <w:kern w:val="0"/>
                <w:sz w:val="20"/>
                <w:szCs w:val="20"/>
              </w:rPr>
              <w:t>14</w:t>
            </w:r>
          </w:p>
        </w:tc>
        <w:tc>
          <w:tcPr>
            <w:tcW w:w="1418" w:type="dxa"/>
            <w:vMerge/>
            <w:vAlign w:val="center"/>
          </w:tcPr>
          <w:p w:rsidR="00A64C1E" w:rsidRDefault="00A64C1E">
            <w:pPr>
              <w:tabs>
                <w:tab w:val="left" w:pos="720"/>
              </w:tabs>
              <w:jc w:val="left"/>
              <w:rPr>
                <w:rFonts w:ascii="宋体" w:hAnsi="宋体" w:cs="宋体"/>
                <w:color w:val="000000"/>
                <w:kern w:val="0"/>
                <w:sz w:val="18"/>
                <w:szCs w:val="18"/>
              </w:rPr>
            </w:pPr>
          </w:p>
        </w:tc>
        <w:tc>
          <w:tcPr>
            <w:tcW w:w="3402" w:type="dxa"/>
          </w:tcPr>
          <w:p w:rsidR="00A64C1E" w:rsidRDefault="007B02B8">
            <w:pPr>
              <w:rPr>
                <w:rFonts w:ascii="宋体" w:hAnsi="宋体" w:cs="宋体"/>
                <w:color w:val="000000"/>
                <w:kern w:val="0"/>
                <w:sz w:val="18"/>
                <w:szCs w:val="18"/>
              </w:rPr>
            </w:pPr>
            <w:r>
              <w:rPr>
                <w:rFonts w:ascii="宋体" w:hAnsi="宋体" w:cs="宋体" w:hint="eastAsia"/>
                <w:color w:val="000000"/>
                <w:kern w:val="0"/>
                <w:sz w:val="18"/>
                <w:szCs w:val="18"/>
              </w:rPr>
              <w:t>垃圾清运、保洁、成品保护</w:t>
            </w:r>
          </w:p>
        </w:tc>
        <w:tc>
          <w:tcPr>
            <w:tcW w:w="992"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color w:val="000000"/>
                <w:kern w:val="0"/>
                <w:sz w:val="18"/>
                <w:szCs w:val="18"/>
              </w:rPr>
              <w:t>120</w:t>
            </w:r>
          </w:p>
        </w:tc>
        <w:tc>
          <w:tcPr>
            <w:tcW w:w="850" w:type="dxa"/>
            <w:vAlign w:val="center"/>
          </w:tcPr>
          <w:p w:rsidR="00A64C1E" w:rsidRDefault="007B02B8">
            <w:pPr>
              <w:tabs>
                <w:tab w:val="left" w:pos="720"/>
              </w:tabs>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851" w:type="dxa"/>
            <w:vAlign w:val="center"/>
          </w:tcPr>
          <w:p w:rsidR="00A64C1E" w:rsidRDefault="00A64C1E">
            <w:pPr>
              <w:tabs>
                <w:tab w:val="left" w:pos="720"/>
              </w:tabs>
              <w:jc w:val="center"/>
              <w:rPr>
                <w:rFonts w:ascii="宋体" w:hAnsi="宋体" w:cs="宋体"/>
                <w:color w:val="000000"/>
                <w:kern w:val="0"/>
                <w:sz w:val="20"/>
                <w:szCs w:val="20"/>
              </w:rPr>
            </w:pPr>
          </w:p>
        </w:tc>
      </w:tr>
      <w:tr w:rsidR="00A64C1E">
        <w:trPr>
          <w:trHeight w:val="900"/>
        </w:trPr>
        <w:tc>
          <w:tcPr>
            <w:tcW w:w="2117" w:type="dxa"/>
            <w:gridSpan w:val="2"/>
            <w:vAlign w:val="center"/>
          </w:tcPr>
          <w:p w:rsidR="00A64C1E" w:rsidRDefault="007B02B8">
            <w:pPr>
              <w:tabs>
                <w:tab w:val="left" w:pos="720"/>
              </w:tabs>
              <w:jc w:val="center"/>
              <w:rPr>
                <w:rFonts w:ascii="宋体" w:hAnsi="宋体" w:cs="宋体"/>
                <w:b/>
                <w:color w:val="000000"/>
                <w:kern w:val="0"/>
                <w:sz w:val="20"/>
                <w:szCs w:val="20"/>
              </w:rPr>
            </w:pPr>
            <w:r>
              <w:rPr>
                <w:rFonts w:ascii="宋体" w:hAnsi="宋体" w:cs="宋体" w:hint="eastAsia"/>
                <w:color w:val="000000"/>
                <w:kern w:val="0"/>
                <w:sz w:val="18"/>
                <w:szCs w:val="18"/>
              </w:rPr>
              <w:t>必备条件</w:t>
            </w:r>
          </w:p>
        </w:tc>
        <w:tc>
          <w:tcPr>
            <w:tcW w:w="5244" w:type="dxa"/>
            <w:gridSpan w:val="3"/>
            <w:vAlign w:val="center"/>
          </w:tcPr>
          <w:p w:rsidR="00A64C1E" w:rsidRDefault="007B02B8">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人工智能应用技术实训室装修及强弱电集成要求：</w:t>
            </w:r>
            <w:r>
              <w:rPr>
                <w:rFonts w:ascii="宋体" w:hAnsi="宋体" w:cs="宋体" w:hint="eastAsia"/>
                <w:color w:val="000000"/>
                <w:kern w:val="0"/>
                <w:sz w:val="18"/>
                <w:szCs w:val="18"/>
              </w:rPr>
              <w:br/>
              <w:t>1、必须满足人工智能专业平台运行所需的强弱电功能和环境要求；</w:t>
            </w:r>
            <w:r>
              <w:rPr>
                <w:rFonts w:ascii="宋体" w:hAnsi="宋体" w:cs="宋体" w:hint="eastAsia"/>
                <w:color w:val="000000"/>
                <w:kern w:val="0"/>
                <w:sz w:val="18"/>
                <w:szCs w:val="18"/>
              </w:rPr>
              <w:br/>
              <w:t>2、施工时间要求必须按约定日期前全部调试完工，验收合格；</w:t>
            </w:r>
            <w:r>
              <w:rPr>
                <w:rFonts w:ascii="宋体" w:hAnsi="宋体" w:cs="宋体" w:hint="eastAsia"/>
                <w:color w:val="000000"/>
                <w:kern w:val="0"/>
                <w:sz w:val="18"/>
                <w:szCs w:val="18"/>
              </w:rPr>
              <w:br/>
              <w:t>3、投标公司投标时必须提供详细的强弱电布线施工图；</w:t>
            </w:r>
          </w:p>
          <w:p w:rsidR="00A64C1E" w:rsidRDefault="007B02B8">
            <w:pPr>
              <w:widowControl/>
              <w:jc w:val="left"/>
              <w:textAlignment w:val="center"/>
            </w:pPr>
            <w:r w:rsidRPr="00D66E73">
              <w:rPr>
                <w:rFonts w:ascii="宋体" w:hAnsi="宋体" w:cs="宋体" w:hint="eastAsia"/>
                <w:color w:val="000000"/>
                <w:kern w:val="0"/>
                <w:sz w:val="18"/>
                <w:szCs w:val="18"/>
              </w:rPr>
              <w:t>4、吊顶根据环境布置需要由中标方提供，所需</w:t>
            </w:r>
            <w:r w:rsidR="00E96BCC" w:rsidRPr="00D66E73">
              <w:rPr>
                <w:rFonts w:ascii="宋体" w:hAnsi="宋体" w:cs="宋体" w:hint="eastAsia"/>
                <w:color w:val="000000"/>
                <w:kern w:val="0"/>
                <w:sz w:val="18"/>
                <w:szCs w:val="18"/>
              </w:rPr>
              <w:t>光纤</w:t>
            </w:r>
            <w:r w:rsidRPr="00D66E73">
              <w:rPr>
                <w:rFonts w:ascii="宋体" w:hAnsi="宋体" w:cs="宋体" w:hint="eastAsia"/>
                <w:color w:val="000000"/>
                <w:kern w:val="0"/>
                <w:sz w:val="18"/>
                <w:szCs w:val="18"/>
              </w:rPr>
              <w:t>交换机、</w:t>
            </w:r>
            <w:r w:rsidR="00E96BCC" w:rsidRPr="00D66E73">
              <w:rPr>
                <w:rFonts w:ascii="宋体" w:hAnsi="宋体" w:cs="宋体" w:hint="eastAsia"/>
                <w:color w:val="000000"/>
                <w:kern w:val="0"/>
                <w:sz w:val="18"/>
                <w:szCs w:val="18"/>
              </w:rPr>
              <w:t>音响扩音</w:t>
            </w:r>
            <w:r w:rsidRPr="00D66E73">
              <w:rPr>
                <w:rFonts w:ascii="宋体" w:hAnsi="宋体" w:cs="宋体" w:hint="eastAsia"/>
                <w:color w:val="000000"/>
                <w:kern w:val="0"/>
                <w:sz w:val="18"/>
                <w:szCs w:val="18"/>
              </w:rPr>
              <w:t>系统、</w:t>
            </w:r>
            <w:r w:rsidR="00E96BCC" w:rsidRPr="00D66E73">
              <w:rPr>
                <w:rFonts w:ascii="宋体" w:hAnsi="宋体" w:cs="宋体" w:hint="eastAsia"/>
                <w:color w:val="000000"/>
                <w:kern w:val="0"/>
                <w:sz w:val="18"/>
                <w:szCs w:val="18"/>
              </w:rPr>
              <w:t>外网</w:t>
            </w:r>
            <w:r w:rsidRPr="00D66E73">
              <w:rPr>
                <w:rFonts w:ascii="宋体" w:hAnsi="宋体" w:cs="宋体" w:hint="eastAsia"/>
                <w:color w:val="000000"/>
                <w:kern w:val="0"/>
                <w:sz w:val="18"/>
                <w:szCs w:val="18"/>
              </w:rPr>
              <w:t>光纤线由中标方提供。</w:t>
            </w:r>
          </w:p>
        </w:tc>
        <w:tc>
          <w:tcPr>
            <w:tcW w:w="851" w:type="dxa"/>
            <w:vAlign w:val="center"/>
          </w:tcPr>
          <w:p w:rsidR="00A64C1E" w:rsidRDefault="00A64C1E">
            <w:pPr>
              <w:tabs>
                <w:tab w:val="left" w:pos="720"/>
              </w:tabs>
              <w:jc w:val="center"/>
              <w:rPr>
                <w:rFonts w:ascii="宋体" w:hAnsi="宋体" w:cs="宋体"/>
                <w:b/>
                <w:color w:val="000000"/>
                <w:kern w:val="0"/>
                <w:sz w:val="20"/>
                <w:szCs w:val="20"/>
              </w:rPr>
            </w:pPr>
          </w:p>
        </w:tc>
      </w:tr>
    </w:tbl>
    <w:bookmarkEnd w:id="111"/>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特别说明：满足甲方实训</w:t>
      </w:r>
      <w:proofErr w:type="gramStart"/>
      <w:r>
        <w:rPr>
          <w:rFonts w:ascii="宋体" w:hAnsi="宋体" w:cs="宋体" w:hint="eastAsia"/>
          <w:kern w:val="0"/>
          <w:sz w:val="24"/>
        </w:rPr>
        <w:t>室网络</w:t>
      </w:r>
      <w:proofErr w:type="gramEnd"/>
      <w:r>
        <w:rPr>
          <w:rFonts w:ascii="宋体" w:hAnsi="宋体" w:cs="宋体" w:hint="eastAsia"/>
          <w:kern w:val="0"/>
          <w:sz w:val="24"/>
        </w:rPr>
        <w:t>和教学环境需要，达到施工建设要求，以上清单仅为工程主要清单，包含完成项目所需要的但不限于以上清单，以完成质量为目的，所有费用均在中标价中。</w:t>
      </w:r>
    </w:p>
    <w:p w:rsidR="00A64C1E" w:rsidRDefault="00A64C1E">
      <w:pPr>
        <w:pStyle w:val="a0"/>
        <w:ind w:firstLineChars="0" w:firstLine="0"/>
        <w:rPr>
          <w:lang w:val="en-US"/>
        </w:rPr>
      </w:pPr>
    </w:p>
    <w:p w:rsidR="00A64C1E" w:rsidRDefault="007B02B8" w:rsidP="002D56F9">
      <w:pPr>
        <w:adjustRightInd w:val="0"/>
        <w:snapToGrid w:val="0"/>
        <w:spacing w:beforeLines="50" w:line="360" w:lineRule="auto"/>
        <w:ind w:firstLineChars="200" w:firstLine="482"/>
        <w:rPr>
          <w:rFonts w:ascii="宋体" w:hAnsi="宋体" w:cs="宋体"/>
          <w:kern w:val="0"/>
          <w:sz w:val="24"/>
        </w:rPr>
      </w:pPr>
      <w:r>
        <w:rPr>
          <w:rFonts w:ascii="宋体" w:hAnsi="宋体" w:hint="eastAsia"/>
          <w:b/>
          <w:color w:val="000000"/>
          <w:sz w:val="24"/>
        </w:rPr>
        <w:t>三、综合说明：</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1、投标人必须承诺采购文件中提出的全部技术规格与要求，如果以其中某些条款不响应时，应在文件中逐条列出，未列出的视同响应。</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 xml:space="preserve">2、售后服务，具体要求包括但不限于： </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（1）人工智能应用技术实训</w:t>
      </w:r>
      <w:proofErr w:type="gramStart"/>
      <w:r>
        <w:rPr>
          <w:rFonts w:ascii="宋体" w:hAnsi="宋体" w:cs="宋体" w:hint="eastAsia"/>
          <w:kern w:val="0"/>
          <w:sz w:val="24"/>
        </w:rPr>
        <w:t>室基础</w:t>
      </w:r>
      <w:proofErr w:type="gramEnd"/>
      <w:r>
        <w:rPr>
          <w:rFonts w:ascii="宋体" w:hAnsi="宋体" w:cs="宋体" w:hint="eastAsia"/>
          <w:kern w:val="0"/>
          <w:sz w:val="24"/>
        </w:rPr>
        <w:t xml:space="preserve">环境布置完成后，设备运行及网络保障服务； </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（2）人工智能应用技术实训</w:t>
      </w:r>
      <w:proofErr w:type="gramStart"/>
      <w:r>
        <w:rPr>
          <w:rFonts w:ascii="宋体" w:hAnsi="宋体" w:cs="宋体" w:hint="eastAsia"/>
          <w:kern w:val="0"/>
          <w:sz w:val="24"/>
        </w:rPr>
        <w:t>室基础</w:t>
      </w:r>
      <w:proofErr w:type="gramEnd"/>
      <w:r>
        <w:rPr>
          <w:rFonts w:ascii="宋体" w:hAnsi="宋体" w:cs="宋体" w:hint="eastAsia"/>
          <w:kern w:val="0"/>
          <w:sz w:val="24"/>
        </w:rPr>
        <w:t>环境布置完成</w:t>
      </w:r>
      <w:r w:rsidR="007E5CBD">
        <w:rPr>
          <w:rFonts w:ascii="宋体" w:hAnsi="宋体" w:cs="宋体" w:hint="eastAsia"/>
          <w:kern w:val="0"/>
          <w:sz w:val="24"/>
        </w:rPr>
        <w:t>后</w:t>
      </w:r>
      <w:r w:rsidR="007E5CBD">
        <w:rPr>
          <w:rFonts w:ascii="宋体" w:hAnsi="宋体" w:cs="宋体"/>
          <w:kern w:val="0"/>
          <w:sz w:val="24"/>
        </w:rPr>
        <w:t>2</w:t>
      </w:r>
      <w:r>
        <w:rPr>
          <w:rFonts w:ascii="宋体" w:hAnsi="宋体" w:cs="宋体" w:hint="eastAsia"/>
          <w:kern w:val="0"/>
          <w:sz w:val="24"/>
        </w:rPr>
        <w:t>年内，中标方应为用</w:t>
      </w:r>
      <w:r>
        <w:rPr>
          <w:rFonts w:ascii="宋体" w:hAnsi="宋体" w:cs="宋体" w:hint="eastAsia"/>
          <w:kern w:val="0"/>
          <w:sz w:val="24"/>
        </w:rPr>
        <w:lastRenderedPageBreak/>
        <w:t xml:space="preserve">户提供及时的免费维护服务。针对系统在使用中所暴露的缺陷和问题进行必要的调整，由专业化的队伍确保环境运行过程中的故障排除，如涉及到各标段之间的问题，应配合总集成方一起排查和解决。 </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3、服务期限：自合同签订之日起15天内完成集成改造及装修试运行并经验收合格。</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4、服务地点：甲方指定地点。</w:t>
      </w:r>
    </w:p>
    <w:p w:rsidR="00A64C1E" w:rsidRDefault="007B02B8">
      <w:pPr>
        <w:autoSpaceDE w:val="0"/>
        <w:autoSpaceDN w:val="0"/>
        <w:adjustRightInd w:val="0"/>
        <w:spacing w:line="440" w:lineRule="exact"/>
        <w:ind w:firstLineChars="200" w:firstLine="480"/>
        <w:rPr>
          <w:rFonts w:ascii="宋体" w:hAnsi="宋体" w:cs="宋体"/>
          <w:kern w:val="0"/>
          <w:sz w:val="24"/>
        </w:rPr>
      </w:pPr>
      <w:r>
        <w:rPr>
          <w:rFonts w:ascii="宋体" w:hAnsi="宋体" w:cs="宋体" w:hint="eastAsia"/>
          <w:kern w:val="0"/>
          <w:sz w:val="24"/>
        </w:rPr>
        <w:t>5、付款方式：</w:t>
      </w:r>
    </w:p>
    <w:p w:rsidR="00A64C1E" w:rsidRPr="007E5CBD" w:rsidRDefault="007B02B8" w:rsidP="00F940D7">
      <w:pPr>
        <w:spacing w:line="360" w:lineRule="auto"/>
        <w:ind w:firstLineChars="200" w:firstLine="480"/>
        <w:rPr>
          <w:rFonts w:ascii="宋体" w:hAnsi="宋体" w:cs="宋体"/>
          <w:kern w:val="0"/>
          <w:sz w:val="24"/>
        </w:rPr>
      </w:pPr>
      <w:r w:rsidRPr="00F940D7">
        <w:rPr>
          <w:rFonts w:ascii="宋体" w:hAnsi="宋体" w:cs="宋体" w:hint="eastAsia"/>
          <w:kern w:val="0"/>
          <w:sz w:val="24"/>
        </w:rPr>
        <w:t>（</w:t>
      </w:r>
      <w:r w:rsidRPr="00F940D7">
        <w:rPr>
          <w:rFonts w:ascii="宋体" w:hAnsi="宋体" w:cs="宋体"/>
          <w:kern w:val="0"/>
          <w:sz w:val="24"/>
        </w:rPr>
        <w:t>1</w:t>
      </w:r>
      <w:r w:rsidRPr="00F940D7">
        <w:rPr>
          <w:rFonts w:ascii="宋体" w:hAnsi="宋体" w:cs="宋体" w:hint="eastAsia"/>
          <w:kern w:val="0"/>
          <w:sz w:val="24"/>
        </w:rPr>
        <w:t>）项目完成并验收合格后，支付合同全款</w:t>
      </w:r>
      <w:r w:rsidRPr="007E5CBD">
        <w:rPr>
          <w:rFonts w:ascii="宋体" w:hAnsi="宋体" w:cs="宋体" w:hint="eastAsia"/>
          <w:kern w:val="0"/>
          <w:sz w:val="24"/>
        </w:rPr>
        <w:t>；</w:t>
      </w:r>
    </w:p>
    <w:p w:rsidR="00A64C1E" w:rsidRPr="00F940D7" w:rsidRDefault="007B02B8" w:rsidP="00F940D7">
      <w:pPr>
        <w:spacing w:line="360" w:lineRule="auto"/>
        <w:ind w:firstLineChars="200" w:firstLine="480"/>
        <w:rPr>
          <w:rFonts w:ascii="宋体" w:hAnsi="宋体" w:cs="宋体"/>
          <w:kern w:val="0"/>
          <w:sz w:val="24"/>
        </w:rPr>
      </w:pPr>
      <w:r w:rsidRPr="007E5CBD">
        <w:rPr>
          <w:rFonts w:ascii="宋体" w:hAnsi="宋体" w:cs="宋体" w:hint="eastAsia"/>
          <w:kern w:val="0"/>
          <w:sz w:val="24"/>
        </w:rPr>
        <w:t>（</w:t>
      </w:r>
      <w:r w:rsidRPr="007E5CBD">
        <w:rPr>
          <w:rFonts w:ascii="宋体" w:hAnsi="宋体" w:cs="宋体"/>
          <w:kern w:val="0"/>
          <w:sz w:val="24"/>
        </w:rPr>
        <w:t>2</w:t>
      </w:r>
      <w:r w:rsidRPr="007E5CBD">
        <w:rPr>
          <w:rFonts w:ascii="宋体" w:hAnsi="宋体" w:cs="宋体" w:hint="eastAsia"/>
          <w:kern w:val="0"/>
          <w:sz w:val="24"/>
        </w:rPr>
        <w:t>）乙方</w:t>
      </w:r>
      <w:r w:rsidR="00F940D7">
        <w:rPr>
          <w:rFonts w:ascii="宋体" w:hAnsi="宋体" w:cs="宋体" w:hint="eastAsia"/>
          <w:kern w:val="0"/>
          <w:sz w:val="24"/>
        </w:rPr>
        <w:t>提供</w:t>
      </w:r>
      <w:r w:rsidRPr="00F940D7">
        <w:rPr>
          <w:rFonts w:ascii="宋体" w:hAnsi="宋体" w:cs="宋体" w:hint="eastAsia"/>
          <w:kern w:val="0"/>
          <w:sz w:val="24"/>
        </w:rPr>
        <w:t>免费质保维修</w:t>
      </w:r>
      <w:r>
        <w:rPr>
          <w:rFonts w:ascii="宋体" w:hAnsi="宋体" w:cs="宋体" w:hint="eastAsia"/>
          <w:kern w:val="0"/>
          <w:sz w:val="24"/>
        </w:rPr>
        <w:t>二</w:t>
      </w:r>
      <w:r w:rsidRPr="00F940D7">
        <w:rPr>
          <w:rFonts w:ascii="宋体" w:hAnsi="宋体" w:cs="宋体" w:hint="eastAsia"/>
          <w:kern w:val="0"/>
          <w:sz w:val="24"/>
        </w:rPr>
        <w:t>年</w:t>
      </w:r>
      <w:r>
        <w:rPr>
          <w:rFonts w:ascii="宋体" w:hAnsi="宋体" w:cs="宋体" w:hint="eastAsia"/>
          <w:kern w:val="0"/>
          <w:sz w:val="24"/>
        </w:rPr>
        <w:t>。</w:t>
      </w:r>
    </w:p>
    <w:p w:rsidR="00A64C1E" w:rsidRDefault="007B02B8">
      <w:pPr>
        <w:spacing w:line="360" w:lineRule="auto"/>
        <w:ind w:firstLineChars="200" w:firstLine="480"/>
        <w:rPr>
          <w:rFonts w:ascii="宋体" w:hAnsi="宋体" w:cs="宋体"/>
          <w:kern w:val="0"/>
          <w:sz w:val="24"/>
        </w:rPr>
      </w:pPr>
      <w:r>
        <w:rPr>
          <w:rFonts w:hint="eastAsia"/>
          <w:sz w:val="24"/>
        </w:rPr>
        <w:t>（</w:t>
      </w:r>
      <w:r>
        <w:rPr>
          <w:rFonts w:hint="eastAsia"/>
          <w:sz w:val="24"/>
        </w:rPr>
        <w:t>3</w:t>
      </w:r>
      <w:r>
        <w:rPr>
          <w:rFonts w:hint="eastAsia"/>
          <w:sz w:val="24"/>
        </w:rPr>
        <w:t>）如乙方存在违约行为或系统存在严重问题，甲方有权就损失及违约金，要求乙方予以支付。</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6、响应供应商须保证所提供的磋商文件真实有效，如因磋商响应单位的响应文件不实而造成的后果由各磋商响应单位自行承担。有虚假应标行为经查实的磋商文件，磋商小组有权予以其废标。</w:t>
      </w:r>
    </w:p>
    <w:p w:rsidR="00A64C1E" w:rsidRDefault="007B02B8">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7、磋商小组在审查时，可以要求供应商对响应文件某些报价明显不合理或者低于成本，有可能影响服务质量或不能诚信履约等内容</w:t>
      </w:r>
      <w:proofErr w:type="gramStart"/>
      <w:r>
        <w:rPr>
          <w:rFonts w:ascii="宋体" w:hAnsi="宋体" w:cs="宋体" w:hint="eastAsia"/>
          <w:kern w:val="0"/>
          <w:sz w:val="24"/>
        </w:rPr>
        <w:t>作出</w:t>
      </w:r>
      <w:proofErr w:type="gramEnd"/>
      <w:r>
        <w:rPr>
          <w:rFonts w:ascii="宋体" w:hAnsi="宋体" w:cs="宋体" w:hint="eastAsia"/>
          <w:kern w:val="0"/>
          <w:sz w:val="24"/>
        </w:rPr>
        <w:t>必要的澄清、说明或者更正或者提供相关产品的证明，若供应商无法澄清、说明或提供相关证明材料的，磋商小组可认定其响应无效。</w:t>
      </w:r>
    </w:p>
    <w:p w:rsidR="00A64C1E" w:rsidRDefault="007B02B8">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8、凡</w:t>
      </w:r>
      <w:proofErr w:type="gramStart"/>
      <w:r>
        <w:rPr>
          <w:rFonts w:ascii="宋体" w:hAnsi="宋体" w:cs="宋体" w:hint="eastAsia"/>
          <w:kern w:val="0"/>
          <w:sz w:val="24"/>
        </w:rPr>
        <w:t>涉及磋商</w:t>
      </w:r>
      <w:proofErr w:type="gramEnd"/>
      <w:r>
        <w:rPr>
          <w:rFonts w:ascii="宋体" w:hAnsi="宋体" w:cs="宋体" w:hint="eastAsia"/>
          <w:kern w:val="0"/>
          <w:sz w:val="24"/>
        </w:rPr>
        <w:t>文件的补充说明和修改，均以江苏省招标投标公共服务平台或采购代理机构邮箱内发布的通知为准。</w:t>
      </w:r>
    </w:p>
    <w:p w:rsidR="00A64C1E" w:rsidRDefault="007B02B8">
      <w:pPr>
        <w:spacing w:line="360" w:lineRule="auto"/>
        <w:ind w:firstLineChars="199" w:firstLine="479"/>
        <w:rPr>
          <w:rFonts w:ascii="宋体" w:hAnsi="宋体"/>
          <w:b/>
          <w:bCs/>
          <w:sz w:val="24"/>
        </w:rPr>
      </w:pPr>
      <w:r>
        <w:rPr>
          <w:rFonts w:ascii="宋体" w:hAnsi="宋体" w:hint="eastAsia"/>
          <w:b/>
          <w:bCs/>
          <w:sz w:val="24"/>
        </w:rPr>
        <w:t>四、报价要求：</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1、投标人须对本项目中的所有内容进行报价，否则作无效投标处理。</w:t>
      </w:r>
    </w:p>
    <w:p w:rsidR="00A64C1E" w:rsidRDefault="007B02B8">
      <w:pPr>
        <w:spacing w:line="360" w:lineRule="auto"/>
        <w:ind w:firstLineChars="200" w:firstLine="480"/>
        <w:rPr>
          <w:rFonts w:ascii="宋体" w:hAnsi="宋体" w:cs="宋体"/>
          <w:kern w:val="0"/>
          <w:sz w:val="24"/>
        </w:rPr>
      </w:pPr>
      <w:r>
        <w:rPr>
          <w:rFonts w:ascii="宋体" w:hAnsi="宋体" w:cs="宋体" w:hint="eastAsia"/>
          <w:kern w:val="0"/>
          <w:sz w:val="24"/>
        </w:rPr>
        <w:t>2、投标应以人民币报价，投标总价一次报定，报价均已包括本项目的所有费用，包括但不限于由投标人为实施和完成本合同所承担的全部费用和要求获得的利润，包括人员、设备、办公及生活设施、通讯及交通工具、有关保险费、管理费、利润、税金，以及政策性文件规定及合同包含的所有风险、责任等各项应有费用。</w:t>
      </w:r>
    </w:p>
    <w:p w:rsidR="00A64C1E" w:rsidRDefault="00A64C1E">
      <w:pPr>
        <w:spacing w:line="360" w:lineRule="auto"/>
        <w:ind w:firstLineChars="200" w:firstLine="480"/>
        <w:rPr>
          <w:rFonts w:ascii="宋体" w:hAnsi="宋体" w:cs="宋体"/>
          <w:bCs/>
          <w:sz w:val="24"/>
        </w:rPr>
      </w:pPr>
    </w:p>
    <w:p w:rsidR="00A64C1E" w:rsidRDefault="00A64C1E">
      <w:pPr>
        <w:spacing w:line="360" w:lineRule="auto"/>
        <w:ind w:firstLineChars="200" w:firstLine="480"/>
        <w:rPr>
          <w:rFonts w:ascii="宋体" w:hAnsi="宋体" w:cs="宋体"/>
          <w:bCs/>
          <w:sz w:val="24"/>
        </w:rPr>
      </w:pPr>
    </w:p>
    <w:p w:rsidR="00A64C1E" w:rsidRDefault="00A64C1E">
      <w:pPr>
        <w:spacing w:line="360" w:lineRule="auto"/>
        <w:rPr>
          <w:lang w:eastAsia="zh-TW"/>
        </w:rPr>
        <w:sectPr w:rsidR="00A64C1E">
          <w:pgSz w:w="11906" w:h="16838"/>
          <w:pgMar w:top="1440" w:right="1800" w:bottom="1440" w:left="1800" w:header="851" w:footer="992" w:gutter="0"/>
          <w:cols w:space="425"/>
          <w:docGrid w:type="lines" w:linePitch="312"/>
        </w:sectPr>
      </w:pPr>
    </w:p>
    <w:p w:rsidR="00A64C1E" w:rsidRDefault="007B02B8">
      <w:pPr>
        <w:pStyle w:val="1"/>
        <w:spacing w:before="0" w:after="0" w:line="360" w:lineRule="auto"/>
      </w:pPr>
      <w:r>
        <w:rPr>
          <w:rFonts w:hint="eastAsia"/>
        </w:rPr>
        <w:lastRenderedPageBreak/>
        <w:t>第四部分</w:t>
      </w:r>
      <w:r>
        <w:rPr>
          <w:rFonts w:hint="eastAsia"/>
        </w:rPr>
        <w:t xml:space="preserve">  </w:t>
      </w:r>
      <w:r>
        <w:rPr>
          <w:rFonts w:hint="eastAsia"/>
        </w:rPr>
        <w:t>磋商文件格式</w:t>
      </w:r>
    </w:p>
    <w:p w:rsidR="00A64C1E" w:rsidRDefault="00A64C1E">
      <w:pPr>
        <w:spacing w:line="360" w:lineRule="auto"/>
        <w:rPr>
          <w:rFonts w:cs="宋体"/>
          <w:b/>
          <w:sz w:val="24"/>
        </w:rPr>
      </w:pPr>
    </w:p>
    <w:p w:rsidR="00A64C1E" w:rsidRDefault="00A64C1E">
      <w:pPr>
        <w:spacing w:line="360" w:lineRule="auto"/>
        <w:rPr>
          <w:rFonts w:cs="宋体"/>
          <w:b/>
          <w:sz w:val="24"/>
        </w:rPr>
      </w:pPr>
    </w:p>
    <w:p w:rsidR="00A64C1E" w:rsidRDefault="00A64C1E">
      <w:pPr>
        <w:spacing w:line="360" w:lineRule="auto"/>
        <w:rPr>
          <w:rFonts w:cs="宋体"/>
          <w:b/>
          <w:sz w:val="24"/>
        </w:rPr>
      </w:pPr>
    </w:p>
    <w:p w:rsidR="00A64C1E" w:rsidRDefault="007B02B8">
      <w:pPr>
        <w:pStyle w:val="2"/>
        <w:spacing w:before="0" w:after="0" w:line="360" w:lineRule="auto"/>
      </w:pPr>
      <w:r>
        <w:rPr>
          <w:rFonts w:hint="eastAsia"/>
        </w:rPr>
        <w:t>封面：</w:t>
      </w:r>
    </w:p>
    <w:p w:rsidR="00A64C1E" w:rsidRDefault="007B02B8">
      <w:pPr>
        <w:spacing w:line="360" w:lineRule="auto"/>
        <w:jc w:val="center"/>
        <w:rPr>
          <w:b/>
          <w:sz w:val="24"/>
        </w:rPr>
      </w:pPr>
      <w:r>
        <w:rPr>
          <w:b/>
          <w:sz w:val="24"/>
        </w:rPr>
        <w:t xml:space="preserve">             </w:t>
      </w:r>
      <w:r>
        <w:rPr>
          <w:rFonts w:ascii="黑体" w:eastAsia="黑体" w:hAnsi="宋体" w:cs="黑体" w:hint="eastAsia"/>
          <w:sz w:val="24"/>
        </w:rPr>
        <w:t>【正(副)本】</w:t>
      </w:r>
    </w:p>
    <w:p w:rsidR="00A64C1E" w:rsidRDefault="00A64C1E">
      <w:pPr>
        <w:spacing w:line="360" w:lineRule="auto"/>
        <w:jc w:val="center"/>
        <w:rPr>
          <w:b/>
          <w:sz w:val="24"/>
        </w:rPr>
      </w:pPr>
    </w:p>
    <w:p w:rsidR="00A64C1E" w:rsidRDefault="007B02B8">
      <w:pPr>
        <w:spacing w:line="360" w:lineRule="auto"/>
        <w:jc w:val="center"/>
        <w:rPr>
          <w:b/>
          <w:sz w:val="24"/>
        </w:rPr>
      </w:pPr>
      <w:proofErr w:type="gramStart"/>
      <w:r>
        <w:rPr>
          <w:rFonts w:cs="宋体" w:hint="eastAsia"/>
          <w:b/>
          <w:sz w:val="24"/>
        </w:rPr>
        <w:t>磋</w:t>
      </w:r>
      <w:proofErr w:type="gramEnd"/>
      <w:r>
        <w:rPr>
          <w:rFonts w:cs="宋体" w:hint="eastAsia"/>
          <w:b/>
          <w:sz w:val="24"/>
        </w:rPr>
        <w:t xml:space="preserve">    </w:t>
      </w:r>
      <w:r>
        <w:rPr>
          <w:rFonts w:cs="宋体" w:hint="eastAsia"/>
          <w:b/>
          <w:sz w:val="24"/>
        </w:rPr>
        <w:t>商</w:t>
      </w:r>
      <w:r>
        <w:rPr>
          <w:b/>
          <w:sz w:val="24"/>
        </w:rPr>
        <w:t xml:space="preserve">   </w:t>
      </w:r>
      <w:r>
        <w:rPr>
          <w:rFonts w:cs="宋体" w:hint="eastAsia"/>
          <w:b/>
          <w:sz w:val="24"/>
        </w:rPr>
        <w:t>文</w:t>
      </w:r>
      <w:r>
        <w:rPr>
          <w:b/>
          <w:sz w:val="24"/>
        </w:rPr>
        <w:t xml:space="preserve">   </w:t>
      </w:r>
      <w:r>
        <w:rPr>
          <w:rFonts w:cs="宋体" w:hint="eastAsia"/>
          <w:b/>
          <w:sz w:val="24"/>
        </w:rPr>
        <w:t>件</w:t>
      </w:r>
    </w:p>
    <w:p w:rsidR="00A64C1E" w:rsidRDefault="00A64C1E">
      <w:pPr>
        <w:spacing w:line="360" w:lineRule="auto"/>
        <w:rPr>
          <w:b/>
          <w:sz w:val="24"/>
        </w:rPr>
      </w:pPr>
    </w:p>
    <w:p w:rsidR="00A64C1E" w:rsidRDefault="007B02B8">
      <w:pPr>
        <w:spacing w:line="360" w:lineRule="auto"/>
        <w:ind w:firstLineChars="500" w:firstLine="1205"/>
        <w:rPr>
          <w:rFonts w:cs="宋体"/>
          <w:b/>
          <w:sz w:val="24"/>
        </w:rPr>
      </w:pPr>
      <w:r>
        <w:rPr>
          <w:rFonts w:cs="宋体" w:hint="eastAsia"/>
          <w:b/>
          <w:sz w:val="24"/>
        </w:rPr>
        <w:t>采购单位：苏州健雄职业技术学院</w:t>
      </w:r>
    </w:p>
    <w:p w:rsidR="00A64C1E" w:rsidRDefault="007B02B8">
      <w:pPr>
        <w:spacing w:line="360" w:lineRule="auto"/>
        <w:ind w:firstLineChars="500" w:firstLine="1205"/>
        <w:rPr>
          <w:rFonts w:cs="宋体"/>
          <w:b/>
          <w:sz w:val="24"/>
        </w:rPr>
      </w:pPr>
      <w:r>
        <w:rPr>
          <w:rFonts w:cs="宋体" w:hint="eastAsia"/>
          <w:b/>
          <w:sz w:val="24"/>
        </w:rPr>
        <w:t>项目名称：</w:t>
      </w:r>
      <w:r>
        <w:rPr>
          <w:rFonts w:ascii="宋体" w:hAnsi="宋体" w:cs="宋体" w:hint="eastAsia"/>
          <w:b/>
          <w:bCs/>
          <w:sz w:val="24"/>
        </w:rPr>
        <w:t>人工智能应用技术实训</w:t>
      </w:r>
      <w:proofErr w:type="gramStart"/>
      <w:r>
        <w:rPr>
          <w:rFonts w:ascii="宋体" w:hAnsi="宋体" w:cs="宋体" w:hint="eastAsia"/>
          <w:b/>
          <w:bCs/>
          <w:sz w:val="24"/>
        </w:rPr>
        <w:t>室</w:t>
      </w:r>
      <w:r>
        <w:rPr>
          <w:rFonts w:cs="宋体" w:hint="eastAsia"/>
          <w:b/>
          <w:sz w:val="24"/>
        </w:rPr>
        <w:t>基础</w:t>
      </w:r>
      <w:proofErr w:type="gramEnd"/>
      <w:r>
        <w:rPr>
          <w:rFonts w:cs="宋体" w:hint="eastAsia"/>
          <w:b/>
          <w:sz w:val="24"/>
        </w:rPr>
        <w:t>环境</w:t>
      </w:r>
      <w:r w:rsidR="00D66E73">
        <w:rPr>
          <w:rFonts w:cs="宋体" w:hint="eastAsia"/>
          <w:b/>
          <w:sz w:val="24"/>
        </w:rPr>
        <w:t>布置</w:t>
      </w:r>
    </w:p>
    <w:p w:rsidR="00A64C1E" w:rsidRDefault="007B02B8">
      <w:pPr>
        <w:spacing w:line="360" w:lineRule="auto"/>
        <w:ind w:firstLineChars="500" w:firstLine="1205"/>
        <w:rPr>
          <w:rFonts w:cs="宋体"/>
          <w:b/>
          <w:sz w:val="24"/>
        </w:rPr>
      </w:pPr>
      <w:r>
        <w:rPr>
          <w:rFonts w:cs="宋体" w:hint="eastAsia"/>
          <w:b/>
          <w:sz w:val="24"/>
        </w:rPr>
        <w:t>项目编号：</w:t>
      </w:r>
    </w:p>
    <w:p w:rsidR="00A64C1E" w:rsidRDefault="00A64C1E">
      <w:pPr>
        <w:spacing w:line="360" w:lineRule="auto"/>
        <w:rPr>
          <w:rFonts w:cs="宋体"/>
          <w:b/>
          <w:sz w:val="24"/>
        </w:rPr>
      </w:pPr>
    </w:p>
    <w:p w:rsidR="00A64C1E" w:rsidRDefault="007B02B8">
      <w:pPr>
        <w:spacing w:line="360" w:lineRule="auto"/>
        <w:ind w:firstLineChars="700" w:firstLine="1687"/>
        <w:rPr>
          <w:b/>
          <w:sz w:val="24"/>
        </w:rPr>
      </w:pPr>
      <w:r>
        <w:rPr>
          <w:b/>
          <w:sz w:val="24"/>
        </w:rPr>
        <w:t xml:space="preserve"> </w:t>
      </w:r>
    </w:p>
    <w:p w:rsidR="00A64C1E" w:rsidRDefault="00A64C1E">
      <w:pPr>
        <w:spacing w:line="360" w:lineRule="auto"/>
        <w:ind w:firstLineChars="700" w:firstLine="1687"/>
        <w:rPr>
          <w:b/>
          <w:sz w:val="24"/>
        </w:rPr>
      </w:pPr>
    </w:p>
    <w:p w:rsidR="00A64C1E" w:rsidRDefault="00A64C1E">
      <w:pPr>
        <w:spacing w:line="360" w:lineRule="auto"/>
        <w:rPr>
          <w:sz w:val="24"/>
        </w:rPr>
      </w:pPr>
    </w:p>
    <w:p w:rsidR="00A64C1E" w:rsidRDefault="007B02B8">
      <w:pPr>
        <w:spacing w:line="360" w:lineRule="auto"/>
        <w:ind w:firstLineChars="248" w:firstLine="598"/>
        <w:rPr>
          <w:rFonts w:ascii="宋体" w:hAnsi="宋体" w:cs="宋体"/>
          <w:sz w:val="24"/>
          <w:u w:val="single"/>
        </w:rPr>
      </w:pPr>
      <w:r>
        <w:rPr>
          <w:rFonts w:cs="宋体" w:hint="eastAsia"/>
          <w:b/>
          <w:sz w:val="24"/>
        </w:rPr>
        <w:t>投</w:t>
      </w:r>
      <w:r>
        <w:rPr>
          <w:b/>
          <w:sz w:val="24"/>
        </w:rPr>
        <w:t xml:space="preserve"> </w:t>
      </w:r>
      <w:r>
        <w:rPr>
          <w:rFonts w:cs="宋体" w:hint="eastAsia"/>
          <w:b/>
          <w:sz w:val="24"/>
        </w:rPr>
        <w:t>标</w:t>
      </w:r>
      <w:r>
        <w:rPr>
          <w:b/>
          <w:sz w:val="24"/>
        </w:rPr>
        <w:t xml:space="preserve"> </w:t>
      </w:r>
      <w:r>
        <w:rPr>
          <w:rFonts w:cs="宋体" w:hint="eastAsia"/>
          <w:b/>
          <w:sz w:val="24"/>
        </w:rPr>
        <w:t>人</w:t>
      </w:r>
      <w:r>
        <w:rPr>
          <w:b/>
          <w:sz w:val="24"/>
        </w:rPr>
        <w:t>(</w:t>
      </w:r>
      <w:r>
        <w:rPr>
          <w:rFonts w:cs="宋体" w:hint="eastAsia"/>
          <w:b/>
          <w:sz w:val="24"/>
        </w:rPr>
        <w:t>盖章</w:t>
      </w:r>
      <w:r>
        <w:rPr>
          <w:b/>
          <w:sz w:val="24"/>
        </w:rPr>
        <w:t>)</w:t>
      </w:r>
      <w:r>
        <w:rPr>
          <w:rFonts w:cs="宋体" w:hint="eastAsia"/>
          <w:b/>
          <w:sz w:val="24"/>
        </w:rPr>
        <w:t>：</w:t>
      </w:r>
      <w:r>
        <w:rPr>
          <w:rFonts w:ascii="宋体" w:hAnsi="宋体" w:cs="宋体" w:hint="eastAsia"/>
          <w:sz w:val="24"/>
          <w:u w:val="single"/>
        </w:rPr>
        <w:t xml:space="preserve">                                      </w:t>
      </w:r>
    </w:p>
    <w:p w:rsidR="00A64C1E" w:rsidRDefault="007B02B8">
      <w:pPr>
        <w:spacing w:line="360" w:lineRule="auto"/>
        <w:ind w:leftChars="257" w:left="540"/>
        <w:rPr>
          <w:rFonts w:ascii="宋体" w:hAnsi="宋体" w:cs="宋体"/>
          <w:sz w:val="24"/>
          <w:u w:val="single"/>
        </w:rPr>
      </w:pPr>
      <w:r>
        <w:rPr>
          <w:rFonts w:cs="宋体" w:hint="eastAsia"/>
          <w:b/>
          <w:sz w:val="24"/>
        </w:rPr>
        <w:t>法定代表人或其委托代理人：</w:t>
      </w:r>
      <w:r>
        <w:rPr>
          <w:rFonts w:ascii="宋体" w:hAnsi="宋体" w:cs="宋体" w:hint="eastAsia"/>
          <w:sz w:val="24"/>
          <w:u w:val="single"/>
        </w:rPr>
        <w:t xml:space="preserve">            （签字或盖章）</w:t>
      </w:r>
    </w:p>
    <w:p w:rsidR="00A64C1E" w:rsidRDefault="00A64C1E">
      <w:pPr>
        <w:spacing w:line="360" w:lineRule="auto"/>
        <w:ind w:firstLineChars="700" w:firstLine="1687"/>
        <w:rPr>
          <w:b/>
          <w:sz w:val="24"/>
        </w:rPr>
      </w:pPr>
    </w:p>
    <w:p w:rsidR="00A64C1E" w:rsidRDefault="00A64C1E">
      <w:pPr>
        <w:spacing w:line="360" w:lineRule="auto"/>
        <w:rPr>
          <w:b/>
          <w:sz w:val="24"/>
        </w:rPr>
      </w:pPr>
    </w:p>
    <w:p w:rsidR="00A64C1E" w:rsidRDefault="007B02B8">
      <w:pPr>
        <w:spacing w:line="360" w:lineRule="auto"/>
        <w:ind w:firstLineChars="150" w:firstLine="361"/>
        <w:jc w:val="center"/>
        <w:rPr>
          <w:b/>
          <w:sz w:val="24"/>
        </w:rPr>
      </w:pPr>
      <w:r>
        <w:rPr>
          <w:rFonts w:cs="宋体" w:hint="eastAsia"/>
          <w:b/>
          <w:sz w:val="24"/>
        </w:rPr>
        <w:t>日期：</w:t>
      </w:r>
      <w:r>
        <w:rPr>
          <w:b/>
          <w:sz w:val="24"/>
        </w:rPr>
        <w:t>2022</w:t>
      </w:r>
      <w:r>
        <w:rPr>
          <w:rFonts w:cs="宋体" w:hint="eastAsia"/>
          <w:b/>
          <w:sz w:val="24"/>
        </w:rPr>
        <w:t>年</w:t>
      </w:r>
      <w:r>
        <w:rPr>
          <w:b/>
          <w:sz w:val="24"/>
        </w:rPr>
        <w:t xml:space="preserve"> </w:t>
      </w:r>
      <w:r>
        <w:rPr>
          <w:rFonts w:cs="宋体" w:hint="eastAsia"/>
          <w:b/>
          <w:sz w:val="24"/>
        </w:rPr>
        <w:t>月</w:t>
      </w:r>
      <w:r>
        <w:rPr>
          <w:rFonts w:cs="宋体" w:hint="eastAsia"/>
          <w:b/>
          <w:sz w:val="24"/>
        </w:rPr>
        <w:t xml:space="preserve"> 7</w:t>
      </w:r>
      <w:r>
        <w:rPr>
          <w:b/>
          <w:sz w:val="24"/>
        </w:rPr>
        <w:t xml:space="preserve"> </w:t>
      </w:r>
      <w:r>
        <w:rPr>
          <w:rFonts w:cs="宋体" w:hint="eastAsia"/>
          <w:b/>
          <w:sz w:val="24"/>
        </w:rPr>
        <w:t>日</w:t>
      </w:r>
    </w:p>
    <w:p w:rsidR="00A64C1E" w:rsidRDefault="00A64C1E">
      <w:pPr>
        <w:spacing w:line="360" w:lineRule="auto"/>
        <w:rPr>
          <w:lang w:eastAsia="zh-TW"/>
        </w:rPr>
        <w:sectPr w:rsidR="00A64C1E">
          <w:pgSz w:w="11906" w:h="16838"/>
          <w:pgMar w:top="1440" w:right="1800" w:bottom="1440" w:left="1800" w:header="851" w:footer="992" w:gutter="0"/>
          <w:cols w:space="425"/>
          <w:docGrid w:type="lines" w:linePitch="312"/>
        </w:sectPr>
      </w:pPr>
    </w:p>
    <w:p w:rsidR="00A64C1E" w:rsidRDefault="007B02B8">
      <w:pPr>
        <w:pStyle w:val="2"/>
        <w:spacing w:before="0" w:after="0" w:line="360" w:lineRule="auto"/>
      </w:pPr>
      <w:r>
        <w:rPr>
          <w:rFonts w:hint="eastAsia"/>
        </w:rPr>
        <w:lastRenderedPageBreak/>
        <w:t>附件</w:t>
      </w:r>
      <w:r>
        <w:rPr>
          <w:rFonts w:hint="eastAsia"/>
        </w:rPr>
        <w:t>1</w:t>
      </w:r>
      <w:r>
        <w:rPr>
          <w:rFonts w:hint="eastAsia"/>
        </w:rPr>
        <w:t>、（供应商）授权委托书</w:t>
      </w:r>
    </w:p>
    <w:p w:rsidR="00A64C1E" w:rsidRDefault="00A64C1E">
      <w:pPr>
        <w:pStyle w:val="a4"/>
        <w:overflowPunct w:val="0"/>
        <w:spacing w:line="360" w:lineRule="auto"/>
        <w:ind w:firstLine="0"/>
        <w:jc w:val="both"/>
        <w:rPr>
          <w:rFonts w:ascii="宋体" w:eastAsia="宋体" w:hAnsi="宋体" w:cs="宋体"/>
          <w:szCs w:val="24"/>
        </w:rPr>
      </w:pPr>
    </w:p>
    <w:p w:rsidR="00A64C1E" w:rsidRDefault="007B02B8">
      <w:pPr>
        <w:pStyle w:val="a4"/>
        <w:overflowPunct w:val="0"/>
        <w:spacing w:line="360" w:lineRule="auto"/>
        <w:jc w:val="center"/>
        <w:rPr>
          <w:rFonts w:ascii="宋体" w:eastAsia="宋体" w:hAnsi="宋体" w:cs="宋体"/>
          <w:szCs w:val="24"/>
        </w:rPr>
      </w:pPr>
      <w:r>
        <w:rPr>
          <w:rFonts w:ascii="宋体" w:eastAsia="宋体" w:hAnsi="宋体" w:cs="宋体" w:hint="eastAsia"/>
          <w:szCs w:val="24"/>
        </w:rPr>
        <w:t>授权委托书</w:t>
      </w:r>
    </w:p>
    <w:p w:rsidR="00A64C1E" w:rsidRDefault="00A64C1E">
      <w:pPr>
        <w:pStyle w:val="a4"/>
        <w:overflowPunct w:val="0"/>
        <w:spacing w:line="360" w:lineRule="auto"/>
        <w:jc w:val="both"/>
        <w:rPr>
          <w:rFonts w:ascii="宋体" w:eastAsia="宋体" w:hAnsi="宋体" w:cs="宋体"/>
          <w:szCs w:val="24"/>
        </w:rPr>
      </w:pPr>
    </w:p>
    <w:p w:rsidR="00A64C1E" w:rsidRDefault="007B02B8">
      <w:pPr>
        <w:spacing w:line="360" w:lineRule="auto"/>
        <w:ind w:firstLineChars="200" w:firstLine="480"/>
        <w:rPr>
          <w:rFonts w:ascii="宋体" w:hAnsi="宋体" w:cs="宋体"/>
          <w:sz w:val="24"/>
        </w:rPr>
      </w:pPr>
      <w:r>
        <w:rPr>
          <w:rFonts w:ascii="宋体" w:hAnsi="宋体" w:cs="宋体" w:hint="eastAsia"/>
          <w:sz w:val="24"/>
        </w:rPr>
        <w:t>本授权委托书声明：  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（供应商名称）</w:t>
      </w:r>
      <w:r>
        <w:rPr>
          <w:rFonts w:ascii="宋体" w:hAnsi="宋体" w:cs="宋体" w:hint="eastAsia"/>
          <w:sz w:val="24"/>
        </w:rPr>
        <w:t>的法定代表人（负责人），现授权委托</w:t>
      </w:r>
      <w:r>
        <w:rPr>
          <w:rFonts w:ascii="宋体" w:hAnsi="宋体" w:cs="宋体" w:hint="eastAsia"/>
          <w:sz w:val="24"/>
          <w:u w:val="single"/>
        </w:rPr>
        <w:t xml:space="preserve">        </w:t>
      </w:r>
      <w:r>
        <w:rPr>
          <w:rFonts w:ascii="宋体" w:hAnsi="宋体" w:cs="宋体" w:hint="eastAsia"/>
          <w:sz w:val="24"/>
        </w:rPr>
        <w:t>（姓名）为我公司授权代表（即代理人），以本公司的名义参加</w:t>
      </w:r>
      <w:r>
        <w:rPr>
          <w:rFonts w:ascii="宋体" w:hAnsi="宋体" w:cs="宋体" w:hint="eastAsia"/>
          <w:sz w:val="24"/>
          <w:u w:val="single"/>
        </w:rPr>
        <w:t xml:space="preserve">          </w:t>
      </w:r>
      <w:r>
        <w:rPr>
          <w:rFonts w:ascii="宋体" w:hAnsi="宋体" w:cs="宋体" w:hint="eastAsia"/>
          <w:sz w:val="24"/>
        </w:rPr>
        <w:t>组织实施的编号为</w:t>
      </w:r>
      <w:r>
        <w:rPr>
          <w:rFonts w:ascii="宋体" w:hAnsi="宋体" w:cs="宋体" w:hint="eastAsia"/>
          <w:sz w:val="24"/>
          <w:u w:val="single"/>
        </w:rPr>
        <w:t xml:space="preserve">          </w:t>
      </w:r>
      <w:r>
        <w:rPr>
          <w:rFonts w:ascii="宋体" w:hAnsi="宋体" w:cs="宋体" w:hint="eastAsia"/>
          <w:sz w:val="24"/>
        </w:rPr>
        <w:t>号的磋商活动。授权代表在磋商活动过程中所签署的一切文件和处理与这有关的一切事务，我均予以承认。</w:t>
      </w:r>
    </w:p>
    <w:p w:rsidR="00A64C1E" w:rsidRDefault="007B02B8">
      <w:pPr>
        <w:spacing w:line="360" w:lineRule="auto"/>
        <w:ind w:firstLine="480"/>
        <w:rPr>
          <w:rFonts w:ascii="宋体" w:hAnsi="宋体" w:cs="宋体"/>
          <w:sz w:val="24"/>
        </w:rPr>
      </w:pPr>
      <w:r>
        <w:rPr>
          <w:rFonts w:ascii="宋体" w:hAnsi="宋体" w:cs="宋体" w:hint="eastAsia"/>
          <w:sz w:val="24"/>
        </w:rPr>
        <w:t>授权代表在授权委托书有效期内签署的所有文件不因授权委托的撤销而失效，除非有撤销授权委托的书面通知，本授权委托书自磋商活动开始至合同履行完毕止。</w:t>
      </w:r>
    </w:p>
    <w:p w:rsidR="00A64C1E" w:rsidRDefault="007B02B8">
      <w:pPr>
        <w:spacing w:line="360" w:lineRule="auto"/>
        <w:ind w:firstLine="480"/>
        <w:rPr>
          <w:rFonts w:ascii="宋体" w:hAnsi="宋体" w:cs="宋体"/>
          <w:sz w:val="24"/>
        </w:rPr>
      </w:pPr>
      <w:r>
        <w:rPr>
          <w:rFonts w:ascii="宋体" w:hAnsi="宋体" w:cs="宋体" w:hint="eastAsia"/>
          <w:sz w:val="24"/>
        </w:rPr>
        <w:t>授权代表无转委托权。特此委托。</w:t>
      </w:r>
    </w:p>
    <w:p w:rsidR="00A64C1E" w:rsidRDefault="007B02B8">
      <w:pPr>
        <w:spacing w:line="360" w:lineRule="auto"/>
        <w:ind w:firstLine="480"/>
        <w:rPr>
          <w:rFonts w:ascii="宋体" w:hAnsi="宋体" w:cs="宋体"/>
          <w:sz w:val="24"/>
        </w:rPr>
      </w:pPr>
      <w:r>
        <w:rPr>
          <w:rFonts w:ascii="宋体" w:hAnsi="宋体" w:cs="宋体" w:hint="eastAsia"/>
          <w:sz w:val="24"/>
        </w:rPr>
        <w:t xml:space="preserve">    </w:t>
      </w:r>
    </w:p>
    <w:p w:rsidR="00A64C1E" w:rsidRDefault="007B02B8">
      <w:pPr>
        <w:spacing w:line="360" w:lineRule="auto"/>
        <w:ind w:firstLine="480"/>
        <w:rPr>
          <w:rFonts w:ascii="宋体" w:hAnsi="宋体" w:cs="宋体"/>
          <w:sz w:val="24"/>
        </w:rPr>
      </w:pPr>
      <w:r>
        <w:rPr>
          <w:rFonts w:ascii="宋体" w:hAnsi="宋体" w:cs="宋体" w:hint="eastAsia"/>
          <w:sz w:val="24"/>
        </w:rPr>
        <w:t>供应商：（公章）</w:t>
      </w:r>
    </w:p>
    <w:p w:rsidR="00A64C1E" w:rsidRDefault="007B02B8">
      <w:pPr>
        <w:spacing w:line="360" w:lineRule="auto"/>
        <w:ind w:firstLine="480"/>
        <w:rPr>
          <w:rFonts w:ascii="宋体" w:hAnsi="宋体" w:cs="宋体"/>
          <w:sz w:val="24"/>
        </w:rPr>
      </w:pPr>
      <w:r>
        <w:rPr>
          <w:rFonts w:ascii="宋体" w:hAnsi="宋体" w:cs="宋体" w:hint="eastAsia"/>
          <w:sz w:val="24"/>
        </w:rPr>
        <w:t>法定代表人（负责人）：（签字或盖章）</w:t>
      </w:r>
    </w:p>
    <w:p w:rsidR="00A64C1E" w:rsidRDefault="007B02B8">
      <w:pPr>
        <w:spacing w:line="360" w:lineRule="auto"/>
        <w:ind w:firstLine="480"/>
        <w:rPr>
          <w:rFonts w:ascii="宋体" w:hAnsi="宋体" w:cs="宋体"/>
          <w:sz w:val="24"/>
        </w:rPr>
      </w:pPr>
      <w:r>
        <w:rPr>
          <w:rFonts w:ascii="宋体" w:hAnsi="宋体" w:cs="宋体" w:hint="eastAsia"/>
          <w:sz w:val="24"/>
        </w:rPr>
        <w:t>代理人：（签字或盖章）</w:t>
      </w:r>
    </w:p>
    <w:p w:rsidR="00A64C1E" w:rsidRDefault="007B02B8">
      <w:pPr>
        <w:pStyle w:val="a4"/>
        <w:overflowPunct w:val="0"/>
        <w:spacing w:line="360" w:lineRule="auto"/>
        <w:ind w:firstLine="0"/>
        <w:rPr>
          <w:rFonts w:ascii="宋体" w:eastAsia="宋体" w:hAnsi="宋体" w:cs="宋体"/>
          <w:szCs w:val="24"/>
        </w:rPr>
      </w:pPr>
      <w:r>
        <w:rPr>
          <w:rFonts w:ascii="宋体" w:eastAsia="宋体" w:hAnsi="宋体" w:cs="宋体" w:hint="eastAsia"/>
          <w:szCs w:val="24"/>
        </w:rPr>
        <w:t xml:space="preserve">    日期：</w:t>
      </w:r>
    </w:p>
    <w:p w:rsidR="00A64C1E" w:rsidRDefault="00A64C1E">
      <w:pPr>
        <w:pStyle w:val="a4"/>
        <w:overflowPunct w:val="0"/>
        <w:spacing w:line="360" w:lineRule="auto"/>
        <w:ind w:firstLine="0"/>
        <w:rPr>
          <w:rFonts w:ascii="宋体" w:eastAsia="宋体" w:hAnsi="宋体" w:cs="宋体"/>
          <w:szCs w:val="24"/>
        </w:rPr>
      </w:pPr>
    </w:p>
    <w:p w:rsidR="00A64C1E" w:rsidRDefault="007B02B8">
      <w:pPr>
        <w:pStyle w:val="2"/>
        <w:spacing w:before="0" w:after="0" w:line="360" w:lineRule="auto"/>
      </w:pPr>
      <w:r>
        <w:br w:type="page"/>
      </w:r>
      <w:r>
        <w:lastRenderedPageBreak/>
        <w:t>附件</w:t>
      </w:r>
      <w:r>
        <w:t>2</w:t>
      </w:r>
      <w:r>
        <w:t>、磋商响应函</w:t>
      </w:r>
    </w:p>
    <w:p w:rsidR="00A64C1E" w:rsidRDefault="007B02B8">
      <w:pPr>
        <w:pStyle w:val="a7"/>
        <w:spacing w:line="360" w:lineRule="auto"/>
        <w:jc w:val="center"/>
        <w:rPr>
          <w:rFonts w:hAnsi="宋体" w:cs="宋体"/>
          <w:b/>
          <w:sz w:val="24"/>
          <w:szCs w:val="24"/>
        </w:rPr>
      </w:pPr>
      <w:r>
        <w:rPr>
          <w:rFonts w:hAnsi="宋体" w:cs="宋体"/>
          <w:b/>
          <w:sz w:val="24"/>
          <w:szCs w:val="24"/>
        </w:rPr>
        <w:t>磋商响应函</w:t>
      </w:r>
    </w:p>
    <w:p w:rsidR="00A64C1E" w:rsidRDefault="00A64C1E">
      <w:pPr>
        <w:pStyle w:val="a7"/>
        <w:spacing w:line="360" w:lineRule="auto"/>
        <w:rPr>
          <w:rFonts w:hAnsi="宋体" w:cs="宋体"/>
          <w:sz w:val="24"/>
          <w:szCs w:val="24"/>
        </w:rPr>
      </w:pPr>
    </w:p>
    <w:p w:rsidR="00A64C1E" w:rsidRDefault="007B02B8">
      <w:pPr>
        <w:pStyle w:val="a7"/>
        <w:spacing w:line="360" w:lineRule="auto"/>
        <w:rPr>
          <w:rFonts w:hAnsi="宋体" w:cs="宋体"/>
          <w:sz w:val="24"/>
          <w:szCs w:val="24"/>
        </w:rPr>
      </w:pPr>
      <w:r>
        <w:rPr>
          <w:rFonts w:hAnsi="宋体" w:cs="宋体"/>
          <w:sz w:val="24"/>
          <w:szCs w:val="24"/>
        </w:rPr>
        <w:t xml:space="preserve"> </w:t>
      </w:r>
      <w:r>
        <w:rPr>
          <w:rFonts w:hAnsi="宋体" w:cs="宋体"/>
          <w:sz w:val="24"/>
          <w:szCs w:val="24"/>
          <w:u w:val="single"/>
        </w:rPr>
        <w:t xml:space="preserve">   </w:t>
      </w:r>
      <w:r>
        <w:rPr>
          <w:rFonts w:hAnsi="宋体" w:cs="宋体" w:hint="eastAsia"/>
          <w:sz w:val="24"/>
          <w:szCs w:val="24"/>
          <w:u w:val="single"/>
        </w:rPr>
        <w:t>苏州健雄职业技术学院</w:t>
      </w:r>
      <w:r>
        <w:rPr>
          <w:rFonts w:hAnsi="宋体" w:cs="宋体"/>
          <w:sz w:val="24"/>
          <w:szCs w:val="24"/>
          <w:u w:val="single"/>
        </w:rPr>
        <w:t xml:space="preserve">   </w:t>
      </w:r>
      <w:r>
        <w:rPr>
          <w:rFonts w:hAnsi="宋体" w:cs="宋体"/>
          <w:sz w:val="24"/>
          <w:szCs w:val="24"/>
        </w:rPr>
        <w:t>：</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我们收到贵单位</w:t>
      </w:r>
      <w:r>
        <w:rPr>
          <w:rFonts w:eastAsia="宋体" w:hAnsi="宋体" w:cs="宋体" w:hint="eastAsia"/>
          <w:sz w:val="24"/>
          <w:szCs w:val="24"/>
          <w:u w:val="single"/>
        </w:rPr>
        <w:t xml:space="preserve">            </w:t>
      </w:r>
      <w:r>
        <w:rPr>
          <w:rFonts w:eastAsia="宋体" w:hAnsi="宋体" w:cs="宋体" w:hint="eastAsia"/>
          <w:sz w:val="24"/>
          <w:szCs w:val="24"/>
        </w:rPr>
        <w:t>号磋商文件，经仔细阅读和研究，我们决定参加磋商活动。</w:t>
      </w:r>
    </w:p>
    <w:p w:rsidR="00A64C1E" w:rsidRDefault="007B02B8">
      <w:pPr>
        <w:pStyle w:val="22"/>
        <w:spacing w:line="360" w:lineRule="auto"/>
        <w:ind w:firstLineChars="200" w:firstLine="480"/>
        <w:rPr>
          <w:rFonts w:eastAsia="宋体" w:hAnsi="宋体" w:cs="宋体"/>
          <w:b/>
          <w:sz w:val="24"/>
          <w:szCs w:val="24"/>
        </w:rPr>
      </w:pPr>
      <w:r>
        <w:rPr>
          <w:rFonts w:eastAsia="宋体" w:hAnsi="宋体" w:cs="宋体" w:hint="eastAsia"/>
          <w:sz w:val="24"/>
          <w:szCs w:val="24"/>
        </w:rPr>
        <w:t>1、我们愿意按照磋商文件的一切要求，完成该项目的全部内容。</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2、如果我们的磋商响应文件被接受，我们将严格</w:t>
      </w:r>
      <w:proofErr w:type="gramStart"/>
      <w:r>
        <w:rPr>
          <w:rFonts w:eastAsia="宋体" w:hAnsi="宋体" w:cs="宋体" w:hint="eastAsia"/>
          <w:sz w:val="24"/>
          <w:szCs w:val="24"/>
        </w:rPr>
        <w:t>履行磋商</w:t>
      </w:r>
      <w:proofErr w:type="gramEnd"/>
      <w:r>
        <w:rPr>
          <w:rFonts w:eastAsia="宋体" w:hAnsi="宋体" w:cs="宋体" w:hint="eastAsia"/>
          <w:sz w:val="24"/>
          <w:szCs w:val="24"/>
        </w:rPr>
        <w:t>文件中规定的每一项要求，按期、按质、按量履行合同的义务。</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3、我们已详细阅读全部磋商文件，包括更正公告(如有)，对磋商文件及更正公告(如有)无任何异议。</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4、我们同意按磋商文件中的规定，本响应文件的有效期限自提交响应文件截止时间之日起</w:t>
      </w:r>
      <w:r>
        <w:rPr>
          <w:rFonts w:eastAsia="宋体" w:hAnsi="宋体" w:cs="宋体" w:hint="eastAsia"/>
          <w:sz w:val="24"/>
          <w:szCs w:val="24"/>
          <w:u w:val="single"/>
        </w:rPr>
        <w:t>60</w:t>
      </w:r>
      <w:r>
        <w:rPr>
          <w:rFonts w:eastAsia="宋体" w:hAnsi="宋体" w:cs="宋体" w:hint="eastAsia"/>
          <w:sz w:val="24"/>
          <w:szCs w:val="24"/>
        </w:rPr>
        <w:t>天。</w:t>
      </w:r>
    </w:p>
    <w:p w:rsidR="00A64C1E" w:rsidRDefault="007B02B8">
      <w:pPr>
        <w:pStyle w:val="22"/>
        <w:spacing w:line="360" w:lineRule="auto"/>
        <w:ind w:firstLineChars="200" w:firstLine="480"/>
        <w:rPr>
          <w:rFonts w:eastAsia="宋体" w:hAnsi="宋体" w:cs="宋体"/>
          <w:b/>
          <w:bCs/>
          <w:sz w:val="24"/>
          <w:szCs w:val="24"/>
        </w:rPr>
      </w:pPr>
      <w:r>
        <w:rPr>
          <w:rFonts w:eastAsia="宋体" w:hAnsi="宋体" w:cs="宋体" w:hint="eastAsia"/>
          <w:sz w:val="24"/>
          <w:szCs w:val="24"/>
        </w:rPr>
        <w:t>5、我们愿意</w:t>
      </w:r>
      <w:proofErr w:type="gramStart"/>
      <w:r>
        <w:rPr>
          <w:rFonts w:eastAsia="宋体" w:hAnsi="宋体" w:cs="宋体" w:hint="eastAsia"/>
          <w:sz w:val="24"/>
          <w:szCs w:val="24"/>
        </w:rPr>
        <w:t>提供磋商</w:t>
      </w:r>
      <w:proofErr w:type="gramEnd"/>
      <w:r>
        <w:rPr>
          <w:rFonts w:eastAsia="宋体" w:hAnsi="宋体" w:cs="宋体" w:hint="eastAsia"/>
          <w:sz w:val="24"/>
          <w:szCs w:val="24"/>
        </w:rPr>
        <w:t>采购单位在磋商文件中要求的相关资料。</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6、我们承诺该响应文件在磋商开始后的全过程中保持有效，不作任何更改和变动。</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7、我们承诺我公司</w:t>
      </w:r>
      <w:proofErr w:type="gramStart"/>
      <w:r>
        <w:rPr>
          <w:rFonts w:eastAsia="宋体" w:hAnsi="宋体" w:cs="宋体" w:hint="eastAsia"/>
          <w:sz w:val="24"/>
          <w:szCs w:val="24"/>
        </w:rPr>
        <w:t>符合磋商</w:t>
      </w:r>
      <w:proofErr w:type="gramEnd"/>
      <w:r>
        <w:rPr>
          <w:rFonts w:eastAsia="宋体" w:hAnsi="宋体" w:cs="宋体" w:hint="eastAsia"/>
          <w:sz w:val="24"/>
          <w:szCs w:val="24"/>
        </w:rPr>
        <w:t>文件中“合格供应商的基本、特定条件”的要求，若与真实情况不符，本公司愿意承担由此而产生的一切后果。</w:t>
      </w:r>
    </w:p>
    <w:p w:rsidR="00A64C1E" w:rsidRDefault="007B02B8">
      <w:pPr>
        <w:pStyle w:val="22"/>
        <w:spacing w:line="360" w:lineRule="auto"/>
        <w:ind w:firstLine="480"/>
        <w:rPr>
          <w:rFonts w:eastAsia="宋体" w:hAnsi="宋体" w:cs="宋体"/>
          <w:sz w:val="24"/>
          <w:szCs w:val="24"/>
        </w:rPr>
      </w:pPr>
      <w:r>
        <w:rPr>
          <w:rFonts w:eastAsia="宋体" w:hAnsi="宋体" w:cs="宋体" w:hint="eastAsia"/>
          <w:sz w:val="24"/>
          <w:szCs w:val="24"/>
        </w:rPr>
        <w:t xml:space="preserve">8、本次采购活动如规定收取保证金，我们愿意按磋商文件的规定交纳保证金，并同意其中关于保证金的相关规定。我们的保证金退回账号如下（如收取）： </w:t>
      </w:r>
    </w:p>
    <w:p w:rsidR="00A64C1E" w:rsidRDefault="007B02B8">
      <w:pPr>
        <w:pStyle w:val="22"/>
        <w:spacing w:line="360" w:lineRule="auto"/>
        <w:ind w:firstLine="480"/>
        <w:rPr>
          <w:rFonts w:eastAsia="宋体" w:hAnsi="宋体" w:cs="宋体"/>
          <w:sz w:val="24"/>
          <w:szCs w:val="24"/>
        </w:rPr>
      </w:pPr>
      <w:r>
        <w:rPr>
          <w:rFonts w:eastAsia="宋体" w:hAnsi="宋体" w:cs="宋体" w:hint="eastAsia"/>
          <w:sz w:val="24"/>
          <w:szCs w:val="24"/>
        </w:rPr>
        <w:t>户      名：</w:t>
      </w:r>
      <w:r>
        <w:rPr>
          <w:rFonts w:eastAsia="宋体" w:hAnsi="宋体" w:cs="宋体" w:hint="eastAsia"/>
          <w:sz w:val="24"/>
          <w:szCs w:val="24"/>
          <w:u w:val="single"/>
        </w:rPr>
        <w:t xml:space="preserve">                          </w:t>
      </w:r>
    </w:p>
    <w:p w:rsidR="00A64C1E" w:rsidRDefault="007B02B8">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开户行名称：</w:t>
      </w:r>
      <w:r>
        <w:rPr>
          <w:rFonts w:eastAsia="宋体" w:hAnsi="宋体" w:cs="宋体" w:hint="eastAsia"/>
          <w:sz w:val="24"/>
          <w:szCs w:val="24"/>
          <w:u w:val="single"/>
        </w:rPr>
        <w:t xml:space="preserve">                          </w:t>
      </w:r>
    </w:p>
    <w:p w:rsidR="00A64C1E" w:rsidRDefault="007B02B8">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开户行行号：</w:t>
      </w:r>
      <w:r>
        <w:rPr>
          <w:rFonts w:eastAsia="宋体" w:hAnsi="宋体" w:cs="宋体" w:hint="eastAsia"/>
          <w:sz w:val="24"/>
          <w:szCs w:val="24"/>
          <w:u w:val="single"/>
        </w:rPr>
        <w:t xml:space="preserve">                          </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银 行 账 号：</w:t>
      </w:r>
      <w:r>
        <w:rPr>
          <w:rFonts w:eastAsia="宋体" w:hAnsi="宋体" w:cs="宋体" w:hint="eastAsia"/>
          <w:sz w:val="24"/>
          <w:szCs w:val="24"/>
          <w:u w:val="single"/>
        </w:rPr>
        <w:t xml:space="preserve">                         </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所有有关磋商文件的函电，请按下列地址联系：</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单位：                             联系人：</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地址：                             邮政编码：</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联系电话：                         传真：</w:t>
      </w:r>
    </w:p>
    <w:p w:rsidR="00A64C1E" w:rsidRDefault="00A64C1E">
      <w:pPr>
        <w:pStyle w:val="22"/>
        <w:spacing w:line="360" w:lineRule="auto"/>
        <w:ind w:leftChars="1619" w:left="3400" w:firstLineChars="350" w:firstLine="840"/>
        <w:rPr>
          <w:rFonts w:eastAsia="宋体" w:hAnsi="宋体" w:cs="宋体"/>
          <w:sz w:val="24"/>
          <w:szCs w:val="24"/>
        </w:rPr>
      </w:pPr>
    </w:p>
    <w:p w:rsidR="00A64C1E" w:rsidRDefault="007B02B8">
      <w:pPr>
        <w:pStyle w:val="22"/>
        <w:spacing w:line="360" w:lineRule="auto"/>
        <w:ind w:leftChars="1619" w:left="3400" w:firstLineChars="350" w:firstLine="840"/>
        <w:rPr>
          <w:rFonts w:eastAsia="宋体" w:hAnsi="宋体" w:cs="宋体"/>
          <w:sz w:val="24"/>
          <w:szCs w:val="24"/>
        </w:rPr>
      </w:pPr>
      <w:r>
        <w:rPr>
          <w:rFonts w:eastAsia="宋体" w:hAnsi="宋体" w:cs="宋体" w:hint="eastAsia"/>
          <w:sz w:val="24"/>
          <w:szCs w:val="24"/>
        </w:rPr>
        <w:lastRenderedPageBreak/>
        <w:t>供应商：（公章）</w:t>
      </w:r>
    </w:p>
    <w:p w:rsidR="00A64C1E" w:rsidRDefault="007B02B8">
      <w:pPr>
        <w:pStyle w:val="22"/>
        <w:spacing w:line="360" w:lineRule="auto"/>
        <w:ind w:leftChars="1821" w:left="3824" w:firstLineChars="150" w:firstLine="360"/>
        <w:rPr>
          <w:rFonts w:eastAsia="宋体" w:hAnsi="宋体" w:cs="宋体"/>
          <w:sz w:val="24"/>
          <w:szCs w:val="24"/>
        </w:rPr>
      </w:pPr>
      <w:r>
        <w:rPr>
          <w:rFonts w:eastAsia="宋体" w:hAnsi="宋体" w:cs="宋体" w:hint="eastAsia"/>
          <w:sz w:val="24"/>
          <w:szCs w:val="24"/>
        </w:rPr>
        <w:t>法定代表人（负责人）或代理人：（签字或盖章）</w:t>
      </w:r>
    </w:p>
    <w:p w:rsidR="00A64C1E" w:rsidRDefault="007B02B8">
      <w:pPr>
        <w:pStyle w:val="22"/>
        <w:spacing w:line="360" w:lineRule="auto"/>
        <w:ind w:leftChars="1619" w:left="3400" w:firstLineChars="350" w:firstLine="840"/>
        <w:rPr>
          <w:rFonts w:eastAsia="宋体" w:hAnsi="宋体" w:cs="宋体"/>
          <w:sz w:val="24"/>
          <w:szCs w:val="24"/>
        </w:rPr>
      </w:pPr>
      <w:r>
        <w:rPr>
          <w:rFonts w:eastAsia="宋体" w:hAnsi="宋体" w:cs="宋体" w:hint="eastAsia"/>
          <w:sz w:val="24"/>
          <w:szCs w:val="24"/>
        </w:rPr>
        <w:t>日期：         年     月     日</w:t>
      </w:r>
    </w:p>
    <w:p w:rsidR="00A64C1E" w:rsidRDefault="007B02B8">
      <w:pPr>
        <w:pStyle w:val="2"/>
        <w:spacing w:before="0" w:after="0" w:line="360" w:lineRule="auto"/>
      </w:pPr>
      <w:r>
        <w:rPr>
          <w:rFonts w:hint="eastAsia"/>
        </w:rPr>
        <w:br w:type="page"/>
      </w:r>
      <w:r>
        <w:rPr>
          <w:rFonts w:hint="eastAsia"/>
        </w:rPr>
        <w:lastRenderedPageBreak/>
        <w:t>附件</w:t>
      </w:r>
      <w:r>
        <w:rPr>
          <w:rFonts w:hint="eastAsia"/>
        </w:rPr>
        <w:t>3</w:t>
      </w:r>
      <w:bookmarkStart w:id="112" w:name="投标报价表"/>
      <w:r>
        <w:rPr>
          <w:rFonts w:hint="eastAsia"/>
        </w:rPr>
        <w:t>、磋商响应报价表</w:t>
      </w:r>
      <w:bookmarkEnd w:id="112"/>
    </w:p>
    <w:p w:rsidR="00A64C1E" w:rsidRDefault="007B02B8">
      <w:pPr>
        <w:spacing w:line="360" w:lineRule="auto"/>
        <w:jc w:val="center"/>
        <w:rPr>
          <w:rFonts w:ascii="宋体" w:hAnsi="宋体" w:cs="宋体"/>
          <w:b/>
          <w:sz w:val="24"/>
        </w:rPr>
      </w:pPr>
      <w:r>
        <w:rPr>
          <w:rFonts w:ascii="宋体" w:hAnsi="宋体" w:cs="宋体" w:hint="eastAsia"/>
          <w:b/>
          <w:sz w:val="24"/>
        </w:rPr>
        <w:t>磋商报价表</w:t>
      </w:r>
    </w:p>
    <w:p w:rsidR="00A64C1E" w:rsidRDefault="00A64C1E">
      <w:pPr>
        <w:spacing w:line="360" w:lineRule="auto"/>
        <w:jc w:val="center"/>
        <w:rPr>
          <w:rFonts w:ascii="宋体" w:hAnsi="宋体" w:cs="宋体"/>
          <w:b/>
          <w:sz w:val="24"/>
        </w:rPr>
      </w:pPr>
    </w:p>
    <w:p w:rsidR="00A64C1E" w:rsidRDefault="00A64C1E">
      <w:pPr>
        <w:pStyle w:val="22"/>
        <w:spacing w:line="360" w:lineRule="auto"/>
        <w:ind w:firstLineChars="250" w:firstLine="602"/>
        <w:rPr>
          <w:rFonts w:eastAsia="宋体" w:hAnsi="宋体" w:cs="宋体"/>
          <w:b/>
          <w:sz w:val="24"/>
          <w:szCs w:val="24"/>
        </w:rPr>
      </w:pPr>
    </w:p>
    <w:p w:rsidR="00A64C1E" w:rsidRDefault="00A64C1E">
      <w:pPr>
        <w:pStyle w:val="22"/>
        <w:spacing w:line="360" w:lineRule="auto"/>
        <w:ind w:firstLineChars="250" w:firstLine="602"/>
        <w:rPr>
          <w:rFonts w:eastAsia="宋体" w:hAnsi="宋体" w:cs="宋体"/>
          <w:b/>
          <w:sz w:val="24"/>
          <w:szCs w:val="24"/>
        </w:rPr>
      </w:pPr>
    </w:p>
    <w:p w:rsidR="00A64C1E" w:rsidRDefault="007B02B8">
      <w:pPr>
        <w:pStyle w:val="ab"/>
        <w:widowControl w:val="0"/>
        <w:adjustRightInd w:val="0"/>
        <w:spacing w:before="0" w:beforeAutospacing="0" w:after="0" w:afterAutospacing="0" w:line="360" w:lineRule="auto"/>
        <w:jc w:val="both"/>
        <w:rPr>
          <w:rFonts w:eastAsia="宋体" w:hAnsi="宋体"/>
        </w:rPr>
      </w:pPr>
      <w:r>
        <w:rPr>
          <w:rFonts w:ascii="宋体" w:eastAsia="宋体" w:hAnsi="宋体" w:hint="eastAsia"/>
          <w:kern w:val="2"/>
        </w:rPr>
        <w:t xml:space="preserve">    采购编号：                                 价格单位：元  </w:t>
      </w:r>
    </w:p>
    <w:tbl>
      <w:tblPr>
        <w:tblW w:w="88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51"/>
        <w:gridCol w:w="4697"/>
        <w:gridCol w:w="2107"/>
        <w:gridCol w:w="1011"/>
      </w:tblGrid>
      <w:tr w:rsidR="00A64C1E">
        <w:trPr>
          <w:cantSplit/>
          <w:trHeight w:val="984"/>
          <w:jc w:val="center"/>
        </w:trPr>
        <w:tc>
          <w:tcPr>
            <w:tcW w:w="1051" w:type="dxa"/>
            <w:tcBorders>
              <w:top w:val="single" w:sz="6" w:space="0" w:color="auto"/>
              <w:left w:val="single" w:sz="6" w:space="0" w:color="auto"/>
              <w:bottom w:val="single" w:sz="6" w:space="0" w:color="auto"/>
              <w:right w:val="single" w:sz="6"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序号</w:t>
            </w:r>
          </w:p>
        </w:tc>
        <w:tc>
          <w:tcPr>
            <w:tcW w:w="4697" w:type="dxa"/>
            <w:tcBorders>
              <w:top w:val="single" w:sz="6" w:space="0" w:color="auto"/>
              <w:left w:val="single" w:sz="6" w:space="0" w:color="auto"/>
              <w:bottom w:val="single" w:sz="6" w:space="0" w:color="auto"/>
              <w:right w:val="single" w:sz="6"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rPr>
              <w:t>项目内容</w:t>
            </w:r>
          </w:p>
        </w:tc>
        <w:tc>
          <w:tcPr>
            <w:tcW w:w="2107" w:type="dxa"/>
            <w:tcBorders>
              <w:top w:val="single" w:sz="6" w:space="0" w:color="auto"/>
              <w:left w:val="single" w:sz="6" w:space="0" w:color="auto"/>
              <w:bottom w:val="single" w:sz="4" w:space="0" w:color="auto"/>
              <w:right w:val="single" w:sz="6"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rPr>
              <w:t>总报价（元）</w:t>
            </w:r>
          </w:p>
        </w:tc>
        <w:tc>
          <w:tcPr>
            <w:tcW w:w="1011" w:type="dxa"/>
            <w:tcBorders>
              <w:top w:val="single" w:sz="6" w:space="0" w:color="auto"/>
              <w:left w:val="single" w:sz="6" w:space="0" w:color="auto"/>
              <w:bottom w:val="single" w:sz="6" w:space="0" w:color="auto"/>
              <w:right w:val="single" w:sz="4"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备注</w:t>
            </w:r>
          </w:p>
        </w:tc>
      </w:tr>
      <w:tr w:rsidR="00A64C1E">
        <w:trPr>
          <w:cantSplit/>
          <w:trHeight w:val="701"/>
          <w:jc w:val="center"/>
        </w:trPr>
        <w:tc>
          <w:tcPr>
            <w:tcW w:w="1051" w:type="dxa"/>
            <w:tcBorders>
              <w:top w:val="single" w:sz="6" w:space="0" w:color="auto"/>
              <w:left w:val="single" w:sz="6" w:space="0" w:color="auto"/>
              <w:bottom w:val="single" w:sz="6" w:space="0" w:color="auto"/>
              <w:right w:val="single" w:sz="6" w:space="0" w:color="auto"/>
            </w:tcBorders>
            <w:vAlign w:val="center"/>
          </w:tcPr>
          <w:p w:rsidR="00A64C1E" w:rsidRDefault="00A64C1E">
            <w:pPr>
              <w:pStyle w:val="ab"/>
              <w:widowControl w:val="0"/>
              <w:adjustRightInd w:val="0"/>
              <w:spacing w:before="0" w:beforeAutospacing="0" w:after="0" w:afterAutospacing="0" w:line="360" w:lineRule="auto"/>
              <w:jc w:val="center"/>
              <w:rPr>
                <w:rFonts w:eastAsia="宋体" w:hAnsi="宋体"/>
              </w:rPr>
            </w:pPr>
          </w:p>
        </w:tc>
        <w:tc>
          <w:tcPr>
            <w:tcW w:w="4697" w:type="dxa"/>
            <w:tcBorders>
              <w:top w:val="single" w:sz="6" w:space="0" w:color="auto"/>
              <w:left w:val="single" w:sz="6" w:space="0" w:color="auto"/>
              <w:bottom w:val="single" w:sz="6" w:space="0" w:color="auto"/>
              <w:right w:val="single" w:sz="6" w:space="0" w:color="auto"/>
            </w:tcBorders>
            <w:vAlign w:val="center"/>
          </w:tcPr>
          <w:p w:rsidR="00A64C1E" w:rsidRDefault="00A64C1E">
            <w:pPr>
              <w:pStyle w:val="ab"/>
              <w:widowControl w:val="0"/>
              <w:adjustRightInd w:val="0"/>
              <w:spacing w:before="0" w:beforeAutospacing="0" w:after="0" w:afterAutospacing="0" w:line="360" w:lineRule="auto"/>
              <w:jc w:val="center"/>
              <w:rPr>
                <w:rFonts w:eastAsia="宋体" w:hAnsi="宋体"/>
              </w:rPr>
            </w:pPr>
          </w:p>
        </w:tc>
        <w:tc>
          <w:tcPr>
            <w:tcW w:w="2107" w:type="dxa"/>
            <w:tcBorders>
              <w:top w:val="single" w:sz="4" w:space="0" w:color="auto"/>
              <w:left w:val="single" w:sz="6" w:space="0" w:color="auto"/>
              <w:bottom w:val="single" w:sz="4" w:space="0" w:color="auto"/>
              <w:right w:val="single" w:sz="6" w:space="0" w:color="auto"/>
            </w:tcBorders>
            <w:vAlign w:val="center"/>
          </w:tcPr>
          <w:p w:rsidR="00A64C1E" w:rsidRDefault="00A64C1E">
            <w:pPr>
              <w:pStyle w:val="ab"/>
              <w:widowControl w:val="0"/>
              <w:adjustRightInd w:val="0"/>
              <w:spacing w:before="0" w:beforeAutospacing="0" w:after="0" w:afterAutospacing="0" w:line="360" w:lineRule="auto"/>
              <w:jc w:val="center"/>
              <w:rPr>
                <w:rFonts w:eastAsia="宋体" w:hAnsi="宋体"/>
              </w:rPr>
            </w:pPr>
          </w:p>
        </w:tc>
        <w:tc>
          <w:tcPr>
            <w:tcW w:w="1011" w:type="dxa"/>
            <w:tcBorders>
              <w:top w:val="single" w:sz="6" w:space="0" w:color="auto"/>
              <w:left w:val="single" w:sz="6" w:space="0" w:color="auto"/>
              <w:bottom w:val="single" w:sz="6" w:space="0" w:color="auto"/>
              <w:right w:val="single" w:sz="4" w:space="0" w:color="auto"/>
            </w:tcBorders>
            <w:vAlign w:val="center"/>
          </w:tcPr>
          <w:p w:rsidR="00A64C1E" w:rsidRDefault="00A64C1E">
            <w:pPr>
              <w:pStyle w:val="ab"/>
              <w:widowControl w:val="0"/>
              <w:adjustRightInd w:val="0"/>
              <w:spacing w:before="0" w:beforeAutospacing="0" w:after="0" w:afterAutospacing="0" w:line="360" w:lineRule="auto"/>
              <w:jc w:val="center"/>
              <w:rPr>
                <w:rFonts w:eastAsia="宋体" w:hAnsi="宋体"/>
              </w:rPr>
            </w:pPr>
          </w:p>
        </w:tc>
      </w:tr>
      <w:tr w:rsidR="00A64C1E">
        <w:trPr>
          <w:cantSplit/>
          <w:trHeight w:val="551"/>
          <w:jc w:val="center"/>
        </w:trPr>
        <w:tc>
          <w:tcPr>
            <w:tcW w:w="1051" w:type="dxa"/>
            <w:tcBorders>
              <w:top w:val="single" w:sz="6" w:space="0" w:color="auto"/>
              <w:left w:val="single" w:sz="6" w:space="0" w:color="auto"/>
              <w:bottom w:val="single" w:sz="6" w:space="0" w:color="auto"/>
              <w:right w:val="single" w:sz="6"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eastAsia="宋体" w:hAnsi="宋体" w:hint="eastAsia"/>
              </w:rPr>
              <w:t>总价</w:t>
            </w:r>
          </w:p>
        </w:tc>
        <w:tc>
          <w:tcPr>
            <w:tcW w:w="7815" w:type="dxa"/>
            <w:gridSpan w:val="3"/>
            <w:tcBorders>
              <w:top w:val="single" w:sz="6" w:space="0" w:color="auto"/>
              <w:left w:val="single" w:sz="6" w:space="0" w:color="auto"/>
              <w:bottom w:val="single" w:sz="6" w:space="0" w:color="auto"/>
              <w:right w:val="single" w:sz="4" w:space="0" w:color="auto"/>
            </w:tcBorders>
            <w:vAlign w:val="center"/>
          </w:tcPr>
          <w:p w:rsidR="00A64C1E" w:rsidRDefault="007B02B8">
            <w:pPr>
              <w:pStyle w:val="ab"/>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金额大写 （人民币）</w:t>
            </w:r>
            <w:r>
              <w:rPr>
                <w:rFonts w:ascii="宋体" w:eastAsia="宋体" w:hAnsi="宋体" w:hint="eastAsia"/>
                <w:kern w:val="2"/>
                <w:u w:val="single"/>
              </w:rPr>
              <w:t xml:space="preserve">                   </w:t>
            </w:r>
            <w:r>
              <w:rPr>
                <w:rFonts w:ascii="宋体" w:eastAsia="宋体" w:hAnsi="宋体" w:hint="eastAsia"/>
                <w:kern w:val="2"/>
              </w:rPr>
              <w:t>元（小写：</w:t>
            </w:r>
            <w:r>
              <w:rPr>
                <w:rFonts w:ascii="宋体" w:eastAsia="宋体" w:hAnsi="宋体" w:hint="eastAsia"/>
                <w:kern w:val="2"/>
                <w:u w:val="single"/>
              </w:rPr>
              <w:t xml:space="preserve">           </w:t>
            </w:r>
            <w:r>
              <w:rPr>
                <w:rFonts w:ascii="宋体" w:eastAsia="宋体" w:hAnsi="宋体" w:hint="eastAsia"/>
                <w:kern w:val="2"/>
              </w:rPr>
              <w:t>元）</w:t>
            </w:r>
          </w:p>
        </w:tc>
      </w:tr>
    </w:tbl>
    <w:p w:rsidR="00A64C1E" w:rsidRDefault="007B02B8">
      <w:pPr>
        <w:pStyle w:val="a4"/>
        <w:overflowPunct w:val="0"/>
        <w:spacing w:line="360" w:lineRule="auto"/>
        <w:ind w:firstLine="0"/>
        <w:jc w:val="both"/>
        <w:rPr>
          <w:rFonts w:ascii="宋体" w:eastAsia="宋体" w:hAnsi="宋体" w:cs="宋体"/>
          <w:szCs w:val="24"/>
        </w:rPr>
      </w:pPr>
      <w:r>
        <w:rPr>
          <w:rFonts w:ascii="宋体" w:eastAsia="宋体" w:hAnsi="宋体" w:cs="宋体" w:hint="eastAsia"/>
          <w:szCs w:val="24"/>
        </w:rPr>
        <w:t xml:space="preserve">                 </w:t>
      </w:r>
    </w:p>
    <w:p w:rsidR="00A64C1E" w:rsidRDefault="007B02B8">
      <w:pPr>
        <w:adjustRightInd w:val="0"/>
        <w:snapToGrid w:val="0"/>
        <w:spacing w:line="360" w:lineRule="auto"/>
        <w:ind w:firstLineChars="194" w:firstLine="466"/>
        <w:rPr>
          <w:rFonts w:ascii="宋体" w:hAnsi="宋体"/>
          <w:sz w:val="24"/>
        </w:rPr>
      </w:pPr>
      <w:r>
        <w:rPr>
          <w:rFonts w:hAnsi="宋体" w:cs="宋体" w:hint="eastAsia"/>
          <w:sz w:val="24"/>
        </w:rPr>
        <w:t>注：本表中的报价为综合报价，应包括货物、设备、服务、管理、运输、安装调试、验收、财务税收、维护、保养、政策性文件规定及合同包含的所有风险、责任等各项费用。</w:t>
      </w:r>
    </w:p>
    <w:p w:rsidR="00A64C1E" w:rsidRDefault="00A64C1E">
      <w:pPr>
        <w:pStyle w:val="22"/>
        <w:spacing w:line="360" w:lineRule="auto"/>
        <w:ind w:firstLineChars="200" w:firstLine="480"/>
        <w:rPr>
          <w:rFonts w:eastAsia="宋体" w:hAnsi="宋体" w:cs="宋体"/>
          <w:sz w:val="24"/>
          <w:szCs w:val="24"/>
        </w:rPr>
      </w:pPr>
    </w:p>
    <w:p w:rsidR="00A64C1E" w:rsidRDefault="00A64C1E">
      <w:pPr>
        <w:pStyle w:val="22"/>
        <w:spacing w:line="360" w:lineRule="auto"/>
        <w:ind w:firstLineChars="200" w:firstLine="480"/>
        <w:rPr>
          <w:rFonts w:eastAsia="宋体" w:hAnsi="宋体" w:cs="宋体"/>
          <w:sz w:val="24"/>
          <w:szCs w:val="24"/>
        </w:rPr>
      </w:pPr>
    </w:p>
    <w:p w:rsidR="00A64C1E" w:rsidRDefault="00A64C1E">
      <w:pPr>
        <w:pStyle w:val="a4"/>
        <w:overflowPunct w:val="0"/>
        <w:spacing w:line="360" w:lineRule="auto"/>
        <w:ind w:firstLine="0"/>
        <w:jc w:val="center"/>
        <w:rPr>
          <w:rFonts w:ascii="宋体" w:eastAsia="宋体" w:hAnsi="宋体" w:cs="宋体"/>
          <w:szCs w:val="24"/>
        </w:rPr>
      </w:pPr>
    </w:p>
    <w:p w:rsidR="00A64C1E" w:rsidRDefault="00A64C1E">
      <w:pPr>
        <w:pStyle w:val="a4"/>
        <w:overflowPunct w:val="0"/>
        <w:spacing w:line="360" w:lineRule="auto"/>
        <w:ind w:firstLine="0"/>
        <w:jc w:val="center"/>
        <w:rPr>
          <w:rFonts w:ascii="宋体" w:eastAsia="宋体" w:hAnsi="宋体" w:cs="宋体"/>
          <w:szCs w:val="24"/>
        </w:rPr>
      </w:pPr>
    </w:p>
    <w:p w:rsidR="00A64C1E" w:rsidRDefault="00A64C1E">
      <w:pPr>
        <w:pStyle w:val="a4"/>
        <w:overflowPunct w:val="0"/>
        <w:spacing w:line="360" w:lineRule="auto"/>
        <w:ind w:firstLine="0"/>
        <w:jc w:val="center"/>
        <w:rPr>
          <w:rFonts w:ascii="宋体" w:eastAsia="宋体" w:hAnsi="宋体" w:cs="宋体"/>
          <w:szCs w:val="24"/>
        </w:rPr>
      </w:pP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日期：</w:t>
      </w:r>
    </w:p>
    <w:p w:rsidR="00A64C1E" w:rsidRDefault="00A64C1E">
      <w:pPr>
        <w:spacing w:line="360" w:lineRule="auto"/>
        <w:rPr>
          <w:lang w:eastAsia="zh-TW"/>
        </w:rPr>
        <w:sectPr w:rsidR="00A64C1E">
          <w:pgSz w:w="11906" w:h="16838"/>
          <w:pgMar w:top="1440" w:right="1800" w:bottom="1440" w:left="1800" w:header="851" w:footer="992" w:gutter="0"/>
          <w:cols w:space="425"/>
          <w:docGrid w:type="lines" w:linePitch="312"/>
        </w:sectPr>
      </w:pPr>
    </w:p>
    <w:p w:rsidR="00A64C1E" w:rsidRDefault="007B02B8">
      <w:pPr>
        <w:pStyle w:val="a4"/>
        <w:overflowPunct w:val="0"/>
        <w:adjustRightInd/>
        <w:spacing w:line="360" w:lineRule="auto"/>
        <w:ind w:firstLine="0"/>
        <w:jc w:val="both"/>
        <w:outlineLvl w:val="1"/>
        <w:rPr>
          <w:rFonts w:ascii="宋体" w:eastAsia="宋体" w:hAnsi="宋体" w:cs="宋体"/>
          <w:b/>
          <w:szCs w:val="24"/>
        </w:rPr>
      </w:pPr>
      <w:r>
        <w:rPr>
          <w:rFonts w:ascii="宋体" w:eastAsia="宋体" w:hAnsi="宋体" w:cs="宋体" w:hint="eastAsia"/>
          <w:b/>
          <w:szCs w:val="24"/>
        </w:rPr>
        <w:lastRenderedPageBreak/>
        <w:t>附件</w:t>
      </w:r>
      <w:r>
        <w:rPr>
          <w:rFonts w:ascii="宋体" w:eastAsia="宋体" w:hAnsi="宋体" w:cs="宋体"/>
          <w:b/>
          <w:szCs w:val="24"/>
        </w:rPr>
        <w:t>4</w:t>
      </w:r>
      <w:r>
        <w:rPr>
          <w:rFonts w:ascii="宋体" w:eastAsia="宋体" w:hAnsi="宋体" w:cs="宋体" w:hint="eastAsia"/>
          <w:b/>
          <w:szCs w:val="24"/>
        </w:rPr>
        <w:t>、磋商</w:t>
      </w:r>
      <w:r>
        <w:rPr>
          <w:rFonts w:ascii="宋体" w:eastAsia="宋体" w:hAnsi="宋体" w:cs="宋体"/>
          <w:b/>
          <w:szCs w:val="24"/>
        </w:rPr>
        <w:t>报价明细表</w:t>
      </w:r>
    </w:p>
    <w:p w:rsidR="00A64C1E" w:rsidRDefault="007B02B8">
      <w:pPr>
        <w:pStyle w:val="a4"/>
        <w:overflowPunct w:val="0"/>
        <w:adjustRightInd/>
        <w:spacing w:line="360" w:lineRule="auto"/>
        <w:ind w:firstLine="0"/>
        <w:jc w:val="center"/>
        <w:rPr>
          <w:rFonts w:ascii="宋体" w:eastAsia="宋体" w:hAnsi="宋体"/>
          <w:b/>
          <w:szCs w:val="24"/>
          <w:lang w:val="zh-CN"/>
        </w:rPr>
      </w:pPr>
      <w:r>
        <w:rPr>
          <w:rFonts w:ascii="宋体" w:eastAsia="宋体" w:hAnsi="宋体" w:hint="eastAsia"/>
          <w:b/>
          <w:szCs w:val="24"/>
          <w:lang w:val="zh-CN"/>
        </w:rPr>
        <w:t>磋商</w:t>
      </w:r>
      <w:r>
        <w:rPr>
          <w:rFonts w:ascii="宋体" w:eastAsia="宋体" w:hAnsi="宋体"/>
          <w:b/>
          <w:szCs w:val="24"/>
          <w:lang w:val="zh-CN"/>
        </w:rPr>
        <w:t>报价明细表</w:t>
      </w:r>
    </w:p>
    <w:p w:rsidR="00A64C1E" w:rsidRDefault="00A64C1E">
      <w:pPr>
        <w:overflowPunct w:val="0"/>
        <w:adjustRightInd w:val="0"/>
        <w:spacing w:line="440" w:lineRule="exact"/>
        <w:ind w:firstLine="420"/>
        <w:textAlignment w:val="baseline"/>
        <w:rPr>
          <w:rFonts w:ascii="宋体" w:hAnsi="宋体" w:cs="宋体"/>
          <w:sz w:val="24"/>
        </w:rPr>
      </w:pPr>
    </w:p>
    <w:p w:rsidR="00A64C1E" w:rsidRDefault="007B02B8">
      <w:pPr>
        <w:pStyle w:val="ab"/>
        <w:widowControl w:val="0"/>
        <w:adjustRightInd w:val="0"/>
        <w:spacing w:before="0" w:beforeAutospacing="0" w:after="0" w:afterAutospacing="0" w:line="360" w:lineRule="exact"/>
        <w:jc w:val="both"/>
        <w:rPr>
          <w:rFonts w:eastAsia="宋体" w:hAnsi="宋体"/>
        </w:rPr>
      </w:pPr>
      <w:r>
        <w:rPr>
          <w:rFonts w:ascii="宋体" w:eastAsia="宋体" w:hAnsi="宋体" w:hint="eastAsia"/>
          <w:kern w:val="2"/>
        </w:rPr>
        <w:t xml:space="preserve">采购编号：                                              价格单位：元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2200"/>
        <w:gridCol w:w="2309"/>
        <w:gridCol w:w="1055"/>
        <w:gridCol w:w="1169"/>
        <w:gridCol w:w="1201"/>
      </w:tblGrid>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序号</w:t>
            </w: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名称</w:t>
            </w: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hint="eastAsia"/>
                <w:szCs w:val="21"/>
              </w:rPr>
              <w:t>参数及规格</w:t>
            </w: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单价（元）</w:t>
            </w: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总价（元）</w:t>
            </w:r>
          </w:p>
        </w:tc>
      </w:tr>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r w:rsidR="00A64C1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r w:rsidR="00A64C1E">
        <w:trPr>
          <w:cantSplit/>
          <w:trHeight w:val="715"/>
          <w:jc w:val="center"/>
        </w:trPr>
        <w:tc>
          <w:tcPr>
            <w:tcW w:w="34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Cs w:val="21"/>
              </w:rPr>
            </w:pPr>
            <w:r>
              <w:rPr>
                <w:rFonts w:ascii="宋体" w:hAnsi="宋体" w:cs="宋体" w:hint="eastAsia"/>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Cs w:val="21"/>
              </w:rPr>
            </w:pPr>
          </w:p>
        </w:tc>
      </w:tr>
    </w:tbl>
    <w:p w:rsidR="00A64C1E" w:rsidRDefault="00A64C1E">
      <w:pPr>
        <w:ind w:firstLineChars="250" w:firstLine="600"/>
        <w:rPr>
          <w:rFonts w:ascii="宋体" w:hAnsi="宋体" w:cs="宋体"/>
          <w:sz w:val="24"/>
        </w:rPr>
      </w:pPr>
    </w:p>
    <w:p w:rsidR="00A64C1E" w:rsidRDefault="007B02B8">
      <w:pPr>
        <w:spacing w:line="360" w:lineRule="auto"/>
        <w:ind w:firstLineChars="200" w:firstLine="480"/>
        <w:rPr>
          <w:rFonts w:ascii="宋体" w:hAnsi="宋体" w:cs="宋体"/>
          <w:sz w:val="24"/>
        </w:rPr>
      </w:pPr>
      <w:r>
        <w:rPr>
          <w:rFonts w:ascii="宋体" w:hAnsi="宋体" w:cs="宋体" w:hint="eastAsia"/>
          <w:sz w:val="24"/>
        </w:rPr>
        <w:t>注：合计为响应总价，应包含货物、设备、服务、管理、运输、安装调试、验收、财务税收、维护、保养等一切费用。</w:t>
      </w:r>
    </w:p>
    <w:p w:rsidR="00A64C1E" w:rsidRDefault="00A64C1E">
      <w:pPr>
        <w:ind w:firstLineChars="250" w:firstLine="600"/>
        <w:rPr>
          <w:rFonts w:ascii="宋体" w:hAnsi="宋体" w:cs="宋体"/>
          <w:sz w:val="24"/>
        </w:rPr>
      </w:pPr>
    </w:p>
    <w:p w:rsidR="00A64C1E" w:rsidRDefault="00A64C1E">
      <w:pPr>
        <w:pStyle w:val="22"/>
        <w:spacing w:line="360" w:lineRule="auto"/>
        <w:rPr>
          <w:rFonts w:hAnsi="宋体" w:cs="宋体"/>
          <w:b/>
          <w:sz w:val="24"/>
          <w:szCs w:val="24"/>
        </w:rPr>
      </w:pP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A64C1E" w:rsidRDefault="007B02B8">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A64C1E" w:rsidRDefault="007B02B8">
      <w:pPr>
        <w:pStyle w:val="22"/>
        <w:spacing w:line="360" w:lineRule="auto"/>
        <w:ind w:firstLineChars="200" w:firstLine="480"/>
        <w:rPr>
          <w:rFonts w:hAnsi="宋体" w:cs="宋体"/>
          <w:b/>
          <w:sz w:val="24"/>
          <w:szCs w:val="24"/>
        </w:rPr>
      </w:pPr>
      <w:r>
        <w:rPr>
          <w:rFonts w:eastAsia="宋体" w:hAnsi="宋体" w:cs="宋体" w:hint="eastAsia"/>
          <w:sz w:val="24"/>
          <w:szCs w:val="24"/>
        </w:rPr>
        <w:t>日期：</w:t>
      </w:r>
    </w:p>
    <w:p w:rsidR="00A64C1E" w:rsidRDefault="00A64C1E">
      <w:pPr>
        <w:pStyle w:val="22"/>
        <w:spacing w:line="360" w:lineRule="auto"/>
        <w:rPr>
          <w:rFonts w:hAnsi="宋体" w:cs="宋体"/>
          <w:b/>
          <w:sz w:val="24"/>
          <w:szCs w:val="24"/>
        </w:rPr>
      </w:pPr>
    </w:p>
    <w:p w:rsidR="00A64C1E" w:rsidRDefault="00A64C1E">
      <w:pPr>
        <w:pStyle w:val="10"/>
        <w:spacing w:line="360" w:lineRule="auto"/>
        <w:ind w:firstLineChars="200" w:firstLine="482"/>
        <w:rPr>
          <w:rFonts w:hAnsi="宋体" w:cs="宋体"/>
          <w:b/>
          <w:sz w:val="24"/>
          <w:szCs w:val="24"/>
        </w:rPr>
      </w:pPr>
    </w:p>
    <w:p w:rsidR="00A64C1E" w:rsidRDefault="00A64C1E">
      <w:pPr>
        <w:spacing w:line="360" w:lineRule="auto"/>
        <w:rPr>
          <w:rFonts w:eastAsia="PMingLiU"/>
          <w:lang w:eastAsia="zh-TW"/>
        </w:rPr>
      </w:pPr>
    </w:p>
    <w:p w:rsidR="00A64C1E" w:rsidRDefault="00A64C1E">
      <w:pPr>
        <w:spacing w:line="360" w:lineRule="auto"/>
        <w:rPr>
          <w:rFonts w:eastAsia="PMingLiU"/>
          <w:lang w:eastAsia="zh-TW"/>
        </w:rPr>
      </w:pPr>
    </w:p>
    <w:p w:rsidR="00A64C1E" w:rsidRDefault="00A64C1E">
      <w:pPr>
        <w:spacing w:line="360" w:lineRule="auto"/>
        <w:rPr>
          <w:rFonts w:eastAsia="PMingLiU"/>
          <w:lang w:eastAsia="zh-TW"/>
        </w:rPr>
      </w:pPr>
    </w:p>
    <w:p w:rsidR="00A64C1E" w:rsidRDefault="00A64C1E">
      <w:pPr>
        <w:spacing w:line="360" w:lineRule="auto"/>
        <w:rPr>
          <w:rFonts w:eastAsia="PMingLiU"/>
          <w:lang w:eastAsia="zh-TW"/>
        </w:rPr>
        <w:sectPr w:rsidR="00A64C1E">
          <w:pgSz w:w="11906" w:h="16838"/>
          <w:pgMar w:top="1440" w:right="1800" w:bottom="1440" w:left="1800" w:header="851" w:footer="992" w:gutter="0"/>
          <w:cols w:space="425"/>
          <w:docGrid w:type="lines" w:linePitch="312"/>
        </w:sectPr>
      </w:pPr>
    </w:p>
    <w:p w:rsidR="00A64C1E" w:rsidRDefault="007B02B8">
      <w:pPr>
        <w:pStyle w:val="22"/>
        <w:spacing w:line="360" w:lineRule="auto"/>
        <w:rPr>
          <w:rFonts w:eastAsia="宋体" w:hAnsi="宋体" w:cs="宋体"/>
          <w:b/>
          <w:sz w:val="24"/>
          <w:szCs w:val="24"/>
        </w:rPr>
      </w:pPr>
      <w:r>
        <w:rPr>
          <w:rFonts w:eastAsia="宋体" w:hAnsi="宋体" w:cs="宋体" w:hint="eastAsia"/>
          <w:b/>
          <w:sz w:val="24"/>
          <w:szCs w:val="24"/>
        </w:rPr>
        <w:lastRenderedPageBreak/>
        <w:t>附件5、技术偏离表</w:t>
      </w:r>
    </w:p>
    <w:p w:rsidR="00A64C1E" w:rsidRDefault="007B02B8">
      <w:pPr>
        <w:spacing w:line="360" w:lineRule="auto"/>
        <w:jc w:val="center"/>
        <w:outlineLvl w:val="0"/>
        <w:rPr>
          <w:rFonts w:ascii="宋体" w:hAnsi="宋体" w:cs="宋体"/>
          <w:bCs/>
          <w:color w:val="000000"/>
          <w:sz w:val="24"/>
        </w:rPr>
      </w:pPr>
      <w:r>
        <w:rPr>
          <w:rFonts w:ascii="宋体" w:hAnsi="宋体" w:cs="宋体" w:hint="eastAsia"/>
          <w:bCs/>
          <w:color w:val="000000"/>
          <w:sz w:val="24"/>
        </w:rPr>
        <w:t>技术偏离表（格式）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内容</w:t>
            </w:r>
          </w:p>
        </w:tc>
        <w:tc>
          <w:tcPr>
            <w:tcW w:w="162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trHeight w:val="90"/>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bl>
    <w:p w:rsidR="00A64C1E" w:rsidRDefault="007B02B8">
      <w:pPr>
        <w:spacing w:line="360" w:lineRule="auto"/>
        <w:ind w:firstLineChars="200" w:firstLine="480"/>
        <w:rPr>
          <w:rFonts w:ascii="宋体" w:hAnsi="宋体"/>
          <w:sz w:val="24"/>
        </w:rPr>
      </w:pPr>
      <w:r>
        <w:rPr>
          <w:rFonts w:ascii="宋体" w:hAnsi="宋体" w:hint="eastAsia"/>
          <w:sz w:val="24"/>
        </w:rPr>
        <w:t>注：1.投标人应在本表中对照招标文件技术要求与实际投标技术要求逐项对应列出，并在“偏离说明”项下填写以下内容：优于的，填写“正偏离”；符合的，填写“无偏离”；低于的，填写“负偏离”。</w:t>
      </w:r>
    </w:p>
    <w:p w:rsidR="00A64C1E" w:rsidRDefault="007B02B8">
      <w:pPr>
        <w:spacing w:line="360" w:lineRule="auto"/>
        <w:ind w:firstLineChars="200" w:firstLine="480"/>
        <w:rPr>
          <w:rFonts w:ascii="宋体" w:hAnsi="宋体"/>
          <w:sz w:val="24"/>
        </w:rPr>
      </w:pPr>
      <w:r>
        <w:rPr>
          <w:rFonts w:ascii="宋体" w:hAnsi="宋体" w:hint="eastAsia"/>
          <w:sz w:val="24"/>
        </w:rPr>
        <w:t>2、对有具体参数要求的指标，投标单位必须提供所投产品的具体参数值，而不应以“全部符合”等字样来响应，否则将承担其投标被拒绝的风险。</w:t>
      </w:r>
    </w:p>
    <w:p w:rsidR="00A64C1E" w:rsidRDefault="007B02B8">
      <w:pPr>
        <w:spacing w:line="360" w:lineRule="auto"/>
        <w:ind w:firstLineChars="200" w:firstLine="480"/>
        <w:rPr>
          <w:rFonts w:ascii="宋体" w:hAnsi="宋体"/>
          <w:sz w:val="24"/>
        </w:rPr>
      </w:pPr>
      <w:r>
        <w:rPr>
          <w:rFonts w:ascii="宋体" w:hAnsi="宋体" w:hint="eastAsia"/>
          <w:sz w:val="24"/>
        </w:rPr>
        <w:t>3.若事项较多，投标人可根据响应内容的实际情况另纸说明。</w:t>
      </w:r>
    </w:p>
    <w:p w:rsidR="00A64C1E" w:rsidRDefault="00A64C1E">
      <w:pPr>
        <w:spacing w:line="360" w:lineRule="auto"/>
        <w:outlineLvl w:val="0"/>
        <w:rPr>
          <w:rFonts w:ascii="宋体" w:hAnsi="宋体" w:cs="宋体"/>
          <w:sz w:val="24"/>
        </w:rPr>
      </w:pPr>
    </w:p>
    <w:p w:rsidR="00A64C1E" w:rsidRDefault="00A64C1E">
      <w:pPr>
        <w:spacing w:line="480" w:lineRule="auto"/>
        <w:ind w:firstLineChars="200" w:firstLine="480"/>
        <w:rPr>
          <w:rFonts w:ascii="宋体" w:hAnsi="宋体" w:cs="宋体"/>
          <w:sz w:val="24"/>
        </w:rPr>
      </w:pPr>
    </w:p>
    <w:p w:rsidR="00A64C1E" w:rsidRDefault="007B02B8">
      <w:pPr>
        <w:pStyle w:val="ab"/>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A64C1E" w:rsidRDefault="007B02B8">
      <w:pPr>
        <w:pStyle w:val="ab"/>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A64C1E" w:rsidRDefault="007B02B8">
      <w:pPr>
        <w:widowControl/>
        <w:jc w:val="left"/>
        <w:rPr>
          <w:rFonts w:ascii="宋体" w:hAnsi="宋体"/>
          <w:sz w:val="24"/>
        </w:rPr>
      </w:pPr>
      <w:r>
        <w:rPr>
          <w:rFonts w:ascii="宋体" w:hAnsi="宋体" w:hint="eastAsia"/>
          <w:sz w:val="24"/>
        </w:rPr>
        <w:t xml:space="preserve">                                年     月     日</w:t>
      </w:r>
    </w:p>
    <w:p w:rsidR="00A64C1E" w:rsidRDefault="00A64C1E">
      <w:pPr>
        <w:spacing w:line="360" w:lineRule="auto"/>
        <w:outlineLvl w:val="0"/>
        <w:rPr>
          <w:rFonts w:ascii="宋体" w:hAnsi="宋体" w:cs="宋体"/>
          <w:sz w:val="24"/>
        </w:rPr>
      </w:pPr>
    </w:p>
    <w:p w:rsidR="00A64C1E" w:rsidRDefault="007B02B8">
      <w:pPr>
        <w:spacing w:line="360" w:lineRule="auto"/>
        <w:outlineLvl w:val="0"/>
        <w:rPr>
          <w:rFonts w:ascii="宋体" w:hAnsi="宋体" w:cs="宋体"/>
          <w:sz w:val="24"/>
        </w:rPr>
      </w:pPr>
      <w:r>
        <w:rPr>
          <w:rFonts w:ascii="宋体" w:hAnsi="宋体" w:cs="宋体" w:hint="eastAsia"/>
          <w:b/>
          <w:kern w:val="0"/>
          <w:sz w:val="24"/>
        </w:rPr>
        <w:br w:type="page"/>
      </w:r>
      <w:r>
        <w:rPr>
          <w:rFonts w:ascii="宋体" w:hAnsi="宋体" w:cs="宋体" w:hint="eastAsia"/>
          <w:b/>
          <w:sz w:val="24"/>
        </w:rPr>
        <w:lastRenderedPageBreak/>
        <w:t>附件6：商务偏离表</w:t>
      </w:r>
    </w:p>
    <w:p w:rsidR="00A64C1E" w:rsidRDefault="007B02B8">
      <w:pPr>
        <w:spacing w:line="360" w:lineRule="auto"/>
        <w:jc w:val="center"/>
        <w:outlineLvl w:val="0"/>
        <w:rPr>
          <w:rFonts w:ascii="宋体" w:hAnsi="宋体" w:cs="宋体"/>
          <w:bCs/>
          <w:color w:val="000000"/>
          <w:sz w:val="24"/>
        </w:rPr>
      </w:pPr>
      <w:r>
        <w:rPr>
          <w:rFonts w:ascii="宋体" w:hAnsi="宋体" w:cs="宋体" w:hint="eastAsia"/>
          <w:bCs/>
          <w:color w:val="000000"/>
          <w:sz w:val="24"/>
        </w:rPr>
        <w:t>商务偏离表（格式）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商务内容</w:t>
            </w:r>
          </w:p>
        </w:tc>
        <w:tc>
          <w:tcPr>
            <w:tcW w:w="162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spacing w:before="240" w:after="240"/>
              <w:jc w:val="center"/>
              <w:rPr>
                <w:rFonts w:ascii="宋体" w:hAnsi="宋体"/>
                <w:b/>
                <w:color w:val="000000"/>
                <w:sz w:val="24"/>
              </w:rPr>
            </w:pPr>
            <w:r>
              <w:rPr>
                <w:rFonts w:ascii="宋体" w:hAnsi="宋体" w:hint="eastAsia"/>
                <w:sz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rPr>
                <w:rFonts w:ascii="宋体" w:hAnsi="宋体"/>
                <w:b/>
                <w:color w:val="000000"/>
                <w:sz w:val="24"/>
              </w:rPr>
            </w:pPr>
            <w:r>
              <w:rPr>
                <w:rFonts w:ascii="宋体" w:hAnsi="宋体" w:cs="仿宋_GB2312" w:hint="eastAsia"/>
                <w:color w:val="000000"/>
                <w:sz w:val="24"/>
                <w:lang w:val="zh-CN"/>
              </w:rPr>
              <w:t>服务期限</w:t>
            </w: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spacing w:before="240" w:after="240"/>
              <w:jc w:val="center"/>
              <w:rPr>
                <w:rFonts w:ascii="宋体" w:hAnsi="宋体"/>
                <w:b/>
                <w:color w:val="000000"/>
                <w:sz w:val="24"/>
              </w:rPr>
            </w:pPr>
            <w:r>
              <w:rPr>
                <w:rFonts w:ascii="宋体" w:hAnsi="宋体" w:hint="eastAsia"/>
                <w:sz w:val="24"/>
              </w:rPr>
              <w:t>2</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rPr>
                <w:rFonts w:ascii="宋体" w:hAnsi="宋体"/>
                <w:b/>
                <w:color w:val="000000"/>
                <w:sz w:val="24"/>
              </w:rPr>
            </w:pPr>
            <w:r>
              <w:rPr>
                <w:rFonts w:ascii="宋体" w:hAnsi="宋体" w:cs="仿宋_GB2312" w:hint="eastAsia"/>
                <w:color w:val="000000"/>
                <w:sz w:val="24"/>
                <w:lang w:val="zh-CN"/>
              </w:rPr>
              <w:t>服务地点</w:t>
            </w: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spacing w:before="240" w:after="240"/>
              <w:jc w:val="center"/>
              <w:rPr>
                <w:rFonts w:ascii="宋体" w:hAnsi="宋体"/>
                <w:b/>
                <w:color w:val="000000"/>
                <w:sz w:val="24"/>
              </w:rPr>
            </w:pPr>
            <w:r>
              <w:rPr>
                <w:rFonts w:ascii="宋体" w:hAnsi="宋体" w:hint="eastAsia"/>
                <w:sz w:val="24"/>
              </w:rPr>
              <w:t>3</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rPr>
                <w:rFonts w:ascii="宋体" w:hAnsi="宋体"/>
                <w:b/>
                <w:color w:val="000000"/>
                <w:sz w:val="24"/>
              </w:rPr>
            </w:pPr>
            <w:r>
              <w:rPr>
                <w:rFonts w:ascii="宋体" w:hAnsi="宋体" w:cs="仿宋_GB2312" w:hint="eastAsia"/>
                <w:color w:val="000000"/>
                <w:sz w:val="24"/>
                <w:lang w:val="zh-CN"/>
              </w:rPr>
              <w:t>付款方式</w:t>
            </w: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A64C1E" w:rsidRDefault="007B02B8">
            <w:pPr>
              <w:spacing w:before="240" w:after="240"/>
              <w:jc w:val="center"/>
              <w:rPr>
                <w:rFonts w:ascii="宋体" w:hAnsi="宋体"/>
                <w:b/>
                <w:color w:val="000000"/>
                <w:sz w:val="24"/>
              </w:rPr>
            </w:pPr>
            <w:r>
              <w:rPr>
                <w:rFonts w:ascii="宋体" w:hAnsi="宋体" w:hint="eastAsia"/>
                <w:sz w:val="24"/>
              </w:rPr>
              <w:t>4</w:t>
            </w:r>
          </w:p>
        </w:tc>
        <w:tc>
          <w:tcPr>
            <w:tcW w:w="1800" w:type="dxa"/>
            <w:tcBorders>
              <w:top w:val="single" w:sz="4" w:space="0" w:color="auto"/>
              <w:left w:val="single" w:sz="4" w:space="0" w:color="auto"/>
              <w:bottom w:val="single" w:sz="4" w:space="0" w:color="auto"/>
              <w:right w:val="single" w:sz="4" w:space="0" w:color="auto"/>
            </w:tcBorders>
            <w:vAlign w:val="center"/>
          </w:tcPr>
          <w:p w:rsidR="00A64C1E" w:rsidRDefault="007B02B8">
            <w:pPr>
              <w:rPr>
                <w:rFonts w:ascii="宋体" w:hAnsi="宋体"/>
                <w:b/>
                <w:color w:val="000000"/>
                <w:sz w:val="24"/>
              </w:rPr>
            </w:pPr>
            <w:r>
              <w:rPr>
                <w:rFonts w:ascii="宋体" w:hAnsi="宋体" w:cs="仿宋_GB2312" w:hint="eastAsia"/>
                <w:color w:val="000000"/>
                <w:sz w:val="24"/>
                <w:lang w:val="zh-CN"/>
              </w:rPr>
              <w:t>售后服务及质保期</w:t>
            </w: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7B02B8">
            <w:pPr>
              <w:spacing w:before="240" w:after="240"/>
              <w:jc w:val="center"/>
              <w:rPr>
                <w:rFonts w:ascii="宋体" w:hAnsi="宋体"/>
                <w:sz w:val="24"/>
              </w:rPr>
            </w:pPr>
            <w:r>
              <w:rPr>
                <w:rFonts w:ascii="宋体" w:hAnsi="宋体" w:hint="eastAsia"/>
                <w:sz w:val="24"/>
              </w:rPr>
              <w:t>5</w:t>
            </w:r>
          </w:p>
        </w:tc>
        <w:tc>
          <w:tcPr>
            <w:tcW w:w="1800" w:type="dxa"/>
            <w:tcBorders>
              <w:top w:val="single" w:sz="4" w:space="0" w:color="auto"/>
              <w:left w:val="single" w:sz="4" w:space="0" w:color="auto"/>
              <w:bottom w:val="single" w:sz="4" w:space="0" w:color="auto"/>
              <w:right w:val="single" w:sz="4" w:space="0" w:color="auto"/>
            </w:tcBorders>
          </w:tcPr>
          <w:p w:rsidR="00A64C1E" w:rsidRDefault="007B02B8">
            <w:pPr>
              <w:spacing w:before="240" w:after="240"/>
              <w:jc w:val="center"/>
              <w:rPr>
                <w:rFonts w:ascii="宋体" w:hAnsi="宋体"/>
                <w:sz w:val="24"/>
              </w:rPr>
            </w:pPr>
            <w:r>
              <w:rPr>
                <w:rFonts w:ascii="宋体" w:hAnsi="宋体" w:hint="eastAsia"/>
                <w:sz w:val="24"/>
              </w:rPr>
              <w:t>其他商务要求</w:t>
            </w: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spacing w:before="240" w:after="240"/>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spacing w:before="240" w:after="240"/>
              <w:jc w:val="center"/>
              <w:rPr>
                <w:rFonts w:ascii="宋体" w:hAnsi="宋体"/>
                <w:sz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spacing w:before="240" w:after="240"/>
              <w:jc w:val="center"/>
              <w:rPr>
                <w:rFonts w:ascii="宋体" w:hAnsi="宋体"/>
                <w:sz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spacing w:before="240" w:after="240"/>
              <w:jc w:val="center"/>
              <w:rPr>
                <w:rFonts w:ascii="宋体" w:hAnsi="宋体"/>
                <w:sz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7B02B8">
            <w:pPr>
              <w:pStyle w:val="4"/>
              <w:spacing w:line="400" w:lineRule="exact"/>
              <w:jc w:val="center"/>
              <w:rPr>
                <w:rFonts w:eastAsia="宋体" w:hAnsi="宋体"/>
                <w:b/>
                <w:color w:val="000000"/>
                <w:sz w:val="24"/>
                <w:szCs w:val="24"/>
              </w:rPr>
            </w:pPr>
            <w:r>
              <w:rPr>
                <w:rFonts w:eastAsia="宋体" w:hAnsi="宋体" w:hint="eastAsia"/>
                <w:b/>
                <w:color w:val="000000"/>
                <w:sz w:val="24"/>
                <w:szCs w:val="24"/>
              </w:rPr>
              <w:t>...</w:t>
            </w: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r w:rsidR="00A64C1E">
        <w:trPr>
          <w:jc w:val="center"/>
        </w:trPr>
        <w:tc>
          <w:tcPr>
            <w:tcW w:w="828"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A64C1E" w:rsidRDefault="00A64C1E">
            <w:pPr>
              <w:pStyle w:val="4"/>
              <w:spacing w:line="400" w:lineRule="exact"/>
              <w:jc w:val="center"/>
              <w:rPr>
                <w:rFonts w:eastAsia="宋体" w:hAnsi="宋体"/>
                <w:b/>
                <w:color w:val="000000"/>
                <w:sz w:val="24"/>
                <w:szCs w:val="24"/>
              </w:rPr>
            </w:pPr>
          </w:p>
        </w:tc>
      </w:tr>
    </w:tbl>
    <w:p w:rsidR="00A64C1E" w:rsidRDefault="007B02B8">
      <w:pPr>
        <w:spacing w:line="360" w:lineRule="auto"/>
        <w:rPr>
          <w:rFonts w:ascii="宋体" w:hAnsi="宋体"/>
          <w:sz w:val="24"/>
        </w:rPr>
      </w:pPr>
      <w:r>
        <w:rPr>
          <w:rFonts w:ascii="宋体" w:hAnsi="宋体" w:hint="eastAsia"/>
          <w:sz w:val="24"/>
        </w:rPr>
        <w:t>注：投标人的投标文件（除技术要求部分）与招标文件规定的有偏离的，应在此表中说明。未在上表中说明的，如在响应文件其他内容中已有文字说明的，则以已有文字说明为准，否则，将被认为</w:t>
      </w:r>
      <w:proofErr w:type="gramStart"/>
      <w:r>
        <w:rPr>
          <w:rFonts w:ascii="宋体" w:hAnsi="宋体" w:hint="eastAsia"/>
          <w:sz w:val="24"/>
        </w:rPr>
        <w:t>完全响应</w:t>
      </w:r>
      <w:proofErr w:type="gramEnd"/>
      <w:r>
        <w:rPr>
          <w:rFonts w:ascii="宋体" w:hAnsi="宋体" w:hint="eastAsia"/>
          <w:sz w:val="24"/>
        </w:rPr>
        <w:t>招标文件的规定。但该表不作为投标人对所投标的物关于商务条款等详细描述和说明的替代。</w:t>
      </w:r>
    </w:p>
    <w:p w:rsidR="00A64C1E" w:rsidRDefault="00A64C1E">
      <w:pPr>
        <w:spacing w:line="480" w:lineRule="auto"/>
        <w:ind w:firstLineChars="200" w:firstLine="480"/>
        <w:rPr>
          <w:rFonts w:ascii="宋体" w:hAnsi="宋体" w:cs="宋体"/>
          <w:sz w:val="24"/>
        </w:rPr>
      </w:pPr>
    </w:p>
    <w:p w:rsidR="00A64C1E" w:rsidRDefault="007B02B8">
      <w:pPr>
        <w:pStyle w:val="ab"/>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A64C1E" w:rsidRDefault="007B02B8">
      <w:pPr>
        <w:pStyle w:val="ab"/>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A64C1E" w:rsidRDefault="007B02B8">
      <w:pPr>
        <w:widowControl/>
        <w:jc w:val="left"/>
        <w:rPr>
          <w:rFonts w:ascii="宋体" w:hAnsi="宋体"/>
          <w:sz w:val="24"/>
        </w:rPr>
      </w:pPr>
      <w:r>
        <w:rPr>
          <w:rFonts w:ascii="宋体" w:hAnsi="宋体" w:hint="eastAsia"/>
          <w:sz w:val="24"/>
        </w:rPr>
        <w:t xml:space="preserve">                                年     月     日</w:t>
      </w:r>
    </w:p>
    <w:p w:rsidR="00A64C1E" w:rsidRDefault="007B02B8">
      <w:pPr>
        <w:pStyle w:val="2"/>
        <w:spacing w:before="0" w:after="0" w:line="360" w:lineRule="auto"/>
      </w:pPr>
      <w:r>
        <w:rPr>
          <w:rFonts w:ascii="宋体" w:hAnsi="宋体" w:hint="eastAsia"/>
          <w:kern w:val="0"/>
        </w:rPr>
        <w:br w:type="page"/>
      </w:r>
      <w:r>
        <w:lastRenderedPageBreak/>
        <w:t>附件</w:t>
      </w:r>
      <w:r>
        <w:t>7</w:t>
      </w:r>
      <w:r>
        <w:t>、技术方案、服务方案（技术方案及服务方案的内容编排等由响应人自定）</w:t>
      </w:r>
    </w:p>
    <w:p w:rsidR="00A64C1E" w:rsidRDefault="007B02B8">
      <w:pPr>
        <w:adjustRightInd w:val="0"/>
        <w:snapToGrid w:val="0"/>
        <w:spacing w:line="360" w:lineRule="auto"/>
        <w:ind w:firstLineChars="200" w:firstLine="480"/>
        <w:textAlignment w:val="baseline"/>
        <w:rPr>
          <w:rFonts w:ascii="宋体" w:hAnsi="宋体" w:cs="Arial"/>
          <w:sz w:val="24"/>
        </w:rPr>
      </w:pPr>
      <w:r>
        <w:rPr>
          <w:rFonts w:ascii="宋体" w:hAnsi="宋体" w:cs="Arial" w:hint="eastAsia"/>
          <w:sz w:val="24"/>
        </w:rPr>
        <w:t>响应人的方案中包含但不限于以下内容：</w:t>
      </w:r>
    </w:p>
    <w:p w:rsidR="00A64C1E" w:rsidRDefault="007B02B8">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项目技术支持与服务，建立服务、运营和应急计划方案，确保系统的平稳运行以及相应的保障措施；</w:t>
      </w:r>
    </w:p>
    <w:p w:rsidR="00A64C1E" w:rsidRDefault="007B02B8">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施工方案：</w:t>
      </w:r>
    </w:p>
    <w:p w:rsidR="00A64C1E" w:rsidRDefault="007B02B8">
      <w:pPr>
        <w:widowControl/>
        <w:snapToGrid w:val="0"/>
        <w:spacing w:line="360" w:lineRule="auto"/>
        <w:ind w:firstLineChars="200" w:firstLine="480"/>
        <w:rPr>
          <w:rFonts w:ascii="宋体" w:hAnsi="宋体"/>
          <w:bCs/>
          <w:sz w:val="24"/>
        </w:rPr>
      </w:pPr>
      <w:r>
        <w:rPr>
          <w:rFonts w:ascii="宋体" w:hAnsi="宋体" w:hint="eastAsia"/>
          <w:bCs/>
          <w:sz w:val="24"/>
        </w:rPr>
        <w:t>4、质量保证及服务承诺；</w:t>
      </w:r>
    </w:p>
    <w:p w:rsidR="00A64C1E" w:rsidRDefault="007B02B8">
      <w:pPr>
        <w:spacing w:line="360" w:lineRule="auto"/>
        <w:ind w:firstLineChars="200" w:firstLine="480"/>
        <w:jc w:val="left"/>
        <w:rPr>
          <w:rFonts w:ascii="宋体" w:hAnsi="宋体" w:cs="宋体"/>
          <w:b/>
          <w:sz w:val="24"/>
        </w:rPr>
      </w:pPr>
      <w:r>
        <w:rPr>
          <w:rFonts w:ascii="宋体" w:hAnsi="宋体" w:hint="eastAsia"/>
          <w:bCs/>
          <w:sz w:val="24"/>
        </w:rPr>
        <w:t>5、其他服务承诺；</w:t>
      </w:r>
    </w:p>
    <w:p w:rsidR="00A64C1E" w:rsidRDefault="00A64C1E">
      <w:pPr>
        <w:spacing w:line="360" w:lineRule="auto"/>
        <w:jc w:val="left"/>
        <w:rPr>
          <w:rFonts w:ascii="宋体" w:hAnsi="宋体" w:cs="宋体"/>
          <w:b/>
          <w:sz w:val="24"/>
        </w:rPr>
      </w:pPr>
    </w:p>
    <w:p w:rsidR="00A64C1E" w:rsidRDefault="00A64C1E">
      <w:pPr>
        <w:spacing w:line="360" w:lineRule="auto"/>
        <w:jc w:val="left"/>
        <w:rPr>
          <w:rFonts w:hAnsi="宋体" w:cs="宋体"/>
          <w:b/>
          <w:sz w:val="24"/>
        </w:rPr>
      </w:pPr>
    </w:p>
    <w:p w:rsidR="00A64C1E" w:rsidRDefault="00A64C1E">
      <w:pPr>
        <w:spacing w:line="360" w:lineRule="auto"/>
        <w:jc w:val="left"/>
        <w:rPr>
          <w:rFonts w:hAnsi="宋体" w:cs="宋体"/>
          <w:b/>
          <w:sz w:val="24"/>
        </w:rPr>
      </w:pPr>
    </w:p>
    <w:p w:rsidR="00A64C1E" w:rsidRDefault="00A64C1E">
      <w:pPr>
        <w:spacing w:line="360" w:lineRule="auto"/>
        <w:jc w:val="left"/>
        <w:rPr>
          <w:rFonts w:ascii="宋体" w:hAnsi="宋体" w:cs="宋体"/>
          <w:b/>
          <w:sz w:val="24"/>
        </w:rPr>
      </w:pPr>
    </w:p>
    <w:p w:rsidR="00A64C1E" w:rsidRDefault="007B02B8">
      <w:pPr>
        <w:spacing w:line="360" w:lineRule="auto"/>
        <w:ind w:firstLineChars="200" w:firstLine="480"/>
        <w:rPr>
          <w:rFonts w:ascii="宋体" w:hAnsi="宋体"/>
          <w:sz w:val="24"/>
        </w:rPr>
      </w:pPr>
      <w:r>
        <w:rPr>
          <w:rFonts w:ascii="宋体" w:hAnsi="宋体"/>
          <w:sz w:val="24"/>
        </w:rPr>
        <w:t>供应商公章：</w:t>
      </w:r>
    </w:p>
    <w:p w:rsidR="00A64C1E" w:rsidRDefault="007B02B8">
      <w:pPr>
        <w:spacing w:line="360" w:lineRule="auto"/>
        <w:ind w:firstLineChars="200" w:firstLine="480"/>
        <w:rPr>
          <w:rFonts w:ascii="宋体" w:hAnsi="宋体"/>
          <w:sz w:val="24"/>
        </w:rPr>
      </w:pPr>
      <w:r>
        <w:rPr>
          <w:rFonts w:ascii="宋体" w:hAnsi="宋体"/>
          <w:sz w:val="24"/>
        </w:rPr>
        <w:t>法定代表人或授权代表（签字</w:t>
      </w:r>
      <w:r>
        <w:rPr>
          <w:rFonts w:ascii="宋体" w:hAnsi="宋体" w:hint="eastAsia"/>
          <w:sz w:val="24"/>
        </w:rPr>
        <w:t>或盖章</w:t>
      </w:r>
      <w:r>
        <w:rPr>
          <w:rFonts w:ascii="宋体" w:hAnsi="宋体"/>
          <w:sz w:val="24"/>
        </w:rPr>
        <w:t>）：</w:t>
      </w:r>
    </w:p>
    <w:p w:rsidR="00A64C1E" w:rsidRDefault="007B02B8">
      <w:pPr>
        <w:spacing w:line="360" w:lineRule="auto"/>
        <w:ind w:firstLineChars="200" w:firstLine="480"/>
        <w:jc w:val="left"/>
        <w:rPr>
          <w:rFonts w:ascii="宋体" w:hAnsi="宋体" w:cs="宋体"/>
          <w:b/>
          <w:sz w:val="24"/>
        </w:rPr>
      </w:pPr>
      <w:r>
        <w:rPr>
          <w:rFonts w:ascii="宋体" w:hAnsi="宋体" w:hint="eastAsia"/>
          <w:sz w:val="24"/>
        </w:rPr>
        <w:t>日期：    年 月 日</w:t>
      </w: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7B02B8">
      <w:pPr>
        <w:rPr>
          <w:rFonts w:ascii="宋体" w:hAnsi="宋体" w:cs="宋体"/>
          <w:b/>
          <w:sz w:val="24"/>
        </w:rPr>
      </w:pPr>
      <w:r>
        <w:rPr>
          <w:rFonts w:ascii="宋体" w:hAnsi="宋体" w:cs="宋体"/>
          <w:b/>
          <w:sz w:val="24"/>
        </w:rPr>
        <w:br w:type="page"/>
      </w:r>
    </w:p>
    <w:p w:rsidR="00A64C1E" w:rsidRPr="00D66E73" w:rsidRDefault="007B02B8">
      <w:pPr>
        <w:pStyle w:val="2"/>
        <w:spacing w:before="0" w:after="0" w:line="360" w:lineRule="auto"/>
      </w:pPr>
      <w:r w:rsidRPr="00D66E73">
        <w:rPr>
          <w:rFonts w:hint="eastAsia"/>
        </w:rPr>
        <w:lastRenderedPageBreak/>
        <w:t>附件</w:t>
      </w:r>
      <w:r w:rsidRPr="00D66E73">
        <w:rPr>
          <w:rFonts w:hint="eastAsia"/>
        </w:rPr>
        <w:t>8</w:t>
      </w:r>
      <w:r w:rsidRPr="00D66E73">
        <w:rPr>
          <w:rFonts w:hint="eastAsia"/>
        </w:rPr>
        <w:t>、企业类似业绩一览表</w:t>
      </w:r>
    </w:p>
    <w:p w:rsidR="00A64C1E" w:rsidRDefault="00A64C1E">
      <w:pPr>
        <w:spacing w:line="360" w:lineRule="auto"/>
        <w:jc w:val="center"/>
        <w:rPr>
          <w:rFonts w:ascii="宋体" w:hAnsi="宋体"/>
          <w:b/>
          <w:sz w:val="28"/>
          <w:szCs w:val="28"/>
        </w:rPr>
      </w:pPr>
    </w:p>
    <w:p w:rsidR="00A64C1E" w:rsidRDefault="007B02B8">
      <w:pPr>
        <w:spacing w:line="360" w:lineRule="auto"/>
        <w:jc w:val="center"/>
        <w:rPr>
          <w:rFonts w:ascii="宋体" w:hAnsi="宋体"/>
          <w:b/>
          <w:sz w:val="28"/>
          <w:szCs w:val="28"/>
        </w:rPr>
      </w:pPr>
      <w:r>
        <w:rPr>
          <w:rFonts w:ascii="宋体" w:hAnsi="宋体" w:hint="eastAsia"/>
          <w:b/>
          <w:sz w:val="28"/>
          <w:szCs w:val="28"/>
        </w:rPr>
        <w:t>类似业绩一览表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56"/>
        <w:gridCol w:w="1327"/>
        <w:gridCol w:w="1347"/>
        <w:gridCol w:w="1965"/>
        <w:gridCol w:w="1274"/>
      </w:tblGrid>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序号</w:t>
            </w:r>
          </w:p>
        </w:tc>
        <w:tc>
          <w:tcPr>
            <w:tcW w:w="1356" w:type="dxa"/>
            <w:vAlign w:val="center"/>
          </w:tcPr>
          <w:p w:rsidR="00A64C1E" w:rsidRDefault="007B02B8">
            <w:pPr>
              <w:spacing w:line="360" w:lineRule="auto"/>
              <w:jc w:val="center"/>
              <w:rPr>
                <w:rFonts w:ascii="宋体" w:hAnsi="宋体"/>
                <w:sz w:val="24"/>
              </w:rPr>
            </w:pPr>
            <w:r>
              <w:rPr>
                <w:rFonts w:ascii="宋体" w:hAnsi="宋体" w:hint="eastAsia"/>
                <w:sz w:val="24"/>
              </w:rPr>
              <w:t>项目名称</w:t>
            </w:r>
          </w:p>
        </w:tc>
        <w:tc>
          <w:tcPr>
            <w:tcW w:w="1327" w:type="dxa"/>
            <w:vAlign w:val="center"/>
          </w:tcPr>
          <w:p w:rsidR="00A64C1E" w:rsidRDefault="007B02B8">
            <w:pPr>
              <w:spacing w:line="360" w:lineRule="auto"/>
              <w:jc w:val="center"/>
              <w:rPr>
                <w:rFonts w:ascii="宋体" w:hAnsi="宋体"/>
                <w:sz w:val="24"/>
              </w:rPr>
            </w:pPr>
            <w:r>
              <w:rPr>
                <w:rFonts w:ascii="宋体" w:hAnsi="宋体" w:hint="eastAsia"/>
                <w:sz w:val="24"/>
              </w:rPr>
              <w:t>项目时间</w:t>
            </w:r>
          </w:p>
        </w:tc>
        <w:tc>
          <w:tcPr>
            <w:tcW w:w="1347" w:type="dxa"/>
            <w:vAlign w:val="center"/>
          </w:tcPr>
          <w:p w:rsidR="00A64C1E" w:rsidRDefault="007B02B8">
            <w:pPr>
              <w:tabs>
                <w:tab w:val="left" w:pos="6252"/>
              </w:tabs>
              <w:spacing w:line="360" w:lineRule="auto"/>
              <w:jc w:val="center"/>
              <w:rPr>
                <w:rFonts w:ascii="宋体" w:hAnsi="宋体"/>
                <w:sz w:val="24"/>
              </w:rPr>
            </w:pPr>
            <w:r>
              <w:rPr>
                <w:rFonts w:ascii="宋体" w:hAnsi="宋体" w:hint="eastAsia"/>
                <w:sz w:val="24"/>
              </w:rPr>
              <w:t>合同金额</w:t>
            </w:r>
          </w:p>
          <w:p w:rsidR="00A64C1E" w:rsidRDefault="007B02B8">
            <w:pPr>
              <w:tabs>
                <w:tab w:val="left" w:pos="6252"/>
              </w:tabs>
              <w:spacing w:line="360" w:lineRule="auto"/>
              <w:jc w:val="center"/>
              <w:rPr>
                <w:rFonts w:ascii="宋体" w:hAnsi="宋体"/>
                <w:sz w:val="24"/>
              </w:rPr>
            </w:pPr>
            <w:r>
              <w:rPr>
                <w:rFonts w:ascii="宋体" w:hAnsi="宋体" w:hint="eastAsia"/>
                <w:sz w:val="24"/>
              </w:rPr>
              <w:t>（人民币）</w:t>
            </w:r>
          </w:p>
        </w:tc>
        <w:tc>
          <w:tcPr>
            <w:tcW w:w="1965" w:type="dxa"/>
            <w:vAlign w:val="center"/>
          </w:tcPr>
          <w:p w:rsidR="00A64C1E" w:rsidRDefault="007B02B8">
            <w:pPr>
              <w:spacing w:line="360" w:lineRule="auto"/>
              <w:jc w:val="center"/>
              <w:rPr>
                <w:rFonts w:ascii="宋体" w:hAnsi="宋体"/>
                <w:sz w:val="24"/>
              </w:rPr>
            </w:pPr>
            <w:r>
              <w:rPr>
                <w:rFonts w:ascii="宋体" w:hAnsi="宋体" w:hint="eastAsia"/>
                <w:sz w:val="24"/>
              </w:rPr>
              <w:t>业主单位</w:t>
            </w:r>
          </w:p>
        </w:tc>
        <w:tc>
          <w:tcPr>
            <w:tcW w:w="1274" w:type="dxa"/>
            <w:vAlign w:val="center"/>
          </w:tcPr>
          <w:p w:rsidR="00A64C1E" w:rsidRDefault="007B02B8">
            <w:pPr>
              <w:spacing w:line="360" w:lineRule="auto"/>
              <w:jc w:val="center"/>
              <w:rPr>
                <w:rFonts w:ascii="宋体" w:hAnsi="宋体"/>
                <w:sz w:val="24"/>
              </w:rPr>
            </w:pPr>
            <w:r>
              <w:rPr>
                <w:rFonts w:ascii="宋体" w:hAnsi="宋体" w:hint="eastAsia"/>
                <w:sz w:val="24"/>
              </w:rPr>
              <w:t>备注</w:t>
            </w: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1</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2</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3</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4</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5</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6</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7B02B8">
            <w:pPr>
              <w:spacing w:line="360" w:lineRule="auto"/>
              <w:jc w:val="center"/>
              <w:rPr>
                <w:rFonts w:ascii="宋体" w:hAnsi="宋体"/>
                <w:sz w:val="24"/>
              </w:rPr>
            </w:pPr>
            <w:r>
              <w:rPr>
                <w:rFonts w:ascii="宋体" w:hAnsi="宋体" w:hint="eastAsia"/>
                <w:sz w:val="24"/>
              </w:rPr>
              <w:t>……</w:t>
            </w: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A64C1E">
            <w:pPr>
              <w:spacing w:line="360" w:lineRule="auto"/>
              <w:jc w:val="center"/>
              <w:rPr>
                <w:rFonts w:ascii="宋体" w:hAnsi="宋体"/>
                <w:sz w:val="24"/>
              </w:rPr>
            </w:pP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r w:rsidR="00A64C1E">
        <w:tc>
          <w:tcPr>
            <w:tcW w:w="1236" w:type="dxa"/>
            <w:vAlign w:val="center"/>
          </w:tcPr>
          <w:p w:rsidR="00A64C1E" w:rsidRDefault="00A64C1E">
            <w:pPr>
              <w:spacing w:line="360" w:lineRule="auto"/>
              <w:jc w:val="center"/>
              <w:rPr>
                <w:rFonts w:ascii="宋体" w:hAnsi="宋体"/>
                <w:sz w:val="24"/>
              </w:rPr>
            </w:pPr>
          </w:p>
        </w:tc>
        <w:tc>
          <w:tcPr>
            <w:tcW w:w="1356" w:type="dxa"/>
            <w:vAlign w:val="center"/>
          </w:tcPr>
          <w:p w:rsidR="00A64C1E" w:rsidRDefault="00A64C1E">
            <w:pPr>
              <w:spacing w:line="360" w:lineRule="auto"/>
              <w:jc w:val="center"/>
              <w:rPr>
                <w:rFonts w:ascii="宋体" w:hAnsi="宋体"/>
                <w:sz w:val="24"/>
              </w:rPr>
            </w:pPr>
          </w:p>
        </w:tc>
        <w:tc>
          <w:tcPr>
            <w:tcW w:w="1327" w:type="dxa"/>
          </w:tcPr>
          <w:p w:rsidR="00A64C1E" w:rsidRDefault="00A64C1E">
            <w:pPr>
              <w:spacing w:line="360" w:lineRule="auto"/>
              <w:jc w:val="center"/>
              <w:rPr>
                <w:rFonts w:ascii="宋体" w:hAnsi="宋体"/>
                <w:sz w:val="24"/>
              </w:rPr>
            </w:pPr>
          </w:p>
        </w:tc>
        <w:tc>
          <w:tcPr>
            <w:tcW w:w="1347" w:type="dxa"/>
            <w:vAlign w:val="center"/>
          </w:tcPr>
          <w:p w:rsidR="00A64C1E" w:rsidRDefault="00A64C1E">
            <w:pPr>
              <w:spacing w:line="360" w:lineRule="auto"/>
              <w:jc w:val="center"/>
              <w:rPr>
                <w:rFonts w:ascii="宋体" w:hAnsi="宋体"/>
                <w:sz w:val="24"/>
              </w:rPr>
            </w:pPr>
          </w:p>
        </w:tc>
        <w:tc>
          <w:tcPr>
            <w:tcW w:w="1965" w:type="dxa"/>
            <w:vAlign w:val="center"/>
          </w:tcPr>
          <w:p w:rsidR="00A64C1E" w:rsidRDefault="00A64C1E">
            <w:pPr>
              <w:spacing w:line="360" w:lineRule="auto"/>
              <w:jc w:val="center"/>
              <w:rPr>
                <w:rFonts w:ascii="宋体" w:hAnsi="宋体"/>
                <w:sz w:val="24"/>
              </w:rPr>
            </w:pPr>
          </w:p>
        </w:tc>
        <w:tc>
          <w:tcPr>
            <w:tcW w:w="1274" w:type="dxa"/>
            <w:vAlign w:val="center"/>
          </w:tcPr>
          <w:p w:rsidR="00A64C1E" w:rsidRDefault="00A64C1E">
            <w:pPr>
              <w:spacing w:line="360" w:lineRule="auto"/>
              <w:jc w:val="center"/>
              <w:rPr>
                <w:rFonts w:ascii="宋体" w:hAnsi="宋体"/>
                <w:sz w:val="24"/>
              </w:rPr>
            </w:pPr>
          </w:p>
        </w:tc>
      </w:tr>
    </w:tbl>
    <w:p w:rsidR="00A64C1E" w:rsidRDefault="007B02B8">
      <w:pPr>
        <w:spacing w:line="360" w:lineRule="auto"/>
        <w:rPr>
          <w:rFonts w:ascii="宋体" w:hAnsi="宋体"/>
          <w:sz w:val="24"/>
        </w:rPr>
      </w:pPr>
      <w:r>
        <w:rPr>
          <w:rFonts w:ascii="宋体" w:hAnsi="宋体"/>
          <w:sz w:val="24"/>
        </w:rPr>
        <w:t>附：</w:t>
      </w:r>
      <w:r>
        <w:rPr>
          <w:rFonts w:ascii="宋体" w:hAnsi="宋体" w:hint="eastAsia"/>
          <w:sz w:val="24"/>
        </w:rPr>
        <w:t>合同复印件，原件备查</w:t>
      </w:r>
    </w:p>
    <w:p w:rsidR="00A64C1E" w:rsidRDefault="00A64C1E">
      <w:pPr>
        <w:spacing w:line="360" w:lineRule="auto"/>
        <w:rPr>
          <w:rFonts w:ascii="宋体" w:hAnsi="宋体"/>
          <w:sz w:val="24"/>
        </w:rPr>
      </w:pPr>
    </w:p>
    <w:p w:rsidR="00A64C1E" w:rsidRDefault="00A64C1E">
      <w:pPr>
        <w:spacing w:line="360" w:lineRule="auto"/>
        <w:rPr>
          <w:rFonts w:ascii="宋体" w:hAnsi="宋体"/>
          <w:sz w:val="24"/>
        </w:rPr>
      </w:pPr>
    </w:p>
    <w:p w:rsidR="00A64C1E" w:rsidRDefault="007B02B8">
      <w:pPr>
        <w:spacing w:line="360" w:lineRule="auto"/>
        <w:ind w:firstLineChars="200" w:firstLine="480"/>
        <w:rPr>
          <w:rFonts w:ascii="宋体" w:hAnsi="宋体"/>
          <w:sz w:val="24"/>
        </w:rPr>
      </w:pPr>
      <w:r>
        <w:rPr>
          <w:rFonts w:ascii="宋体" w:hAnsi="宋体" w:hint="eastAsia"/>
          <w:sz w:val="24"/>
        </w:rPr>
        <w:t xml:space="preserve">供应商（单位盖章）： </w:t>
      </w:r>
    </w:p>
    <w:p w:rsidR="00A64C1E" w:rsidRDefault="007B02B8">
      <w:pPr>
        <w:spacing w:line="360" w:lineRule="auto"/>
        <w:ind w:firstLineChars="200" w:firstLine="480"/>
        <w:rPr>
          <w:rFonts w:ascii="宋体" w:hAnsi="宋体"/>
          <w:sz w:val="24"/>
        </w:rPr>
      </w:pPr>
      <w:r>
        <w:rPr>
          <w:rFonts w:ascii="宋体" w:hAnsi="宋体" w:hint="eastAsia"/>
          <w:sz w:val="24"/>
        </w:rPr>
        <w:t>法定代表人或代理人（</w:t>
      </w:r>
      <w:r>
        <w:rPr>
          <w:rFonts w:ascii="宋体" w:hAnsi="宋体"/>
          <w:sz w:val="24"/>
        </w:rPr>
        <w:t>签字或盖章</w:t>
      </w:r>
      <w:r>
        <w:rPr>
          <w:rFonts w:ascii="宋体" w:hAnsi="宋体" w:hint="eastAsia"/>
          <w:sz w:val="24"/>
        </w:rPr>
        <w:t>）：</w:t>
      </w:r>
    </w:p>
    <w:p w:rsidR="00A64C1E" w:rsidRDefault="007B02B8">
      <w:pPr>
        <w:pStyle w:val="a4"/>
        <w:overflowPunct w:val="0"/>
        <w:spacing w:line="360" w:lineRule="auto"/>
        <w:ind w:firstLineChars="200" w:firstLine="480"/>
        <w:rPr>
          <w:rFonts w:ascii="宋体" w:eastAsia="宋体" w:hAnsi="宋体"/>
          <w:szCs w:val="24"/>
        </w:rPr>
      </w:pPr>
      <w:r>
        <w:rPr>
          <w:rFonts w:ascii="宋体" w:eastAsia="宋体" w:hAnsi="宋体" w:hint="eastAsia"/>
          <w:szCs w:val="24"/>
        </w:rPr>
        <w:t>日期：</w:t>
      </w:r>
      <w:r>
        <w:rPr>
          <w:rFonts w:ascii="宋体" w:eastAsia="宋体" w:hAnsi="宋体"/>
          <w:szCs w:val="24"/>
        </w:rPr>
        <w:t xml:space="preserve">      </w:t>
      </w:r>
      <w:r>
        <w:rPr>
          <w:rFonts w:ascii="宋体" w:eastAsia="宋体" w:hAnsi="宋体" w:hint="eastAsia"/>
          <w:szCs w:val="24"/>
        </w:rPr>
        <w:t>年</w:t>
      </w:r>
      <w:r>
        <w:rPr>
          <w:rFonts w:ascii="宋体" w:eastAsia="宋体" w:hAnsi="宋体"/>
          <w:szCs w:val="24"/>
        </w:rPr>
        <w:t xml:space="preserve">     </w:t>
      </w:r>
      <w:r>
        <w:rPr>
          <w:rFonts w:ascii="宋体" w:eastAsia="宋体" w:hAnsi="宋体" w:hint="eastAsia"/>
          <w:szCs w:val="24"/>
        </w:rPr>
        <w:t>月</w:t>
      </w:r>
      <w:r>
        <w:rPr>
          <w:rFonts w:ascii="宋体" w:eastAsia="宋体" w:hAnsi="宋体"/>
          <w:szCs w:val="24"/>
        </w:rPr>
        <w:t xml:space="preserve">    </w:t>
      </w:r>
      <w:r>
        <w:rPr>
          <w:rFonts w:ascii="宋体" w:eastAsia="宋体" w:hAnsi="宋体" w:hint="eastAsia"/>
          <w:szCs w:val="24"/>
        </w:rPr>
        <w:t>日</w:t>
      </w:r>
    </w:p>
    <w:p w:rsidR="00A64C1E" w:rsidRDefault="00A64C1E">
      <w:pPr>
        <w:pStyle w:val="a4"/>
        <w:overflowPunct w:val="0"/>
        <w:spacing w:line="360" w:lineRule="auto"/>
        <w:ind w:firstLine="0"/>
        <w:rPr>
          <w:rFonts w:ascii="宋体" w:hAnsi="宋体"/>
          <w:szCs w:val="24"/>
        </w:rPr>
      </w:pPr>
    </w:p>
    <w:p w:rsidR="00A64C1E" w:rsidRDefault="00A64C1E">
      <w:pPr>
        <w:pStyle w:val="a4"/>
        <w:overflowPunct w:val="0"/>
        <w:spacing w:line="360" w:lineRule="auto"/>
        <w:ind w:firstLine="0"/>
      </w:pPr>
    </w:p>
    <w:p w:rsidR="00A64C1E" w:rsidRDefault="00A64C1E">
      <w:pPr>
        <w:pStyle w:val="a4"/>
        <w:overflowPunct w:val="0"/>
        <w:spacing w:line="360" w:lineRule="auto"/>
        <w:ind w:firstLine="0"/>
        <w:sectPr w:rsidR="00A64C1E">
          <w:pgSz w:w="11906" w:h="16838"/>
          <w:pgMar w:top="1440" w:right="1800" w:bottom="1440" w:left="1800" w:header="851" w:footer="992" w:gutter="0"/>
          <w:cols w:space="425"/>
          <w:docGrid w:type="lines" w:linePitch="312"/>
        </w:sectPr>
      </w:pPr>
    </w:p>
    <w:p w:rsidR="00A64C1E" w:rsidRPr="00D66E73" w:rsidRDefault="007B02B8">
      <w:pPr>
        <w:pStyle w:val="2"/>
        <w:spacing w:before="0" w:after="0" w:line="360" w:lineRule="auto"/>
      </w:pPr>
      <w:r w:rsidRPr="00D66E73">
        <w:rPr>
          <w:rFonts w:cs="宋体" w:hint="eastAsia"/>
        </w:rPr>
        <w:lastRenderedPageBreak/>
        <w:t>附件</w:t>
      </w:r>
      <w:r w:rsidRPr="00D66E73">
        <w:rPr>
          <w:rFonts w:cs="宋体" w:hint="eastAsia"/>
        </w:rPr>
        <w:t>9</w:t>
      </w:r>
      <w:r w:rsidRPr="00D66E73">
        <w:rPr>
          <w:rFonts w:cs="宋体" w:hint="eastAsia"/>
        </w:rPr>
        <w:t>、</w:t>
      </w:r>
      <w:r w:rsidRPr="00D66E73">
        <w:rPr>
          <w:rFonts w:hint="eastAsia"/>
        </w:rPr>
        <w:t>投入本项目的从业人员情况一览表</w:t>
      </w:r>
    </w:p>
    <w:p w:rsidR="00A64C1E" w:rsidRDefault="007B02B8">
      <w:pPr>
        <w:spacing w:line="360" w:lineRule="auto"/>
        <w:jc w:val="center"/>
        <w:rPr>
          <w:b/>
          <w:bCs/>
          <w:sz w:val="32"/>
          <w:szCs w:val="32"/>
        </w:rPr>
      </w:pPr>
      <w:bookmarkStart w:id="113" w:name="_Toc476265638"/>
      <w:bookmarkStart w:id="114" w:name="_Toc1686"/>
      <w:bookmarkStart w:id="115" w:name="_Toc15399"/>
      <w:bookmarkStart w:id="116" w:name="_Toc479581066"/>
      <w:bookmarkStart w:id="117" w:name="_Toc378679124"/>
      <w:bookmarkStart w:id="118" w:name="_Toc25674"/>
      <w:r>
        <w:rPr>
          <w:rFonts w:hint="eastAsia"/>
          <w:b/>
          <w:bCs/>
          <w:sz w:val="32"/>
          <w:szCs w:val="32"/>
        </w:rPr>
        <w:t>投入本项目的从业人员情况一览表</w:t>
      </w:r>
      <w:bookmarkEnd w:id="113"/>
      <w:bookmarkEnd w:id="114"/>
      <w:bookmarkEnd w:id="115"/>
      <w:bookmarkEnd w:id="116"/>
      <w:bookmarkEnd w:id="117"/>
      <w:bookmarkEnd w:id="118"/>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026"/>
        <w:gridCol w:w="1205"/>
        <w:gridCol w:w="906"/>
        <w:gridCol w:w="713"/>
        <w:gridCol w:w="966"/>
        <w:gridCol w:w="2080"/>
        <w:gridCol w:w="1470"/>
      </w:tblGrid>
      <w:tr w:rsidR="00A64C1E">
        <w:trPr>
          <w:trHeight w:val="567"/>
          <w:jc w:val="center"/>
        </w:trPr>
        <w:tc>
          <w:tcPr>
            <w:tcW w:w="720" w:type="dxa"/>
            <w:tcBorders>
              <w:top w:val="single" w:sz="2" w:space="0" w:color="000000"/>
              <w:left w:val="single" w:sz="2" w:space="0" w:color="000000"/>
              <w:bottom w:val="single" w:sz="2" w:space="0" w:color="000000"/>
              <w:right w:val="single" w:sz="2" w:space="0" w:color="000000"/>
            </w:tcBorders>
            <w:vAlign w:val="center"/>
          </w:tcPr>
          <w:p w:rsidR="00A64C1E" w:rsidRDefault="007B02B8">
            <w:pPr>
              <w:spacing w:line="360" w:lineRule="auto"/>
              <w:jc w:val="center"/>
              <w:rPr>
                <w:rFonts w:ascii="宋体" w:hAnsi="宋体"/>
                <w:b/>
                <w:sz w:val="24"/>
              </w:rPr>
            </w:pPr>
            <w:r>
              <w:rPr>
                <w:rFonts w:ascii="宋体" w:hAnsi="宋体" w:hint="eastAsia"/>
                <w:b/>
                <w:sz w:val="24"/>
              </w:rPr>
              <w:t>序号</w:t>
            </w:r>
          </w:p>
        </w:tc>
        <w:tc>
          <w:tcPr>
            <w:tcW w:w="1026" w:type="dxa"/>
            <w:tcBorders>
              <w:top w:val="single" w:sz="2" w:space="0" w:color="000000"/>
              <w:left w:val="single" w:sz="4" w:space="0" w:color="auto"/>
              <w:bottom w:val="single" w:sz="2" w:space="0" w:color="000000"/>
              <w:right w:val="single" w:sz="4" w:space="0" w:color="auto"/>
            </w:tcBorders>
            <w:vAlign w:val="center"/>
          </w:tcPr>
          <w:p w:rsidR="00A64C1E" w:rsidRDefault="007B02B8">
            <w:pPr>
              <w:spacing w:line="360" w:lineRule="auto"/>
              <w:jc w:val="center"/>
              <w:rPr>
                <w:rFonts w:ascii="宋体" w:hAnsi="宋体"/>
                <w:b/>
                <w:sz w:val="24"/>
              </w:rPr>
            </w:pPr>
            <w:r>
              <w:rPr>
                <w:rFonts w:ascii="宋体" w:hAnsi="宋体" w:hint="eastAsia"/>
                <w:b/>
                <w:sz w:val="24"/>
              </w:rPr>
              <w:t>岗位</w:t>
            </w:r>
          </w:p>
        </w:tc>
        <w:tc>
          <w:tcPr>
            <w:tcW w:w="1205" w:type="dxa"/>
            <w:tcBorders>
              <w:top w:val="single" w:sz="2" w:space="0" w:color="000000"/>
              <w:left w:val="single" w:sz="4" w:space="0" w:color="auto"/>
              <w:bottom w:val="single" w:sz="2" w:space="0" w:color="000000"/>
              <w:right w:val="single" w:sz="2" w:space="0" w:color="000000"/>
            </w:tcBorders>
            <w:vAlign w:val="center"/>
          </w:tcPr>
          <w:p w:rsidR="00A64C1E" w:rsidRDefault="007B02B8">
            <w:pPr>
              <w:spacing w:line="360" w:lineRule="auto"/>
              <w:jc w:val="center"/>
              <w:rPr>
                <w:rFonts w:ascii="宋体" w:hAnsi="宋体"/>
                <w:b/>
                <w:sz w:val="24"/>
              </w:rPr>
            </w:pPr>
            <w:r>
              <w:rPr>
                <w:rFonts w:ascii="宋体" w:hAnsi="宋体" w:hint="eastAsia"/>
                <w:b/>
                <w:sz w:val="24"/>
              </w:rPr>
              <w:t>姓名</w:t>
            </w:r>
          </w:p>
        </w:tc>
        <w:tc>
          <w:tcPr>
            <w:tcW w:w="906" w:type="dxa"/>
            <w:tcBorders>
              <w:top w:val="single" w:sz="2" w:space="0" w:color="000000"/>
              <w:left w:val="single" w:sz="4" w:space="0" w:color="auto"/>
              <w:bottom w:val="single" w:sz="2" w:space="0" w:color="000000"/>
              <w:right w:val="single" w:sz="4" w:space="0" w:color="auto"/>
            </w:tcBorders>
            <w:vAlign w:val="center"/>
          </w:tcPr>
          <w:p w:rsidR="00A64C1E" w:rsidRDefault="007B02B8">
            <w:pPr>
              <w:spacing w:line="360" w:lineRule="auto"/>
              <w:jc w:val="center"/>
              <w:rPr>
                <w:rFonts w:ascii="宋体" w:hAnsi="宋体"/>
                <w:b/>
                <w:sz w:val="24"/>
              </w:rPr>
            </w:pPr>
            <w:r>
              <w:rPr>
                <w:rFonts w:ascii="宋体" w:hAnsi="宋体" w:hint="eastAsia"/>
                <w:b/>
                <w:sz w:val="24"/>
              </w:rPr>
              <w:t>性别</w:t>
            </w:r>
          </w:p>
        </w:tc>
        <w:tc>
          <w:tcPr>
            <w:tcW w:w="713" w:type="dxa"/>
            <w:tcBorders>
              <w:top w:val="single" w:sz="2" w:space="0" w:color="000000"/>
              <w:left w:val="single" w:sz="4" w:space="0" w:color="auto"/>
              <w:bottom w:val="single" w:sz="2" w:space="0" w:color="000000"/>
              <w:right w:val="single" w:sz="4" w:space="0" w:color="auto"/>
            </w:tcBorders>
            <w:vAlign w:val="center"/>
          </w:tcPr>
          <w:p w:rsidR="00A64C1E" w:rsidRDefault="007B02B8">
            <w:pPr>
              <w:spacing w:line="360" w:lineRule="auto"/>
              <w:jc w:val="center"/>
              <w:rPr>
                <w:rFonts w:ascii="宋体" w:hAnsi="宋体"/>
                <w:b/>
                <w:sz w:val="24"/>
              </w:rPr>
            </w:pPr>
            <w:r>
              <w:rPr>
                <w:rFonts w:ascii="宋体" w:hAnsi="宋体" w:hint="eastAsia"/>
                <w:b/>
                <w:sz w:val="24"/>
              </w:rPr>
              <w:t>年龄</w:t>
            </w:r>
          </w:p>
        </w:tc>
        <w:tc>
          <w:tcPr>
            <w:tcW w:w="966" w:type="dxa"/>
            <w:tcBorders>
              <w:top w:val="single" w:sz="2" w:space="0" w:color="000000"/>
              <w:left w:val="single" w:sz="4" w:space="0" w:color="auto"/>
              <w:bottom w:val="single" w:sz="2" w:space="0" w:color="000000"/>
              <w:right w:val="single" w:sz="4" w:space="0" w:color="auto"/>
            </w:tcBorders>
            <w:vAlign w:val="center"/>
          </w:tcPr>
          <w:p w:rsidR="00A64C1E" w:rsidRDefault="007B02B8">
            <w:pPr>
              <w:spacing w:line="360" w:lineRule="auto"/>
              <w:jc w:val="center"/>
              <w:rPr>
                <w:rFonts w:ascii="宋体" w:hAnsi="宋体"/>
                <w:b/>
                <w:sz w:val="24"/>
              </w:rPr>
            </w:pPr>
            <w:r>
              <w:rPr>
                <w:rFonts w:ascii="宋体" w:hAnsi="宋体" w:hint="eastAsia"/>
                <w:b/>
                <w:sz w:val="24"/>
              </w:rPr>
              <w:t>学历</w:t>
            </w:r>
          </w:p>
        </w:tc>
        <w:tc>
          <w:tcPr>
            <w:tcW w:w="2080" w:type="dxa"/>
            <w:tcBorders>
              <w:top w:val="single" w:sz="2" w:space="0" w:color="000000"/>
              <w:left w:val="single" w:sz="4" w:space="0" w:color="auto"/>
              <w:bottom w:val="single" w:sz="2" w:space="0" w:color="000000"/>
              <w:right w:val="single" w:sz="2" w:space="0" w:color="000000"/>
            </w:tcBorders>
            <w:vAlign w:val="center"/>
          </w:tcPr>
          <w:p w:rsidR="00A64C1E" w:rsidRDefault="007B02B8">
            <w:pPr>
              <w:spacing w:line="360" w:lineRule="auto"/>
              <w:ind w:firstLine="482"/>
              <w:rPr>
                <w:rFonts w:ascii="宋体" w:hAnsi="宋体" w:cs="宋体"/>
                <w:b/>
                <w:sz w:val="24"/>
              </w:rPr>
            </w:pPr>
            <w:r>
              <w:rPr>
                <w:rFonts w:ascii="宋体" w:hAnsi="宋体" w:hint="eastAsia"/>
                <w:b/>
                <w:sz w:val="24"/>
              </w:rPr>
              <w:t>专业</w:t>
            </w:r>
            <w:r>
              <w:rPr>
                <w:rFonts w:ascii="宋体" w:hAnsi="宋体" w:cs="宋体" w:hint="eastAsia"/>
                <w:b/>
                <w:sz w:val="24"/>
              </w:rPr>
              <w:t>/资格</w:t>
            </w:r>
          </w:p>
        </w:tc>
        <w:tc>
          <w:tcPr>
            <w:tcW w:w="1470" w:type="dxa"/>
            <w:tcBorders>
              <w:top w:val="single" w:sz="2" w:space="0" w:color="000000"/>
              <w:left w:val="single" w:sz="4" w:space="0" w:color="auto"/>
              <w:bottom w:val="single" w:sz="2" w:space="0" w:color="000000"/>
              <w:right w:val="single" w:sz="2" w:space="0" w:color="000000"/>
            </w:tcBorders>
            <w:vAlign w:val="center"/>
          </w:tcPr>
          <w:p w:rsidR="00A64C1E" w:rsidRDefault="007B02B8">
            <w:pPr>
              <w:spacing w:line="360" w:lineRule="auto"/>
              <w:ind w:firstLine="482"/>
              <w:jc w:val="center"/>
              <w:rPr>
                <w:rFonts w:ascii="宋体" w:hAnsi="宋体"/>
                <w:b/>
                <w:sz w:val="24"/>
              </w:rPr>
            </w:pPr>
            <w:r>
              <w:rPr>
                <w:rFonts w:ascii="宋体" w:hAnsi="宋体" w:hint="eastAsia"/>
                <w:b/>
                <w:sz w:val="24"/>
              </w:rPr>
              <w:t>备  注</w:t>
            </w: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1</w:t>
            </w:r>
          </w:p>
        </w:tc>
        <w:tc>
          <w:tcPr>
            <w:tcW w:w="102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2</w:t>
            </w:r>
          </w:p>
        </w:tc>
        <w:tc>
          <w:tcPr>
            <w:tcW w:w="102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3</w:t>
            </w:r>
          </w:p>
        </w:tc>
        <w:tc>
          <w:tcPr>
            <w:tcW w:w="102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4</w:t>
            </w:r>
          </w:p>
        </w:tc>
        <w:tc>
          <w:tcPr>
            <w:tcW w:w="102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5</w:t>
            </w: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6</w:t>
            </w: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7B02B8">
            <w:pPr>
              <w:snapToGrid w:val="0"/>
              <w:spacing w:line="360" w:lineRule="auto"/>
              <w:ind w:firstLineChars="100" w:firstLine="240"/>
              <w:rPr>
                <w:rFonts w:ascii="宋体" w:hAnsi="宋体"/>
                <w:sz w:val="24"/>
              </w:rPr>
            </w:pPr>
            <w:r>
              <w:rPr>
                <w:rFonts w:ascii="宋体" w:hAnsi="宋体" w:hint="eastAsia"/>
                <w:sz w:val="24"/>
              </w:rPr>
              <w:t>7</w:t>
            </w: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left w:val="single" w:sz="2" w:space="0" w:color="000000"/>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left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left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left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left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r w:rsidR="00A64C1E">
        <w:trPr>
          <w:trHeight w:val="567"/>
          <w:jc w:val="center"/>
        </w:trPr>
        <w:tc>
          <w:tcPr>
            <w:tcW w:w="720" w:type="dxa"/>
            <w:tcBorders>
              <w:left w:val="single" w:sz="2" w:space="0" w:color="000000"/>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026" w:type="dxa"/>
            <w:tcBorders>
              <w:left w:val="single" w:sz="4" w:space="0" w:color="auto"/>
              <w:bottom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1205" w:type="dxa"/>
            <w:tcBorders>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906" w:type="dxa"/>
            <w:tcBorders>
              <w:left w:val="single" w:sz="4" w:space="0" w:color="auto"/>
              <w:bottom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713" w:type="dxa"/>
            <w:tcBorders>
              <w:left w:val="single" w:sz="4" w:space="0" w:color="auto"/>
              <w:bottom w:val="single" w:sz="4" w:space="0" w:color="auto"/>
              <w:right w:val="single" w:sz="4" w:space="0" w:color="auto"/>
            </w:tcBorders>
          </w:tcPr>
          <w:p w:rsidR="00A64C1E" w:rsidRDefault="00A64C1E">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A64C1E" w:rsidRDefault="00A64C1E">
            <w:pPr>
              <w:snapToGrid w:val="0"/>
              <w:spacing w:line="360" w:lineRule="auto"/>
              <w:ind w:firstLine="480"/>
              <w:jc w:val="center"/>
              <w:rPr>
                <w:rFonts w:ascii="宋体" w:hAnsi="宋体"/>
                <w:sz w:val="24"/>
              </w:rPr>
            </w:pPr>
          </w:p>
        </w:tc>
      </w:tr>
    </w:tbl>
    <w:p w:rsidR="00A64C1E" w:rsidRDefault="007B02B8">
      <w:pPr>
        <w:spacing w:line="360" w:lineRule="auto"/>
        <w:ind w:leftChars="200" w:left="420"/>
        <w:jc w:val="left"/>
        <w:rPr>
          <w:rFonts w:ascii="宋体" w:hAnsi="宋体"/>
          <w:sz w:val="24"/>
        </w:rPr>
      </w:pPr>
      <w:proofErr w:type="gramStart"/>
      <w:r>
        <w:rPr>
          <w:rFonts w:ascii="宋体" w:hAnsi="宋体" w:cs="宋体" w:hint="eastAsia"/>
          <w:color w:val="000000"/>
          <w:sz w:val="24"/>
        </w:rPr>
        <w:t>附人员</w:t>
      </w:r>
      <w:proofErr w:type="gramEnd"/>
      <w:r>
        <w:rPr>
          <w:rFonts w:ascii="宋体" w:hAnsi="宋体" w:cs="宋体" w:hint="eastAsia"/>
          <w:color w:val="000000"/>
          <w:sz w:val="24"/>
        </w:rPr>
        <w:t>职称证书/资格证书。</w:t>
      </w:r>
    </w:p>
    <w:p w:rsidR="00A64C1E" w:rsidRDefault="00A64C1E">
      <w:pPr>
        <w:adjustRightInd w:val="0"/>
        <w:spacing w:line="360" w:lineRule="auto"/>
        <w:jc w:val="left"/>
        <w:textAlignment w:val="baseline"/>
        <w:rPr>
          <w:rFonts w:ascii="宋体" w:hAnsi="宋体"/>
          <w:sz w:val="24"/>
        </w:rPr>
      </w:pPr>
    </w:p>
    <w:p w:rsidR="00A64C1E" w:rsidRDefault="007B02B8">
      <w:pPr>
        <w:adjustRightInd w:val="0"/>
        <w:spacing w:line="360" w:lineRule="auto"/>
        <w:jc w:val="left"/>
        <w:textAlignment w:val="baseline"/>
        <w:rPr>
          <w:rFonts w:ascii="宋体" w:hAnsi="宋体"/>
          <w:sz w:val="24"/>
        </w:rPr>
      </w:pPr>
      <w:r>
        <w:rPr>
          <w:rFonts w:ascii="宋体" w:hAnsi="宋体" w:hint="eastAsia"/>
          <w:sz w:val="24"/>
        </w:rPr>
        <w:t>响应单位：（公章）</w:t>
      </w:r>
    </w:p>
    <w:p w:rsidR="00A64C1E" w:rsidRDefault="007B02B8">
      <w:pPr>
        <w:adjustRightInd w:val="0"/>
        <w:spacing w:line="360" w:lineRule="auto"/>
        <w:jc w:val="left"/>
        <w:textAlignment w:val="baseline"/>
        <w:rPr>
          <w:rFonts w:ascii="宋体" w:hAnsi="宋体"/>
          <w:sz w:val="24"/>
        </w:rPr>
      </w:pPr>
      <w:r>
        <w:rPr>
          <w:rFonts w:ascii="宋体" w:hAnsi="宋体" w:hint="eastAsia"/>
          <w:sz w:val="24"/>
        </w:rPr>
        <w:t xml:space="preserve">法定代表人或委托代理人（签字或盖章）： </w:t>
      </w:r>
    </w:p>
    <w:p w:rsidR="00A64C1E" w:rsidRDefault="007B02B8">
      <w:pPr>
        <w:overflowPunct w:val="0"/>
        <w:spacing w:line="360" w:lineRule="auto"/>
        <w:ind w:rightChars="-100" w:right="-210"/>
        <w:rPr>
          <w:rFonts w:ascii="宋体" w:hAnsi="宋体" w:cs="宋体"/>
          <w:b/>
          <w:sz w:val="24"/>
        </w:rPr>
      </w:pPr>
      <w:r>
        <w:rPr>
          <w:rFonts w:ascii="宋体" w:hAnsi="宋体" w:hint="eastAsia"/>
          <w:sz w:val="24"/>
        </w:rPr>
        <w:t>日期：      年     月     日</w:t>
      </w:r>
    </w:p>
    <w:p w:rsidR="00A64C1E" w:rsidRDefault="00A64C1E">
      <w:pPr>
        <w:overflowPunct w:val="0"/>
        <w:spacing w:line="360" w:lineRule="auto"/>
        <w:ind w:rightChars="-100" w:right="-210"/>
        <w:rPr>
          <w:rFonts w:ascii="宋体" w:hAnsi="宋体" w:cs="宋体"/>
          <w:b/>
          <w:sz w:val="24"/>
        </w:rPr>
      </w:pPr>
    </w:p>
    <w:p w:rsidR="00A64C1E" w:rsidRDefault="00A64C1E">
      <w:pPr>
        <w:overflowPunct w:val="0"/>
        <w:spacing w:line="360" w:lineRule="auto"/>
        <w:ind w:rightChars="-100" w:right="-210"/>
        <w:rPr>
          <w:rFonts w:ascii="宋体" w:hAnsi="宋体" w:cs="宋体"/>
          <w:b/>
          <w:sz w:val="24"/>
        </w:rPr>
      </w:pPr>
    </w:p>
    <w:p w:rsidR="00A64C1E" w:rsidRDefault="00A64C1E">
      <w:pPr>
        <w:overflowPunct w:val="0"/>
        <w:spacing w:line="360" w:lineRule="auto"/>
        <w:ind w:rightChars="-100" w:right="-210"/>
        <w:rPr>
          <w:rFonts w:ascii="宋体" w:hAnsi="宋体" w:cs="宋体"/>
          <w:b/>
          <w:sz w:val="24"/>
        </w:rPr>
      </w:pPr>
    </w:p>
    <w:p w:rsidR="00A64C1E" w:rsidRDefault="007B02B8">
      <w:pPr>
        <w:pStyle w:val="2"/>
        <w:spacing w:before="0" w:after="0" w:line="360" w:lineRule="auto"/>
      </w:pPr>
      <w:r>
        <w:rPr>
          <w:rFonts w:hint="eastAsia"/>
        </w:rPr>
        <w:lastRenderedPageBreak/>
        <w:t>附件</w:t>
      </w:r>
      <w:r>
        <w:rPr>
          <w:rFonts w:hint="eastAsia"/>
        </w:rPr>
        <w:t>10</w:t>
      </w:r>
      <w:r>
        <w:rPr>
          <w:rFonts w:hint="eastAsia"/>
        </w:rPr>
        <w:t>、参加政府采购活动前三年内，在经营活动中没有重大违法记录声明</w:t>
      </w:r>
    </w:p>
    <w:p w:rsidR="00A64C1E" w:rsidRDefault="00A64C1E">
      <w:pPr>
        <w:spacing w:line="360" w:lineRule="auto"/>
        <w:ind w:leftChars="-100" w:left="-210" w:rightChars="-100" w:right="-210"/>
        <w:rPr>
          <w:rFonts w:ascii="宋体" w:hAnsi="宋体" w:cs="宋体"/>
          <w:b/>
          <w:sz w:val="24"/>
        </w:rPr>
      </w:pPr>
    </w:p>
    <w:p w:rsidR="00A64C1E" w:rsidRDefault="007B02B8">
      <w:pPr>
        <w:spacing w:line="360" w:lineRule="auto"/>
        <w:jc w:val="center"/>
        <w:rPr>
          <w:rFonts w:ascii="宋体" w:hAnsi="宋体"/>
          <w:color w:val="000000"/>
          <w:sz w:val="24"/>
        </w:rPr>
      </w:pPr>
      <w:r>
        <w:rPr>
          <w:rFonts w:ascii="宋体" w:hAnsi="宋体" w:cs="宋体" w:hint="eastAsia"/>
          <w:b/>
          <w:sz w:val="24"/>
        </w:rPr>
        <w:t>参加政府采购活动前三年内，在经营活动中没有重大违法记录声明</w:t>
      </w:r>
    </w:p>
    <w:p w:rsidR="00A64C1E" w:rsidRDefault="00A64C1E">
      <w:pPr>
        <w:spacing w:line="360" w:lineRule="auto"/>
        <w:rPr>
          <w:rFonts w:ascii="宋体" w:hAnsi="宋体"/>
          <w:color w:val="000000"/>
          <w:sz w:val="24"/>
        </w:rPr>
      </w:pPr>
    </w:p>
    <w:p w:rsidR="00A64C1E" w:rsidRDefault="007B02B8">
      <w:pPr>
        <w:spacing w:line="360" w:lineRule="auto"/>
        <w:rPr>
          <w:rFonts w:ascii="宋体" w:hAnsi="宋体"/>
          <w:color w:val="000000"/>
          <w:sz w:val="24"/>
        </w:rPr>
      </w:pPr>
      <w:r>
        <w:rPr>
          <w:rFonts w:ascii="宋体" w:hAnsi="宋体" w:hint="eastAsia"/>
          <w:color w:val="000000"/>
          <w:sz w:val="24"/>
        </w:rPr>
        <w:t>致：苏州健雄职业技术学院：</w:t>
      </w:r>
    </w:p>
    <w:p w:rsidR="00A64C1E" w:rsidRDefault="007B02B8">
      <w:pPr>
        <w:spacing w:line="360" w:lineRule="auto"/>
        <w:ind w:firstLine="420"/>
        <w:rPr>
          <w:rFonts w:ascii="宋体" w:hAnsi="宋体"/>
          <w:color w:val="000000"/>
          <w:sz w:val="24"/>
        </w:rPr>
      </w:pPr>
      <w:r>
        <w:rPr>
          <w:rFonts w:ascii="宋体" w:hAnsi="宋体" w:hint="eastAsia"/>
          <w:color w:val="000000"/>
          <w:sz w:val="24"/>
        </w:rPr>
        <w:t>我单位</w:t>
      </w:r>
      <w:r>
        <w:rPr>
          <w:rFonts w:ascii="宋体" w:hAnsi="宋体" w:hint="eastAsia"/>
          <w:color w:val="000000"/>
          <w:sz w:val="24"/>
          <w:u w:val="single"/>
        </w:rPr>
        <w:t xml:space="preserve">         （供应商名称）        </w:t>
      </w:r>
      <w:r>
        <w:rPr>
          <w:rFonts w:ascii="宋体" w:hAnsi="宋体" w:hint="eastAsia"/>
          <w:color w:val="000000"/>
          <w:sz w:val="24"/>
        </w:rPr>
        <w:t xml:space="preserve"> 在参加政府采购活动前三年内，没有重大违法记录，特此声明。</w:t>
      </w:r>
    </w:p>
    <w:p w:rsidR="00A64C1E" w:rsidRDefault="007B02B8">
      <w:pPr>
        <w:spacing w:line="360" w:lineRule="auto"/>
        <w:ind w:firstLine="420"/>
        <w:rPr>
          <w:rFonts w:ascii="宋体" w:hAnsi="宋体"/>
          <w:color w:val="000000"/>
          <w:sz w:val="24"/>
        </w:rPr>
      </w:pPr>
      <w:r>
        <w:rPr>
          <w:rFonts w:ascii="宋体" w:hAnsi="宋体" w:hint="eastAsia"/>
          <w:color w:val="000000"/>
          <w:sz w:val="24"/>
        </w:rPr>
        <w:t>若采购代理单位在本项目采购过程中发现我单位近三年</w:t>
      </w:r>
      <w:proofErr w:type="gramStart"/>
      <w:r>
        <w:rPr>
          <w:rFonts w:ascii="宋体" w:hAnsi="宋体" w:hint="eastAsia"/>
          <w:color w:val="000000"/>
          <w:sz w:val="24"/>
        </w:rPr>
        <w:t>内在政府</w:t>
      </w:r>
      <w:proofErr w:type="gramEnd"/>
      <w:r>
        <w:rPr>
          <w:rFonts w:ascii="宋体" w:hAnsi="宋体" w:hint="eastAsia"/>
          <w:color w:val="000000"/>
          <w:sz w:val="24"/>
        </w:rPr>
        <w:t>采购活动中有重大违法记录，我单位将无条件退出本项目的招标，并承担因此引起的一起后果。</w:t>
      </w:r>
    </w:p>
    <w:p w:rsidR="00A64C1E" w:rsidRDefault="00A64C1E">
      <w:pPr>
        <w:spacing w:line="360" w:lineRule="auto"/>
        <w:ind w:firstLine="420"/>
        <w:rPr>
          <w:rFonts w:ascii="宋体" w:hAnsi="宋体"/>
          <w:color w:val="000000"/>
          <w:sz w:val="24"/>
        </w:rPr>
      </w:pPr>
    </w:p>
    <w:p w:rsidR="00A64C1E" w:rsidRDefault="007B02B8">
      <w:pPr>
        <w:spacing w:line="360" w:lineRule="auto"/>
        <w:ind w:firstLine="420"/>
        <w:rPr>
          <w:rFonts w:ascii="宋体" w:hAnsi="宋体"/>
          <w:color w:val="000000"/>
          <w:sz w:val="24"/>
        </w:rPr>
      </w:pPr>
      <w:r>
        <w:rPr>
          <w:rFonts w:ascii="宋体" w:hAnsi="宋体" w:hint="eastAsia"/>
          <w:color w:val="000000"/>
          <w:sz w:val="24"/>
        </w:rPr>
        <w:t>供应商名称（单位公章）：</w:t>
      </w:r>
    </w:p>
    <w:p w:rsidR="00A64C1E" w:rsidRDefault="007B02B8">
      <w:pPr>
        <w:spacing w:line="360" w:lineRule="auto"/>
        <w:ind w:firstLine="420"/>
        <w:rPr>
          <w:rFonts w:ascii="宋体" w:hAnsi="宋体"/>
          <w:color w:val="000000"/>
          <w:sz w:val="24"/>
        </w:rPr>
      </w:pPr>
      <w:r>
        <w:rPr>
          <w:rFonts w:ascii="宋体" w:hAnsi="宋体" w:cs="宋体" w:hint="eastAsia"/>
          <w:sz w:val="24"/>
        </w:rPr>
        <w:t>法定代表人（负责人）或代理人（签字或盖章）：</w:t>
      </w:r>
      <w:r>
        <w:rPr>
          <w:rFonts w:ascii="宋体" w:hAnsi="宋体" w:hint="eastAsia"/>
          <w:color w:val="000000"/>
          <w:sz w:val="24"/>
        </w:rPr>
        <w:t xml:space="preserve">   </w:t>
      </w:r>
    </w:p>
    <w:p w:rsidR="00A64C1E" w:rsidRDefault="007B02B8">
      <w:pPr>
        <w:spacing w:line="360" w:lineRule="auto"/>
        <w:ind w:firstLineChars="200" w:firstLine="480"/>
        <w:jc w:val="left"/>
        <w:rPr>
          <w:rFonts w:ascii="宋体" w:hAnsi="宋体" w:cs="宋体"/>
          <w:b/>
          <w:sz w:val="24"/>
        </w:rPr>
      </w:pPr>
      <w:r>
        <w:rPr>
          <w:rFonts w:ascii="宋体" w:hAnsi="宋体" w:hint="eastAsia"/>
          <w:color w:val="000000"/>
          <w:sz w:val="24"/>
        </w:rPr>
        <w:t>日期：  年   月   日</w:t>
      </w:r>
      <w:r>
        <w:rPr>
          <w:rFonts w:ascii="宋体" w:hAnsi="宋体"/>
          <w:color w:val="000000"/>
          <w:sz w:val="24"/>
        </w:rPr>
        <w:t xml:space="preserve">  </w:t>
      </w: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A64C1E">
      <w:pPr>
        <w:spacing w:line="360" w:lineRule="auto"/>
        <w:jc w:val="left"/>
        <w:rPr>
          <w:rFonts w:ascii="宋体" w:hAnsi="宋体" w:cs="宋体"/>
          <w:b/>
          <w:sz w:val="24"/>
        </w:rPr>
      </w:pPr>
    </w:p>
    <w:p w:rsidR="00A64C1E" w:rsidRDefault="007B02B8">
      <w:pPr>
        <w:pStyle w:val="2"/>
        <w:spacing w:before="0" w:after="0" w:line="360" w:lineRule="auto"/>
        <w:rPr>
          <w:rFonts w:ascii="宋体" w:hAnsi="宋体" w:cs="宋体"/>
        </w:rPr>
      </w:pPr>
      <w:r>
        <w:rPr>
          <w:rFonts w:hint="eastAsia"/>
        </w:rPr>
        <w:lastRenderedPageBreak/>
        <w:t>附件</w:t>
      </w:r>
      <w:r>
        <w:rPr>
          <w:rFonts w:hint="eastAsia"/>
        </w:rPr>
        <w:t>11</w:t>
      </w:r>
      <w:r>
        <w:rPr>
          <w:rFonts w:hint="eastAsia"/>
        </w:rPr>
        <w:t>、资格证明文件</w:t>
      </w:r>
    </w:p>
    <w:p w:rsidR="00A64C1E" w:rsidRDefault="007B02B8">
      <w:pPr>
        <w:pStyle w:val="ab"/>
        <w:widowControl w:val="0"/>
        <w:overflowPunct w:val="0"/>
        <w:spacing w:before="0" w:beforeAutospacing="0" w:after="0" w:afterAutospacing="0" w:line="360" w:lineRule="auto"/>
        <w:ind w:firstLineChars="250" w:firstLine="602"/>
        <w:jc w:val="both"/>
        <w:rPr>
          <w:rFonts w:ascii="宋体" w:eastAsia="宋体" w:hAnsi="宋体" w:cs="宋体"/>
        </w:rPr>
      </w:pPr>
      <w:r>
        <w:rPr>
          <w:rFonts w:ascii="宋体" w:eastAsia="宋体" w:hAnsi="宋体" w:cs="宋体" w:hint="eastAsia"/>
          <w:b/>
          <w:kern w:val="2"/>
        </w:rPr>
        <w:t>(</w:t>
      </w:r>
      <w:proofErr w:type="gramStart"/>
      <w:r>
        <w:rPr>
          <w:rFonts w:ascii="宋体" w:eastAsia="宋体" w:hAnsi="宋体" w:cs="宋体" w:hint="eastAsia"/>
          <w:b/>
          <w:kern w:val="2"/>
        </w:rPr>
        <w:t>一</w:t>
      </w:r>
      <w:proofErr w:type="gramEnd"/>
      <w:r>
        <w:rPr>
          <w:rFonts w:ascii="宋体" w:eastAsia="宋体" w:hAnsi="宋体" w:cs="宋体" w:hint="eastAsia"/>
          <w:b/>
          <w:kern w:val="2"/>
        </w:rPr>
        <w:t>)关于资格文件的声明函</w:t>
      </w:r>
    </w:p>
    <w:p w:rsidR="00A64C1E" w:rsidRDefault="007B02B8">
      <w:pPr>
        <w:pStyle w:val="ab"/>
        <w:widowControl w:val="0"/>
        <w:overflowPunct w:val="0"/>
        <w:spacing w:before="0" w:beforeAutospacing="0" w:after="0" w:afterAutospacing="0" w:line="360" w:lineRule="auto"/>
        <w:jc w:val="center"/>
        <w:rPr>
          <w:rFonts w:ascii="宋体" w:eastAsia="宋体" w:hAnsi="宋体" w:cs="宋体"/>
          <w:sz w:val="28"/>
        </w:rPr>
      </w:pPr>
      <w:r>
        <w:rPr>
          <w:rFonts w:ascii="宋体" w:eastAsia="宋体" w:hAnsi="宋体" w:cs="宋体" w:hint="eastAsia"/>
          <w:kern w:val="2"/>
          <w:sz w:val="28"/>
        </w:rPr>
        <w:t>关于资格文件的声明函</w:t>
      </w:r>
    </w:p>
    <w:p w:rsidR="00A64C1E" w:rsidRDefault="007B02B8">
      <w:pPr>
        <w:pStyle w:val="ab"/>
        <w:widowControl w:val="0"/>
        <w:overflowPunct w:val="0"/>
        <w:spacing w:before="0" w:beforeAutospacing="0" w:after="0" w:afterAutospacing="0" w:line="360" w:lineRule="auto"/>
        <w:ind w:left="1260" w:firstLine="420"/>
        <w:jc w:val="center"/>
        <w:rPr>
          <w:rFonts w:ascii="宋体" w:eastAsia="宋体" w:hAnsi="宋体" w:cs="宋体"/>
        </w:rPr>
      </w:pPr>
      <w:r>
        <w:rPr>
          <w:rFonts w:ascii="宋体" w:eastAsia="宋体" w:hAnsi="宋体" w:cs="宋体" w:hint="eastAsia"/>
        </w:rPr>
        <w:t xml:space="preserve">    </w:t>
      </w:r>
    </w:p>
    <w:p w:rsidR="00A64C1E" w:rsidRDefault="007B02B8">
      <w:pPr>
        <w:pStyle w:val="ab"/>
        <w:widowControl w:val="0"/>
        <w:overflowPunct w:val="0"/>
        <w:spacing w:before="0" w:beforeAutospacing="0" w:after="0" w:afterAutospacing="0" w:line="360" w:lineRule="auto"/>
        <w:ind w:left="851"/>
        <w:jc w:val="both"/>
        <w:rPr>
          <w:rFonts w:ascii="宋体" w:eastAsia="宋体" w:hAnsi="宋体" w:cs="宋体"/>
        </w:rPr>
      </w:pPr>
      <w:r>
        <w:rPr>
          <w:rFonts w:ascii="宋体" w:eastAsia="宋体" w:hAnsi="宋体" w:cs="宋体" w:hint="eastAsia"/>
          <w:kern w:val="2"/>
        </w:rPr>
        <w:t xml:space="preserve"> </w:t>
      </w:r>
      <w:r>
        <w:rPr>
          <w:rFonts w:ascii="宋体" w:eastAsia="宋体" w:hAnsi="宋体" w:cs="宋体" w:hint="eastAsia"/>
          <w:kern w:val="2"/>
          <w:u w:val="single"/>
        </w:rPr>
        <w:t xml:space="preserve">                      </w:t>
      </w:r>
      <w:r>
        <w:rPr>
          <w:rFonts w:ascii="宋体" w:eastAsia="宋体" w:hAnsi="宋体" w:cs="宋体" w:hint="eastAsia"/>
          <w:kern w:val="2"/>
        </w:rPr>
        <w:t>：</w:t>
      </w:r>
    </w:p>
    <w:p w:rsidR="00A64C1E" w:rsidRDefault="007B02B8">
      <w:pPr>
        <w:widowControl/>
        <w:spacing w:line="360" w:lineRule="auto"/>
        <w:ind w:firstLineChars="200" w:firstLine="480"/>
        <w:jc w:val="left"/>
        <w:rPr>
          <w:rFonts w:ascii="宋体" w:hAnsi="宋体"/>
          <w:color w:val="000000"/>
          <w:sz w:val="24"/>
        </w:rPr>
      </w:pPr>
      <w:r>
        <w:rPr>
          <w:rFonts w:ascii="宋体" w:hAnsi="宋体" w:hint="eastAsia"/>
          <w:color w:val="000000"/>
          <w:sz w:val="24"/>
        </w:rPr>
        <w:t>本公司愿就由贵单位组织实施的编号为</w:t>
      </w:r>
      <w:r>
        <w:rPr>
          <w:rFonts w:ascii="宋体" w:hAnsi="宋体" w:hint="eastAsia"/>
          <w:color w:val="000000"/>
          <w:sz w:val="24"/>
          <w:u w:val="single"/>
        </w:rPr>
        <w:t xml:space="preserve">                    </w:t>
      </w:r>
      <w:r>
        <w:rPr>
          <w:rFonts w:ascii="宋体" w:hAnsi="宋体" w:hint="eastAsia"/>
          <w:color w:val="000000"/>
          <w:sz w:val="24"/>
        </w:rPr>
        <w:t>号的招标活动进行响应。本公司所提交的响应文件中所有关于磋商资格的文件、证明和陈述均是真实的、准确的。若与真实情况不符，本公司愿意承担由此而产生的一切后果。</w:t>
      </w:r>
    </w:p>
    <w:p w:rsidR="00A64C1E" w:rsidRDefault="00A64C1E">
      <w:pPr>
        <w:spacing w:line="360" w:lineRule="auto"/>
        <w:jc w:val="left"/>
        <w:rPr>
          <w:rFonts w:ascii="宋体" w:hAnsi="宋体" w:cs="宋体"/>
          <w:b/>
          <w:sz w:val="24"/>
        </w:rPr>
      </w:pPr>
    </w:p>
    <w:p w:rsidR="00A64C1E" w:rsidRDefault="00A64C1E">
      <w:pPr>
        <w:spacing w:line="360" w:lineRule="auto"/>
        <w:ind w:left="3780" w:firstLine="420"/>
        <w:rPr>
          <w:rFonts w:ascii="宋体" w:hAnsi="宋体" w:cs="宋体"/>
          <w:sz w:val="24"/>
        </w:rPr>
      </w:pPr>
    </w:p>
    <w:p w:rsidR="00A64C1E" w:rsidRDefault="00A64C1E">
      <w:pPr>
        <w:spacing w:line="360" w:lineRule="auto"/>
        <w:rPr>
          <w:rFonts w:ascii="宋体" w:hAnsi="宋体" w:cs="宋体"/>
          <w:sz w:val="24"/>
        </w:rPr>
      </w:pPr>
    </w:p>
    <w:p w:rsidR="00A64C1E" w:rsidRDefault="00A64C1E">
      <w:pPr>
        <w:spacing w:line="360" w:lineRule="auto"/>
        <w:ind w:left="3780" w:firstLine="420"/>
        <w:rPr>
          <w:rFonts w:ascii="宋体" w:hAnsi="宋体" w:cs="宋体"/>
          <w:sz w:val="24"/>
        </w:rPr>
      </w:pPr>
    </w:p>
    <w:p w:rsidR="00A64C1E" w:rsidRDefault="00A64C1E">
      <w:pPr>
        <w:spacing w:line="360" w:lineRule="auto"/>
        <w:ind w:left="3780" w:firstLine="420"/>
        <w:rPr>
          <w:rFonts w:ascii="宋体" w:hAnsi="宋体" w:cs="宋体"/>
          <w:sz w:val="24"/>
        </w:rPr>
      </w:pPr>
    </w:p>
    <w:p w:rsidR="00A64C1E" w:rsidRDefault="007B02B8">
      <w:pPr>
        <w:spacing w:line="360" w:lineRule="auto"/>
        <w:ind w:firstLineChars="200" w:firstLine="480"/>
        <w:rPr>
          <w:rFonts w:ascii="宋体" w:hAnsi="宋体" w:cs="宋体"/>
          <w:sz w:val="24"/>
        </w:rPr>
      </w:pPr>
      <w:r>
        <w:rPr>
          <w:rFonts w:ascii="宋体" w:hAnsi="宋体" w:cs="宋体" w:hint="eastAsia"/>
          <w:sz w:val="24"/>
        </w:rPr>
        <w:t>供应商：（公章）</w:t>
      </w:r>
    </w:p>
    <w:p w:rsidR="00A64C1E" w:rsidRDefault="007B02B8">
      <w:pPr>
        <w:spacing w:line="360" w:lineRule="auto"/>
        <w:ind w:firstLineChars="200" w:firstLine="480"/>
        <w:rPr>
          <w:rFonts w:ascii="宋体" w:hAnsi="宋体" w:cs="宋体"/>
          <w:sz w:val="24"/>
        </w:rPr>
      </w:pPr>
      <w:r>
        <w:rPr>
          <w:rFonts w:ascii="宋体" w:hAnsi="宋体" w:cs="宋体" w:hint="eastAsia"/>
          <w:sz w:val="24"/>
        </w:rPr>
        <w:t>法定代表人（负责人）或代理人（签字或盖章）：</w:t>
      </w:r>
    </w:p>
    <w:p w:rsidR="00A64C1E" w:rsidRDefault="007B02B8">
      <w:pPr>
        <w:spacing w:line="360" w:lineRule="auto"/>
        <w:ind w:firstLineChars="200" w:firstLine="480"/>
        <w:rPr>
          <w:rFonts w:ascii="宋体" w:hAnsi="宋体" w:cs="宋体"/>
          <w:sz w:val="24"/>
        </w:rPr>
      </w:pPr>
      <w:r>
        <w:rPr>
          <w:rFonts w:ascii="宋体" w:hAnsi="宋体" w:cs="宋体" w:hint="eastAsia"/>
          <w:sz w:val="24"/>
        </w:rPr>
        <w:t>日期:</w:t>
      </w:r>
    </w:p>
    <w:p w:rsidR="00A64C1E" w:rsidRDefault="00A64C1E">
      <w:pPr>
        <w:pStyle w:val="ab"/>
        <w:widowControl w:val="0"/>
        <w:overflowPunct w:val="0"/>
        <w:spacing w:before="0" w:beforeAutospacing="0" w:after="0" w:afterAutospacing="0" w:line="360" w:lineRule="auto"/>
        <w:jc w:val="both"/>
        <w:rPr>
          <w:rFonts w:eastAsia="宋体" w:hAnsi="宋体"/>
          <w:bCs/>
        </w:rPr>
      </w:pPr>
    </w:p>
    <w:p w:rsidR="00A64C1E" w:rsidRDefault="00A64C1E">
      <w:pPr>
        <w:pStyle w:val="ab"/>
        <w:widowControl w:val="0"/>
        <w:overflowPunct w:val="0"/>
        <w:spacing w:before="0" w:beforeAutospacing="0" w:after="0" w:afterAutospacing="0" w:line="360" w:lineRule="auto"/>
        <w:jc w:val="both"/>
        <w:rPr>
          <w:rFonts w:eastAsia="宋体" w:hAnsi="宋体"/>
          <w:bCs/>
        </w:rPr>
      </w:pPr>
    </w:p>
    <w:p w:rsidR="00A64C1E" w:rsidRDefault="007B02B8">
      <w:pPr>
        <w:pStyle w:val="ab"/>
        <w:widowControl w:val="0"/>
        <w:overflowPunct w:val="0"/>
        <w:spacing w:before="0" w:beforeAutospacing="0" w:after="0" w:afterAutospacing="0" w:line="360" w:lineRule="auto"/>
        <w:jc w:val="both"/>
        <w:rPr>
          <w:rFonts w:eastAsia="宋体" w:hAnsi="宋体"/>
          <w:bCs/>
        </w:rPr>
      </w:pPr>
      <w:r>
        <w:rPr>
          <w:rFonts w:ascii="宋体" w:eastAsia="宋体" w:hAnsi="宋体" w:cs="宋体" w:hint="eastAsia"/>
          <w:b/>
          <w:kern w:val="2"/>
        </w:rPr>
        <w:t>(二)</w:t>
      </w:r>
      <w:r>
        <w:rPr>
          <w:rFonts w:eastAsia="宋体" w:hAnsi="宋体" w:hint="eastAsia"/>
          <w:bCs/>
        </w:rPr>
        <w:t>提供参加本次政府采购活动前半年（至少一个月）依法缴纳税收和社会保障资金的相关材料</w:t>
      </w:r>
      <w:r>
        <w:rPr>
          <w:rFonts w:eastAsia="宋体" w:hAnsi="宋体"/>
          <w:bCs/>
        </w:rPr>
        <w:t>。</w:t>
      </w:r>
    </w:p>
    <w:p w:rsidR="00A64C1E" w:rsidRDefault="00A64C1E">
      <w:pPr>
        <w:pStyle w:val="ab"/>
        <w:widowControl w:val="0"/>
        <w:overflowPunct w:val="0"/>
        <w:spacing w:before="0" w:beforeAutospacing="0" w:after="0" w:afterAutospacing="0" w:line="360" w:lineRule="auto"/>
        <w:jc w:val="both"/>
        <w:rPr>
          <w:rFonts w:eastAsia="宋体" w:hAnsi="宋体"/>
          <w:bCs/>
        </w:rPr>
      </w:pPr>
    </w:p>
    <w:p w:rsidR="00A64C1E" w:rsidRDefault="007B02B8">
      <w:pPr>
        <w:pStyle w:val="ab"/>
        <w:widowControl w:val="0"/>
        <w:tabs>
          <w:tab w:val="left" w:pos="0"/>
        </w:tabs>
        <w:overflowPunct w:val="0"/>
        <w:adjustRightInd w:val="0"/>
        <w:spacing w:before="0" w:beforeAutospacing="0" w:after="0" w:afterAutospacing="0" w:line="360" w:lineRule="auto"/>
        <w:rPr>
          <w:rFonts w:ascii="宋体" w:eastAsia="宋体" w:hAnsi="宋体" w:cs="宋体"/>
          <w:bCs/>
        </w:rPr>
      </w:pPr>
      <w:r>
        <w:rPr>
          <w:rFonts w:ascii="宋体" w:eastAsia="宋体" w:hAnsi="宋体" w:cs="宋体" w:hint="eastAsia"/>
          <w:bCs/>
          <w:kern w:val="2"/>
        </w:rPr>
        <w:t>（三）供应商认为需要提供的其他证明文件</w:t>
      </w:r>
    </w:p>
    <w:p w:rsidR="00A64C1E" w:rsidRDefault="00A64C1E">
      <w:pPr>
        <w:spacing w:line="360" w:lineRule="auto"/>
        <w:rPr>
          <w:rFonts w:ascii="宋体" w:hAnsi="宋体" w:cs="宋体"/>
          <w:sz w:val="24"/>
        </w:rPr>
      </w:pPr>
    </w:p>
    <w:p w:rsidR="00A64C1E" w:rsidRDefault="00A64C1E">
      <w:pPr>
        <w:spacing w:line="360" w:lineRule="auto"/>
        <w:rPr>
          <w:rFonts w:ascii="宋体" w:hAnsi="宋体" w:cs="宋体"/>
          <w:sz w:val="24"/>
        </w:rPr>
      </w:pPr>
    </w:p>
    <w:p w:rsidR="00A64C1E" w:rsidRDefault="00A64C1E">
      <w:pPr>
        <w:pStyle w:val="a6"/>
        <w:ind w:firstLine="480"/>
        <w:rPr>
          <w:rFonts w:ascii="宋体" w:hAnsi="宋体" w:cs="宋体"/>
          <w:sz w:val="24"/>
        </w:rPr>
      </w:pPr>
    </w:p>
    <w:p w:rsidR="00A64C1E" w:rsidRDefault="00A64C1E">
      <w:pPr>
        <w:pStyle w:val="a6"/>
        <w:ind w:firstLine="480"/>
        <w:rPr>
          <w:rFonts w:ascii="宋体" w:hAnsi="宋体" w:cs="宋体"/>
          <w:sz w:val="24"/>
        </w:rPr>
      </w:pPr>
    </w:p>
    <w:p w:rsidR="00A64C1E" w:rsidRDefault="00A64C1E">
      <w:pPr>
        <w:pStyle w:val="a6"/>
        <w:ind w:firstLine="480"/>
        <w:rPr>
          <w:rFonts w:ascii="宋体" w:hAnsi="宋体" w:cs="宋体"/>
          <w:sz w:val="24"/>
        </w:rPr>
      </w:pPr>
    </w:p>
    <w:p w:rsidR="00A64C1E" w:rsidRDefault="007B02B8">
      <w:pPr>
        <w:rPr>
          <w:rFonts w:ascii="宋体" w:hAnsi="宋体" w:cs="宋体"/>
          <w:b/>
          <w:sz w:val="24"/>
        </w:rPr>
      </w:pPr>
      <w:r>
        <w:rPr>
          <w:rFonts w:ascii="宋体" w:hAnsi="宋体" w:cs="宋体" w:hint="eastAsia"/>
          <w:b/>
          <w:sz w:val="24"/>
        </w:rPr>
        <w:lastRenderedPageBreak/>
        <w:t>附件12、评分标准对应情况表</w:t>
      </w:r>
    </w:p>
    <w:p w:rsidR="00A64C1E" w:rsidRDefault="00A64C1E">
      <w:pPr>
        <w:spacing w:line="360" w:lineRule="auto"/>
        <w:ind w:firstLine="432"/>
        <w:rPr>
          <w:rFonts w:ascii="宋体" w:hAnsi="宋体"/>
          <w:b/>
        </w:rPr>
      </w:pPr>
    </w:p>
    <w:p w:rsidR="00A64C1E" w:rsidRDefault="00A64C1E">
      <w:pPr>
        <w:spacing w:line="360" w:lineRule="auto"/>
        <w:ind w:firstLine="432"/>
        <w:rPr>
          <w:rFonts w:ascii="宋体" w:hAnsi="宋体"/>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18"/>
        <w:gridCol w:w="2484"/>
        <w:gridCol w:w="1802"/>
      </w:tblGrid>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序号</w:t>
            </w:r>
          </w:p>
        </w:tc>
        <w:tc>
          <w:tcPr>
            <w:tcW w:w="3118"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评分内容</w:t>
            </w:r>
          </w:p>
        </w:tc>
        <w:tc>
          <w:tcPr>
            <w:tcW w:w="2484"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磋商响应情况</w:t>
            </w:r>
          </w:p>
        </w:tc>
        <w:tc>
          <w:tcPr>
            <w:tcW w:w="1802"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详见页码</w:t>
            </w: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1</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2</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3</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4</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hint="eastAsia"/>
                <w:sz w:val="24"/>
              </w:rPr>
              <w:t>5</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r w:rsidR="00A64C1E">
        <w:tc>
          <w:tcPr>
            <w:tcW w:w="1101" w:type="dxa"/>
            <w:vAlign w:val="center"/>
          </w:tcPr>
          <w:p w:rsidR="00A64C1E" w:rsidRDefault="007B02B8">
            <w:pPr>
              <w:spacing w:line="360" w:lineRule="auto"/>
              <w:jc w:val="center"/>
              <w:rPr>
                <w:rFonts w:ascii="宋体" w:hAnsi="宋体" w:cs="宋体"/>
                <w:sz w:val="24"/>
              </w:rPr>
            </w:pPr>
            <w:r>
              <w:rPr>
                <w:rFonts w:ascii="宋体" w:hAnsi="宋体" w:cs="宋体"/>
                <w:sz w:val="24"/>
              </w:rPr>
              <w:t>…</w:t>
            </w:r>
          </w:p>
        </w:tc>
        <w:tc>
          <w:tcPr>
            <w:tcW w:w="3118" w:type="dxa"/>
            <w:vAlign w:val="center"/>
          </w:tcPr>
          <w:p w:rsidR="00A64C1E" w:rsidRDefault="00A64C1E">
            <w:pPr>
              <w:spacing w:line="360" w:lineRule="auto"/>
              <w:rPr>
                <w:rFonts w:ascii="宋体" w:hAnsi="宋体" w:cs="宋体"/>
                <w:sz w:val="24"/>
              </w:rPr>
            </w:pPr>
          </w:p>
        </w:tc>
        <w:tc>
          <w:tcPr>
            <w:tcW w:w="2484" w:type="dxa"/>
            <w:vAlign w:val="center"/>
          </w:tcPr>
          <w:p w:rsidR="00A64C1E" w:rsidRDefault="00A64C1E">
            <w:pPr>
              <w:spacing w:line="360" w:lineRule="auto"/>
              <w:rPr>
                <w:rFonts w:ascii="宋体" w:hAnsi="宋体" w:cs="宋体"/>
                <w:sz w:val="24"/>
              </w:rPr>
            </w:pPr>
          </w:p>
        </w:tc>
        <w:tc>
          <w:tcPr>
            <w:tcW w:w="1802" w:type="dxa"/>
            <w:vAlign w:val="center"/>
          </w:tcPr>
          <w:p w:rsidR="00A64C1E" w:rsidRDefault="00A64C1E">
            <w:pPr>
              <w:spacing w:line="360" w:lineRule="auto"/>
              <w:rPr>
                <w:rFonts w:ascii="宋体" w:hAnsi="宋体" w:cs="宋体"/>
                <w:sz w:val="24"/>
              </w:rPr>
            </w:pPr>
          </w:p>
        </w:tc>
      </w:tr>
    </w:tbl>
    <w:p w:rsidR="00A64C1E" w:rsidRDefault="007B02B8">
      <w:pPr>
        <w:spacing w:line="360" w:lineRule="auto"/>
        <w:ind w:firstLineChars="200" w:firstLine="480"/>
        <w:rPr>
          <w:rFonts w:ascii="宋体" w:hAnsi="宋体" w:cs="宋体"/>
          <w:sz w:val="24"/>
        </w:rPr>
      </w:pPr>
      <w:r>
        <w:rPr>
          <w:rFonts w:ascii="宋体" w:hAnsi="宋体" w:cs="宋体" w:hint="eastAsia"/>
          <w:sz w:val="24"/>
        </w:rPr>
        <w:t>为方便评审，请响应人按照评分标准内容，按序填写此表。</w:t>
      </w: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A64C1E" w:rsidRDefault="00A64C1E">
      <w:pPr>
        <w:pStyle w:val="a6"/>
        <w:ind w:firstLine="643"/>
        <w:rPr>
          <w:rFonts w:ascii="宋体" w:hAnsi="宋体" w:cs="宋体"/>
          <w:b/>
          <w:bCs/>
          <w:sz w:val="32"/>
          <w:szCs w:val="32"/>
        </w:rPr>
      </w:pPr>
    </w:p>
    <w:p w:rsidR="00A64C1E" w:rsidRDefault="00A64C1E">
      <w:pPr>
        <w:pStyle w:val="a6"/>
        <w:ind w:firstLine="643"/>
        <w:rPr>
          <w:rFonts w:ascii="宋体" w:hAnsi="宋体" w:cs="宋体"/>
          <w:b/>
          <w:bCs/>
          <w:sz w:val="32"/>
          <w:szCs w:val="32"/>
        </w:rPr>
      </w:pPr>
    </w:p>
    <w:p w:rsidR="00A64C1E" w:rsidRDefault="00A64C1E">
      <w:pPr>
        <w:pStyle w:val="a6"/>
        <w:ind w:firstLine="643"/>
        <w:rPr>
          <w:rFonts w:ascii="宋体" w:hAnsi="宋体" w:cs="宋体"/>
          <w:b/>
          <w:bCs/>
          <w:sz w:val="32"/>
          <w:szCs w:val="32"/>
        </w:rPr>
      </w:pPr>
    </w:p>
    <w:p w:rsidR="00A64C1E" w:rsidRDefault="00A64C1E">
      <w:pPr>
        <w:pStyle w:val="a6"/>
        <w:ind w:firstLine="643"/>
        <w:rPr>
          <w:rFonts w:ascii="宋体" w:hAnsi="宋体" w:cs="宋体"/>
          <w:b/>
          <w:bCs/>
          <w:sz w:val="32"/>
          <w:szCs w:val="32"/>
        </w:rPr>
      </w:pPr>
    </w:p>
    <w:p w:rsidR="00A64C1E" w:rsidRDefault="00A64C1E">
      <w:pPr>
        <w:spacing w:line="360" w:lineRule="auto"/>
        <w:jc w:val="center"/>
        <w:rPr>
          <w:rFonts w:ascii="宋体" w:hAnsi="宋体" w:cs="宋体"/>
          <w:b/>
          <w:bCs/>
          <w:sz w:val="32"/>
          <w:szCs w:val="32"/>
        </w:rPr>
      </w:pPr>
    </w:p>
    <w:p w:rsidR="00BE7C1E" w:rsidRDefault="00BE7C1E" w:rsidP="00BE7C1E">
      <w:pPr>
        <w:pStyle w:val="1"/>
        <w:spacing w:before="0" w:after="0" w:line="360" w:lineRule="auto"/>
      </w:pPr>
      <w:r>
        <w:rPr>
          <w:rFonts w:hint="eastAsia"/>
        </w:rPr>
        <w:lastRenderedPageBreak/>
        <w:t>第五部分</w:t>
      </w:r>
      <w:r>
        <w:t xml:space="preserve">  </w:t>
      </w:r>
      <w:r>
        <w:rPr>
          <w:rFonts w:hint="eastAsia"/>
        </w:rPr>
        <w:t>磋商成交原则及评分标准</w:t>
      </w:r>
    </w:p>
    <w:p w:rsidR="00BE7C1E" w:rsidRDefault="00BE7C1E" w:rsidP="00BE7C1E">
      <w:pPr>
        <w:tabs>
          <w:tab w:val="left" w:pos="567"/>
        </w:tabs>
        <w:spacing w:line="360" w:lineRule="auto"/>
        <w:ind w:left="-420" w:firstLineChars="400" w:firstLine="964"/>
        <w:rPr>
          <w:rFonts w:ascii="宋体" w:hAnsi="宋体" w:cs="宋体"/>
          <w:b/>
          <w:bCs/>
          <w:sz w:val="24"/>
        </w:rPr>
      </w:pPr>
      <w:r>
        <w:rPr>
          <w:rFonts w:ascii="宋体" w:hAnsi="宋体" w:cs="宋体" w:hint="eastAsia"/>
          <w:b/>
          <w:bCs/>
          <w:sz w:val="24"/>
        </w:rPr>
        <w:t>一、成交原则</w:t>
      </w:r>
    </w:p>
    <w:p w:rsidR="00BE7C1E" w:rsidRDefault="00BE7C1E" w:rsidP="00BE7C1E">
      <w:pPr>
        <w:tabs>
          <w:tab w:val="left" w:pos="2870"/>
        </w:tabs>
        <w:spacing w:line="360" w:lineRule="auto"/>
        <w:ind w:firstLine="480"/>
        <w:rPr>
          <w:rFonts w:ascii="宋体" w:hAnsi="宋体" w:cs="宋体"/>
          <w:sz w:val="24"/>
        </w:rPr>
      </w:pPr>
      <w:r>
        <w:rPr>
          <w:rFonts w:ascii="宋体" w:hAnsi="宋体" w:cs="宋体" w:hint="eastAsia"/>
          <w:sz w:val="24"/>
        </w:rPr>
        <w:t>本次磋商采用综合评分法，即在响应文件满足磋商文件全部实质性要求且按评审因素的量化指标评审得分最高的供应商为成交候选供应商。采购人书面</w:t>
      </w:r>
      <w:proofErr w:type="gramStart"/>
      <w:r>
        <w:rPr>
          <w:rFonts w:ascii="宋体" w:hAnsi="宋体" w:cs="宋体" w:hint="eastAsia"/>
          <w:sz w:val="24"/>
        </w:rPr>
        <w:t>授权磋商</w:t>
      </w:r>
      <w:proofErr w:type="gramEnd"/>
      <w:r>
        <w:rPr>
          <w:rFonts w:ascii="宋体" w:hAnsi="宋体" w:cs="宋体" w:hint="eastAsia"/>
          <w:sz w:val="24"/>
        </w:rPr>
        <w:t>小组直接确定成交供应商。</w:t>
      </w:r>
    </w:p>
    <w:p w:rsidR="00BE7C1E" w:rsidRDefault="00BE7C1E" w:rsidP="00BE7C1E">
      <w:pPr>
        <w:tabs>
          <w:tab w:val="left" w:pos="2870"/>
        </w:tabs>
        <w:spacing w:line="360" w:lineRule="auto"/>
        <w:ind w:firstLine="480"/>
        <w:rPr>
          <w:rFonts w:ascii="宋体" w:hAnsi="宋体" w:cs="宋体"/>
          <w:sz w:val="24"/>
        </w:rPr>
      </w:pPr>
      <w:r>
        <w:rPr>
          <w:rFonts w:ascii="宋体" w:hAnsi="宋体" w:cs="宋体" w:hint="eastAsia"/>
          <w:sz w:val="24"/>
        </w:rPr>
        <w:t>磋商结束后，磋商小组将要求所有实质性响应的供应商在规定时间内提交最后报价。如磋商内容未有实质性的调整，参加磋商的供应商的最后报价不得高于其初次报价，否则其报价无效。</w:t>
      </w:r>
    </w:p>
    <w:p w:rsidR="00BE7C1E" w:rsidRDefault="00BE7C1E" w:rsidP="00BE7C1E">
      <w:pPr>
        <w:tabs>
          <w:tab w:val="left" w:pos="2870"/>
        </w:tabs>
        <w:spacing w:line="360" w:lineRule="auto"/>
        <w:ind w:firstLine="480"/>
        <w:rPr>
          <w:rFonts w:ascii="宋体" w:hAnsi="宋体" w:cs="宋体"/>
          <w:sz w:val="24"/>
        </w:rPr>
      </w:pPr>
      <w:r>
        <w:rPr>
          <w:rFonts w:ascii="宋体" w:hAnsi="宋体" w:cs="宋体" w:hint="eastAsia"/>
          <w:sz w:val="24"/>
        </w:rPr>
        <w:t>磋商小组应当根据综合评分情况，按照评审得分由高到低顺序推荐2-3名成交候选供应商，并编写评审报告。如出现评标总得分最高的投标人有两个或两个以上的，以投标报价较低者优先作为中标候选人，如果投标报价也相同的，则按照技术指标优者优先作为中标候选人，如出现上述评分都一致的情况，则由质控办组织以抽签方式确定中标候选人。</w:t>
      </w:r>
    </w:p>
    <w:p w:rsidR="00BE7C1E" w:rsidRDefault="00BE7C1E" w:rsidP="00BE7C1E">
      <w:pPr>
        <w:numPr>
          <w:ilvl w:val="0"/>
          <w:numId w:val="6"/>
        </w:numPr>
        <w:spacing w:line="360" w:lineRule="auto"/>
        <w:rPr>
          <w:b/>
          <w:bCs/>
        </w:rPr>
      </w:pPr>
      <w:r>
        <w:rPr>
          <w:rFonts w:hint="eastAsia"/>
          <w:b/>
          <w:bCs/>
        </w:rPr>
        <w:t>评分标准</w:t>
      </w:r>
    </w:p>
    <w:p w:rsidR="00BE7C1E" w:rsidRDefault="00BE7C1E" w:rsidP="00BE7C1E">
      <w:pPr>
        <w:tabs>
          <w:tab w:val="left" w:pos="2870"/>
        </w:tabs>
        <w:spacing w:line="360" w:lineRule="auto"/>
        <w:ind w:firstLine="480"/>
        <w:rPr>
          <w:rFonts w:ascii="宋体" w:hAnsi="宋体" w:cs="宋体"/>
          <w:b/>
          <w:bCs/>
          <w:sz w:val="24"/>
        </w:rPr>
      </w:pPr>
      <w:r>
        <w:rPr>
          <w:rFonts w:ascii="宋体" w:hAnsi="宋体" w:cs="宋体" w:hint="eastAsia"/>
          <w:b/>
          <w:bCs/>
          <w:sz w:val="24"/>
        </w:rPr>
        <w:t>（一）价格分（30分）</w:t>
      </w:r>
    </w:p>
    <w:p w:rsidR="00BE7C1E" w:rsidRDefault="00BE7C1E" w:rsidP="00BE7C1E">
      <w:pPr>
        <w:tabs>
          <w:tab w:val="left" w:pos="2870"/>
        </w:tabs>
        <w:spacing w:line="360" w:lineRule="auto"/>
        <w:ind w:firstLine="480"/>
        <w:rPr>
          <w:rFonts w:ascii="宋体" w:hAnsi="宋体" w:cs="宋体"/>
          <w:sz w:val="24"/>
        </w:rPr>
      </w:pPr>
      <w:r>
        <w:rPr>
          <w:rFonts w:ascii="宋体" w:hAnsi="宋体" w:cs="宋体" w:hint="eastAsia"/>
          <w:sz w:val="24"/>
        </w:rPr>
        <w:t>本次各磋商报价不高于采购预算金额为有效磋商报价。超采购预算金额的磋商报价为</w:t>
      </w:r>
      <w:proofErr w:type="gramStart"/>
      <w:r>
        <w:rPr>
          <w:rFonts w:ascii="宋体" w:hAnsi="宋体" w:cs="宋体" w:hint="eastAsia"/>
          <w:sz w:val="24"/>
        </w:rPr>
        <w:t>无效磋商</w:t>
      </w:r>
      <w:proofErr w:type="gramEnd"/>
      <w:r>
        <w:rPr>
          <w:rFonts w:ascii="宋体" w:hAnsi="宋体" w:cs="宋体" w:hint="eastAsia"/>
          <w:sz w:val="24"/>
        </w:rPr>
        <w:t>报价。</w:t>
      </w:r>
      <w:proofErr w:type="gramStart"/>
      <w:r>
        <w:rPr>
          <w:rFonts w:ascii="宋体" w:hAnsi="宋体" w:cs="宋体" w:hint="eastAsia"/>
          <w:sz w:val="24"/>
        </w:rPr>
        <w:t>无效磋商</w:t>
      </w:r>
      <w:proofErr w:type="gramEnd"/>
      <w:r>
        <w:rPr>
          <w:rFonts w:ascii="宋体" w:hAnsi="宋体" w:cs="宋体" w:hint="eastAsia"/>
          <w:sz w:val="24"/>
        </w:rPr>
        <w:t>报价的响应文件不进行评审，也</w:t>
      </w:r>
      <w:proofErr w:type="gramStart"/>
      <w:r>
        <w:rPr>
          <w:rFonts w:ascii="宋体" w:hAnsi="宋体" w:cs="宋体" w:hint="eastAsia"/>
          <w:sz w:val="24"/>
        </w:rPr>
        <w:t>不</w:t>
      </w:r>
      <w:proofErr w:type="gramEnd"/>
      <w:r>
        <w:rPr>
          <w:rFonts w:ascii="宋体" w:hAnsi="宋体" w:cs="宋体" w:hint="eastAsia"/>
          <w:sz w:val="24"/>
        </w:rPr>
        <w:t>得标。</w:t>
      </w:r>
    </w:p>
    <w:p w:rsidR="00BE7C1E" w:rsidRDefault="00BE7C1E" w:rsidP="00BE7C1E">
      <w:pPr>
        <w:tabs>
          <w:tab w:val="left" w:pos="2870"/>
        </w:tabs>
        <w:spacing w:line="360" w:lineRule="auto"/>
        <w:ind w:firstLine="480"/>
        <w:rPr>
          <w:rFonts w:ascii="宋体" w:hAnsi="宋体" w:cs="宋体"/>
          <w:sz w:val="24"/>
        </w:rPr>
      </w:pPr>
      <w:proofErr w:type="gramStart"/>
      <w:r>
        <w:rPr>
          <w:rFonts w:ascii="宋体" w:hAnsi="宋体" w:cs="宋体" w:hint="eastAsia"/>
          <w:sz w:val="24"/>
        </w:rPr>
        <w:t>分析总</w:t>
      </w:r>
      <w:proofErr w:type="gramEnd"/>
      <w:r>
        <w:rPr>
          <w:rFonts w:ascii="宋体" w:hAnsi="宋体" w:cs="宋体" w:hint="eastAsia"/>
          <w:sz w:val="24"/>
        </w:rPr>
        <w:t>报价及各个分项报价是否合理，报价范围是否完整，是否重大错漏项，特别说明：如果某投标方的磋商报价中有漏项，且该投标方中标，则其中标价不能调整，</w:t>
      </w:r>
      <w:proofErr w:type="gramStart"/>
      <w:r>
        <w:rPr>
          <w:rFonts w:ascii="宋体" w:hAnsi="宋体" w:cs="宋体" w:hint="eastAsia"/>
          <w:sz w:val="24"/>
        </w:rPr>
        <w:t>即漏项</w:t>
      </w:r>
      <w:proofErr w:type="gramEnd"/>
      <w:r>
        <w:rPr>
          <w:rFonts w:ascii="宋体" w:hAnsi="宋体" w:cs="宋体" w:hint="eastAsia"/>
          <w:sz w:val="24"/>
        </w:rPr>
        <w:t>部分的价格</w:t>
      </w:r>
    </w:p>
    <w:p w:rsidR="00BE7C1E" w:rsidRDefault="00BE7C1E" w:rsidP="00BE7C1E">
      <w:pPr>
        <w:tabs>
          <w:tab w:val="left" w:pos="2870"/>
        </w:tabs>
        <w:spacing w:line="360" w:lineRule="auto"/>
        <w:ind w:firstLine="480"/>
        <w:rPr>
          <w:rFonts w:ascii="宋体" w:hAnsi="宋体" w:cs="宋体"/>
          <w:sz w:val="24"/>
        </w:rPr>
      </w:pPr>
      <w:proofErr w:type="gramStart"/>
      <w:r>
        <w:rPr>
          <w:rFonts w:ascii="宋体" w:hAnsi="宋体" w:cs="宋体" w:hint="eastAsia"/>
          <w:sz w:val="24"/>
        </w:rPr>
        <w:t>需该投标</w:t>
      </w:r>
      <w:proofErr w:type="gramEnd"/>
      <w:r>
        <w:rPr>
          <w:rFonts w:ascii="宋体" w:hAnsi="宋体" w:cs="宋体" w:hint="eastAsia"/>
          <w:sz w:val="24"/>
        </w:rPr>
        <w:t>方自行消化。</w:t>
      </w:r>
    </w:p>
    <w:p w:rsidR="00BE7C1E" w:rsidRDefault="00BE7C1E" w:rsidP="00BE7C1E">
      <w:pPr>
        <w:tabs>
          <w:tab w:val="left" w:pos="2870"/>
        </w:tabs>
        <w:spacing w:line="360" w:lineRule="auto"/>
        <w:ind w:firstLine="480"/>
        <w:rPr>
          <w:rFonts w:ascii="宋体" w:hAnsi="宋体" w:cs="宋体"/>
          <w:sz w:val="24"/>
        </w:rPr>
      </w:pPr>
      <w:r>
        <w:rPr>
          <w:rFonts w:ascii="宋体" w:hAnsi="宋体" w:cs="宋体" w:hint="eastAsia"/>
          <w:sz w:val="24"/>
        </w:rPr>
        <w:t>在所有有效磋商报价中满足磋商文件要求，且最后磋商价格最低的磋商报价为评标基准价，其价格分为满分，其他投标人的价格</w:t>
      </w:r>
      <w:proofErr w:type="gramStart"/>
      <w:r>
        <w:rPr>
          <w:rFonts w:ascii="宋体" w:hAnsi="宋体" w:cs="宋体" w:hint="eastAsia"/>
          <w:sz w:val="24"/>
        </w:rPr>
        <w:t>分按照</w:t>
      </w:r>
      <w:proofErr w:type="gramEnd"/>
      <w:r>
        <w:rPr>
          <w:rFonts w:ascii="宋体" w:hAnsi="宋体" w:cs="宋体" w:hint="eastAsia"/>
          <w:sz w:val="24"/>
        </w:rPr>
        <w:t>下列公式计算（计算结果四舍五入保留两位小数）。</w:t>
      </w:r>
    </w:p>
    <w:p w:rsidR="00BE7C1E" w:rsidRDefault="00BE7C1E" w:rsidP="00BE7C1E">
      <w:pPr>
        <w:tabs>
          <w:tab w:val="left" w:pos="2870"/>
        </w:tabs>
        <w:spacing w:line="360" w:lineRule="auto"/>
        <w:ind w:firstLine="480"/>
        <w:rPr>
          <w:rFonts w:ascii="宋体" w:hAnsi="宋体" w:cs="宋体"/>
          <w:sz w:val="24"/>
        </w:rPr>
      </w:pPr>
      <w:r>
        <w:rPr>
          <w:rFonts w:ascii="宋体" w:hAnsi="宋体" w:cs="宋体" w:hint="eastAsia"/>
          <w:sz w:val="24"/>
        </w:rPr>
        <w:t>磋商报价得分＝（评标基准价/最后磋商报价）×30 ％×100</w:t>
      </w:r>
    </w:p>
    <w:p w:rsidR="00BE7C1E" w:rsidRDefault="00BE7C1E" w:rsidP="00BE7C1E">
      <w:pPr>
        <w:tabs>
          <w:tab w:val="left" w:pos="2870"/>
        </w:tabs>
        <w:spacing w:line="360" w:lineRule="auto"/>
        <w:ind w:firstLine="480"/>
        <w:rPr>
          <w:rFonts w:ascii="宋体" w:hAnsi="宋体" w:cs="宋体"/>
          <w:b/>
          <w:bCs/>
          <w:sz w:val="24"/>
        </w:rPr>
      </w:pPr>
      <w:r>
        <w:rPr>
          <w:rFonts w:ascii="宋体" w:hAnsi="宋体" w:cs="宋体" w:hint="eastAsia"/>
          <w:b/>
          <w:bCs/>
          <w:sz w:val="24"/>
        </w:rPr>
        <w:t>（二）技术评分（50分）</w:t>
      </w:r>
    </w:p>
    <w:p w:rsidR="00BE7C1E" w:rsidRDefault="00BE7C1E" w:rsidP="00BE7C1E">
      <w:pPr>
        <w:pStyle w:val="a9"/>
        <w:spacing w:line="360" w:lineRule="auto"/>
        <w:ind w:firstLine="482"/>
        <w:rPr>
          <w:rFonts w:ascii="宋体" w:hAnsi="宋体" w:cs="宋体"/>
          <w:color w:val="FF0000"/>
          <w:sz w:val="24"/>
          <w:szCs w:val="24"/>
        </w:rPr>
      </w:pPr>
      <w:r>
        <w:rPr>
          <w:rFonts w:ascii="宋体" w:hAnsi="宋体" w:cs="宋体" w:hint="eastAsia"/>
          <w:sz w:val="24"/>
          <w:szCs w:val="24"/>
        </w:rPr>
        <w:t>（1）建设方案：所提供的建设方案阐述清晰、响应全面、结构完整，符合实训室的整体规划且具有合理性、可行性和先进性，并提供整体项目效果图，整体设计方案突出的</w:t>
      </w:r>
      <w:proofErr w:type="gramStart"/>
      <w:r>
        <w:rPr>
          <w:rFonts w:ascii="宋体" w:hAnsi="宋体" w:cs="宋体" w:hint="eastAsia"/>
          <w:sz w:val="24"/>
          <w:szCs w:val="24"/>
        </w:rPr>
        <w:t>为优得10分</w:t>
      </w:r>
      <w:proofErr w:type="gramEnd"/>
      <w:r>
        <w:rPr>
          <w:rFonts w:ascii="宋体" w:hAnsi="宋体" w:cs="宋体" w:hint="eastAsia"/>
          <w:sz w:val="24"/>
          <w:szCs w:val="24"/>
        </w:rPr>
        <w:t>，较好的</w:t>
      </w:r>
      <w:proofErr w:type="gramStart"/>
      <w:r>
        <w:rPr>
          <w:rFonts w:ascii="宋体" w:hAnsi="宋体" w:cs="宋体" w:hint="eastAsia"/>
          <w:sz w:val="24"/>
          <w:szCs w:val="24"/>
        </w:rPr>
        <w:t>为良得5分</w:t>
      </w:r>
      <w:proofErr w:type="gramEnd"/>
      <w:r>
        <w:rPr>
          <w:rFonts w:ascii="宋体" w:hAnsi="宋体" w:cs="宋体" w:hint="eastAsia"/>
          <w:sz w:val="24"/>
          <w:szCs w:val="24"/>
        </w:rPr>
        <w:t>，一般的得1分，未提供的</w:t>
      </w:r>
      <w:r>
        <w:rPr>
          <w:rFonts w:ascii="宋体" w:hAnsi="宋体" w:cs="宋体" w:hint="eastAsia"/>
          <w:sz w:val="24"/>
          <w:szCs w:val="24"/>
        </w:rPr>
        <w:lastRenderedPageBreak/>
        <w:t>不得分。（满分 10分）</w:t>
      </w:r>
    </w:p>
    <w:p w:rsidR="00BE7C1E" w:rsidRDefault="00BE7C1E" w:rsidP="00BE7C1E">
      <w:pPr>
        <w:pStyle w:val="a9"/>
        <w:spacing w:line="360" w:lineRule="auto"/>
        <w:ind w:firstLine="482"/>
        <w:rPr>
          <w:rFonts w:ascii="宋体" w:hAnsi="宋体" w:cs="宋体"/>
          <w:color w:val="FF0000"/>
          <w:sz w:val="24"/>
          <w:szCs w:val="24"/>
        </w:rPr>
      </w:pPr>
      <w:r>
        <w:rPr>
          <w:rFonts w:ascii="宋体" w:hAnsi="宋体" w:cs="宋体" w:hint="eastAsia"/>
          <w:sz w:val="24"/>
          <w:szCs w:val="24"/>
        </w:rPr>
        <w:t>（2）施工方案：提供详细完整的施工图纸（包括强电施工图、弱电施工图），施工图纸布局清晰合理的</w:t>
      </w:r>
      <w:proofErr w:type="gramStart"/>
      <w:r>
        <w:rPr>
          <w:rFonts w:ascii="宋体" w:hAnsi="宋体" w:cs="宋体" w:hint="eastAsia"/>
          <w:sz w:val="24"/>
          <w:szCs w:val="24"/>
        </w:rPr>
        <w:t>为优得10分</w:t>
      </w:r>
      <w:proofErr w:type="gramEnd"/>
      <w:r>
        <w:rPr>
          <w:rFonts w:ascii="宋体" w:hAnsi="宋体" w:cs="宋体" w:hint="eastAsia"/>
          <w:sz w:val="24"/>
          <w:szCs w:val="24"/>
        </w:rPr>
        <w:t>，较清晰合理的</w:t>
      </w:r>
      <w:proofErr w:type="gramStart"/>
      <w:r>
        <w:rPr>
          <w:rFonts w:ascii="宋体" w:hAnsi="宋体" w:cs="宋体" w:hint="eastAsia"/>
          <w:sz w:val="24"/>
          <w:szCs w:val="24"/>
        </w:rPr>
        <w:t>为良得5分</w:t>
      </w:r>
      <w:proofErr w:type="gramEnd"/>
      <w:r>
        <w:rPr>
          <w:rFonts w:ascii="宋体" w:hAnsi="宋体" w:cs="宋体" w:hint="eastAsia"/>
          <w:sz w:val="24"/>
          <w:szCs w:val="24"/>
        </w:rPr>
        <w:t>，基本清晰合理的为一般得1分，未提供的不得分。（满分10分）</w:t>
      </w:r>
    </w:p>
    <w:p w:rsidR="00BE7C1E" w:rsidRDefault="00BE7C1E" w:rsidP="00BE7C1E">
      <w:pPr>
        <w:pStyle w:val="a9"/>
        <w:spacing w:line="360" w:lineRule="auto"/>
        <w:ind w:firstLine="482"/>
        <w:rPr>
          <w:rFonts w:ascii="宋体" w:hAnsi="宋体" w:cs="宋体"/>
          <w:sz w:val="24"/>
          <w:szCs w:val="24"/>
        </w:rPr>
      </w:pPr>
      <w:r>
        <w:rPr>
          <w:rFonts w:ascii="宋体" w:hAnsi="宋体" w:cs="宋体" w:hint="eastAsia"/>
          <w:sz w:val="24"/>
          <w:szCs w:val="24"/>
        </w:rPr>
        <w:t>（3）装修材料：材料规格符合项目要求，包括但不仅限于强弱电材料、静电地板、音响系统、吊顶材料、交换机、光纤等，完全符合或高于项目要求的</w:t>
      </w:r>
      <w:proofErr w:type="gramStart"/>
      <w:r>
        <w:rPr>
          <w:rFonts w:ascii="宋体" w:hAnsi="宋体" w:cs="宋体" w:hint="eastAsia"/>
          <w:sz w:val="24"/>
          <w:szCs w:val="24"/>
        </w:rPr>
        <w:t>为优得20分</w:t>
      </w:r>
      <w:proofErr w:type="gramEnd"/>
      <w:r>
        <w:rPr>
          <w:rFonts w:ascii="宋体" w:hAnsi="宋体" w:cs="宋体" w:hint="eastAsia"/>
          <w:sz w:val="24"/>
          <w:szCs w:val="24"/>
        </w:rPr>
        <w:t>，较为符合项目要求的</w:t>
      </w:r>
      <w:proofErr w:type="gramStart"/>
      <w:r>
        <w:rPr>
          <w:rFonts w:ascii="宋体" w:hAnsi="宋体" w:cs="宋体" w:hint="eastAsia"/>
          <w:sz w:val="24"/>
          <w:szCs w:val="24"/>
        </w:rPr>
        <w:t>为良得10分</w:t>
      </w:r>
      <w:proofErr w:type="gramEnd"/>
      <w:r>
        <w:rPr>
          <w:rFonts w:ascii="宋体" w:hAnsi="宋体" w:cs="宋体" w:hint="eastAsia"/>
          <w:sz w:val="24"/>
          <w:szCs w:val="24"/>
        </w:rPr>
        <w:t>，基本符合或低于项目要求的为一般得5分，完全不符合项目要求的不得分。（满分20分）</w:t>
      </w:r>
    </w:p>
    <w:p w:rsidR="00BE7C1E" w:rsidRDefault="00BE7C1E" w:rsidP="00BE7C1E">
      <w:pPr>
        <w:pStyle w:val="a9"/>
        <w:spacing w:line="360" w:lineRule="auto"/>
        <w:ind w:firstLine="482"/>
        <w:rPr>
          <w:rFonts w:ascii="宋体" w:hAnsi="宋体" w:cs="宋体"/>
          <w:sz w:val="24"/>
          <w:szCs w:val="24"/>
        </w:rPr>
      </w:pPr>
      <w:r>
        <w:rPr>
          <w:rFonts w:ascii="宋体" w:hAnsi="宋体" w:cs="宋体" w:hint="eastAsia"/>
          <w:sz w:val="24"/>
          <w:szCs w:val="24"/>
        </w:rPr>
        <w:t>（4）项目实施管理：有完整项目的实施方案、进度计划安排、测试与验收计划、质量保证措施等，项目实施管理方案具有可操作性、合理性的</w:t>
      </w:r>
      <w:proofErr w:type="gramStart"/>
      <w:r>
        <w:rPr>
          <w:rFonts w:ascii="宋体" w:hAnsi="宋体" w:cs="宋体" w:hint="eastAsia"/>
          <w:sz w:val="24"/>
          <w:szCs w:val="24"/>
        </w:rPr>
        <w:t>为优得10分</w:t>
      </w:r>
      <w:proofErr w:type="gramEnd"/>
      <w:r>
        <w:rPr>
          <w:rFonts w:ascii="宋体" w:hAnsi="宋体" w:cs="宋体" w:hint="eastAsia"/>
          <w:sz w:val="24"/>
          <w:szCs w:val="24"/>
        </w:rPr>
        <w:t>，较为具有可操作性、合理性的</w:t>
      </w:r>
      <w:proofErr w:type="gramStart"/>
      <w:r>
        <w:rPr>
          <w:rFonts w:ascii="宋体" w:hAnsi="宋体" w:cs="宋体" w:hint="eastAsia"/>
          <w:sz w:val="24"/>
          <w:szCs w:val="24"/>
        </w:rPr>
        <w:t>为良得5分</w:t>
      </w:r>
      <w:proofErr w:type="gramEnd"/>
      <w:r>
        <w:rPr>
          <w:rFonts w:ascii="宋体" w:hAnsi="宋体" w:cs="宋体" w:hint="eastAsia"/>
          <w:sz w:val="24"/>
          <w:szCs w:val="24"/>
        </w:rPr>
        <w:t>，基本具有可操作性、合理性的为一般得1分，未提供的不得分。（满分10分）</w:t>
      </w:r>
    </w:p>
    <w:p w:rsidR="00BE7C1E" w:rsidRDefault="00BE7C1E" w:rsidP="00BE7C1E">
      <w:pPr>
        <w:pStyle w:val="a9"/>
        <w:spacing w:line="360" w:lineRule="auto"/>
        <w:ind w:firstLine="482"/>
        <w:rPr>
          <w:rFonts w:ascii="宋体" w:hAnsi="宋体" w:cs="宋体"/>
          <w:b/>
          <w:sz w:val="24"/>
          <w:szCs w:val="24"/>
        </w:rPr>
      </w:pPr>
      <w:r>
        <w:rPr>
          <w:rFonts w:ascii="宋体" w:hAnsi="宋体" w:cs="宋体" w:hint="eastAsia"/>
          <w:b/>
          <w:sz w:val="24"/>
          <w:szCs w:val="24"/>
        </w:rPr>
        <w:t>（三）商务评分（20分）</w:t>
      </w:r>
    </w:p>
    <w:p w:rsidR="00BE7C1E" w:rsidRDefault="00BE7C1E" w:rsidP="00BE7C1E">
      <w:pPr>
        <w:pStyle w:val="20"/>
        <w:spacing w:line="360" w:lineRule="auto"/>
        <w:ind w:firstLine="480"/>
        <w:rPr>
          <w:rFonts w:ascii="宋体" w:hAnsi="宋体" w:cs="宋体"/>
          <w:sz w:val="24"/>
        </w:rPr>
      </w:pPr>
      <w:r>
        <w:rPr>
          <w:rFonts w:ascii="宋体" w:hAnsi="宋体" w:cs="宋体" w:hint="eastAsia"/>
          <w:sz w:val="24"/>
        </w:rPr>
        <w:t>1.售后服务方案</w:t>
      </w:r>
    </w:p>
    <w:p w:rsidR="00BE7C1E" w:rsidRDefault="00BE7C1E" w:rsidP="00BE7C1E">
      <w:pPr>
        <w:pStyle w:val="20"/>
        <w:spacing w:line="360" w:lineRule="auto"/>
        <w:ind w:firstLine="480"/>
        <w:rPr>
          <w:rFonts w:ascii="宋体" w:hAnsi="宋体" w:cs="宋体"/>
          <w:sz w:val="24"/>
        </w:rPr>
      </w:pPr>
      <w:r>
        <w:rPr>
          <w:rFonts w:ascii="宋体" w:hAnsi="宋体" w:cs="宋体" w:hint="eastAsia"/>
          <w:sz w:val="24"/>
        </w:rPr>
        <w:t>提供售后服务方案以及维护人员和服务机构等情况，服务承诺可行、完整且具有可落实性的保障措施，方案完整且合理的</w:t>
      </w:r>
      <w:proofErr w:type="gramStart"/>
      <w:r>
        <w:rPr>
          <w:rFonts w:ascii="宋体" w:hAnsi="宋体" w:cs="宋体" w:hint="eastAsia"/>
          <w:sz w:val="24"/>
        </w:rPr>
        <w:t>为优得10分</w:t>
      </w:r>
      <w:proofErr w:type="gramEnd"/>
      <w:r>
        <w:rPr>
          <w:rFonts w:ascii="宋体" w:hAnsi="宋体" w:cs="宋体" w:hint="eastAsia"/>
          <w:sz w:val="24"/>
        </w:rPr>
        <w:t>，较为完整且合理的</w:t>
      </w:r>
      <w:proofErr w:type="gramStart"/>
      <w:r>
        <w:rPr>
          <w:rFonts w:ascii="宋体" w:hAnsi="宋体" w:cs="宋体" w:hint="eastAsia"/>
          <w:sz w:val="24"/>
        </w:rPr>
        <w:t>为良得5分</w:t>
      </w:r>
      <w:proofErr w:type="gramEnd"/>
      <w:r>
        <w:rPr>
          <w:rFonts w:ascii="宋体" w:hAnsi="宋体" w:cs="宋体" w:hint="eastAsia"/>
          <w:sz w:val="24"/>
        </w:rPr>
        <w:t>，基本完整且合理的为一般得1分，不符合或未提供的不得分。（满分10分）</w:t>
      </w:r>
    </w:p>
    <w:p w:rsidR="00BE7C1E" w:rsidRDefault="00BE7C1E" w:rsidP="00BE7C1E">
      <w:pPr>
        <w:pStyle w:val="20"/>
        <w:spacing w:line="360" w:lineRule="auto"/>
        <w:ind w:firstLine="480"/>
        <w:rPr>
          <w:rFonts w:ascii="宋体" w:hAnsi="宋体" w:cs="宋体"/>
          <w:sz w:val="24"/>
        </w:rPr>
      </w:pPr>
      <w:r>
        <w:rPr>
          <w:rFonts w:ascii="宋体" w:hAnsi="宋体" w:cs="宋体" w:hint="eastAsia"/>
          <w:sz w:val="24"/>
        </w:rPr>
        <w:t>（1）软硬件产品、设备等提供三年免费厂家技术支持服务；</w:t>
      </w:r>
    </w:p>
    <w:p w:rsidR="00BE7C1E" w:rsidRDefault="00BE7C1E" w:rsidP="00BE7C1E">
      <w:pPr>
        <w:pStyle w:val="20"/>
        <w:spacing w:line="360" w:lineRule="auto"/>
        <w:ind w:firstLine="480"/>
        <w:rPr>
          <w:rFonts w:ascii="宋体" w:hAnsi="宋体" w:cs="宋体"/>
          <w:sz w:val="24"/>
        </w:rPr>
      </w:pPr>
      <w:r>
        <w:rPr>
          <w:rFonts w:ascii="宋体" w:hAnsi="宋体" w:cs="宋体" w:hint="eastAsia"/>
          <w:sz w:val="24"/>
        </w:rPr>
        <w:t>（2）对设备故障提供及时优质的上门售后维护服务；</w:t>
      </w:r>
    </w:p>
    <w:p w:rsidR="00BE7C1E" w:rsidRDefault="00BE7C1E" w:rsidP="00BE7C1E">
      <w:pPr>
        <w:pStyle w:val="a0"/>
        <w:spacing w:line="360" w:lineRule="auto"/>
        <w:rPr>
          <w:rFonts w:ascii="宋体" w:hAnsi="宋体" w:cs="宋体"/>
          <w:sz w:val="24"/>
          <w:szCs w:val="24"/>
          <w:lang w:val="en-US"/>
        </w:rPr>
      </w:pPr>
      <w:r>
        <w:rPr>
          <w:rFonts w:ascii="宋体" w:hAnsi="宋体" w:cs="宋体" w:hint="eastAsia"/>
          <w:sz w:val="24"/>
          <w:szCs w:val="24"/>
          <w:lang w:val="en-US"/>
        </w:rPr>
        <w:t>2.信息安全专业软实力</w:t>
      </w:r>
    </w:p>
    <w:p w:rsidR="00BE7C1E" w:rsidRDefault="00BE7C1E" w:rsidP="00BE7C1E">
      <w:pPr>
        <w:pStyle w:val="a0"/>
        <w:spacing w:line="360" w:lineRule="auto"/>
        <w:rPr>
          <w:rFonts w:ascii="宋体" w:hAnsi="宋体" w:cs="宋体"/>
          <w:sz w:val="24"/>
          <w:szCs w:val="24"/>
          <w:lang w:val="en-US"/>
        </w:rPr>
      </w:pPr>
      <w:r>
        <w:rPr>
          <w:rFonts w:ascii="宋体" w:hAnsi="宋体" w:cs="宋体" w:hint="eastAsia"/>
          <w:sz w:val="24"/>
          <w:szCs w:val="24"/>
          <w:lang w:val="en-US"/>
        </w:rPr>
        <w:t>不少于1名施工人员具有技术能力证书，提供电工证、平面设计证、网络工程师认证证书的，每项得2分，最高得4分，不提供不得分；</w:t>
      </w:r>
    </w:p>
    <w:p w:rsidR="00BE7C1E" w:rsidRDefault="00BE7C1E" w:rsidP="00BE7C1E">
      <w:pPr>
        <w:pStyle w:val="a0"/>
        <w:spacing w:line="360" w:lineRule="auto"/>
        <w:rPr>
          <w:rFonts w:ascii="宋体" w:hAnsi="宋体" w:cs="宋体"/>
          <w:sz w:val="24"/>
          <w:szCs w:val="24"/>
          <w:lang w:val="en-US"/>
        </w:rPr>
      </w:pPr>
      <w:r>
        <w:rPr>
          <w:rFonts w:ascii="宋体" w:hAnsi="宋体" w:cs="宋体" w:hint="eastAsia"/>
          <w:sz w:val="24"/>
          <w:szCs w:val="24"/>
          <w:lang w:val="en-US"/>
        </w:rPr>
        <w:t>3. 类似业绩：投标人在2020年1月以来类似建设案例，需提供合同复印件并加盖公章（须提供合同首页、关键内容页、盖章页复印件），每提供一份合同得2分，最高得6分，不提供不得分。（满分6分）</w:t>
      </w:r>
    </w:p>
    <w:p w:rsidR="00A64C1E" w:rsidRDefault="00BE7C1E">
      <w:pPr>
        <w:pStyle w:val="110"/>
        <w:snapToGrid w:val="0"/>
        <w:spacing w:line="360" w:lineRule="auto"/>
        <w:ind w:firstLineChars="200" w:firstLine="560"/>
        <w:rPr>
          <w:rFonts w:eastAsia="宋体" w:hAnsi="宋体" w:cs="宋体"/>
          <w:sz w:val="24"/>
          <w:szCs w:val="24"/>
        </w:rPr>
      </w:pPr>
      <w:r w:rsidRPr="00D66E73" w:rsidDel="00BE7C1E">
        <w:rPr>
          <w:rFonts w:hint="eastAsia"/>
        </w:rPr>
        <w:t xml:space="preserve"> </w:t>
      </w:r>
    </w:p>
    <w:p w:rsidR="00A64C1E" w:rsidRDefault="00A64C1E">
      <w:pPr>
        <w:pStyle w:val="110"/>
        <w:snapToGrid w:val="0"/>
        <w:spacing w:line="360" w:lineRule="auto"/>
        <w:ind w:firstLineChars="200" w:firstLine="480"/>
        <w:rPr>
          <w:rFonts w:eastAsia="宋体" w:hAnsi="宋体" w:cs="宋体"/>
          <w:sz w:val="24"/>
          <w:szCs w:val="24"/>
        </w:rPr>
      </w:pPr>
    </w:p>
    <w:p w:rsidR="00A64C1E" w:rsidRDefault="00A64C1E">
      <w:pPr>
        <w:pStyle w:val="110"/>
        <w:snapToGrid w:val="0"/>
        <w:spacing w:line="360" w:lineRule="auto"/>
        <w:ind w:firstLineChars="200" w:firstLine="480"/>
        <w:rPr>
          <w:rFonts w:eastAsia="宋体" w:hAnsi="宋体" w:cs="宋体"/>
          <w:sz w:val="24"/>
          <w:szCs w:val="24"/>
        </w:rPr>
      </w:pPr>
    </w:p>
    <w:p w:rsidR="00A64C1E" w:rsidRDefault="007B02B8">
      <w:pPr>
        <w:pStyle w:val="1"/>
        <w:spacing w:before="0" w:after="0" w:line="360" w:lineRule="auto"/>
        <w:rPr>
          <w:color w:val="000000"/>
          <w:szCs w:val="20"/>
        </w:rPr>
      </w:pPr>
      <w:r>
        <w:rPr>
          <w:rFonts w:hint="eastAsia"/>
        </w:rPr>
        <w:lastRenderedPageBreak/>
        <w:t>第六部分</w:t>
      </w:r>
      <w:r>
        <w:rPr>
          <w:rFonts w:hint="eastAsia"/>
        </w:rPr>
        <w:t xml:space="preserve">   </w:t>
      </w:r>
      <w:r>
        <w:rPr>
          <w:rFonts w:hint="eastAsia"/>
          <w:color w:val="000000"/>
          <w:szCs w:val="20"/>
        </w:rPr>
        <w:t>合同主要条款</w:t>
      </w:r>
    </w:p>
    <w:p w:rsidR="00A64C1E" w:rsidRDefault="007B02B8">
      <w:pPr>
        <w:overflowPunct w:val="0"/>
        <w:spacing w:line="400" w:lineRule="exact"/>
        <w:ind w:firstLine="480"/>
        <w:rPr>
          <w:rFonts w:ascii="宋体" w:hAnsi="宋体" w:cs="宋体"/>
          <w:kern w:val="0"/>
          <w:sz w:val="24"/>
        </w:rPr>
      </w:pPr>
      <w:r>
        <w:rPr>
          <w:rFonts w:ascii="宋体" w:hAnsi="宋体" w:cs="宋体" w:hint="eastAsia"/>
          <w:kern w:val="0"/>
          <w:sz w:val="24"/>
        </w:rPr>
        <w:t xml:space="preserve">   合同编号：</w:t>
      </w:r>
    </w:p>
    <w:p w:rsidR="00A64C1E" w:rsidRDefault="007B02B8">
      <w:pPr>
        <w:spacing w:line="360" w:lineRule="auto"/>
        <w:ind w:firstLineChars="200" w:firstLine="480"/>
        <w:rPr>
          <w:rFonts w:ascii="宋体" w:hAnsi="宋体" w:cs="宋体"/>
          <w:sz w:val="24"/>
        </w:rPr>
      </w:pPr>
      <w:r>
        <w:rPr>
          <w:rFonts w:ascii="宋体" w:hAnsi="宋体" w:cs="宋体" w:hint="eastAsia"/>
          <w:sz w:val="24"/>
        </w:rPr>
        <w:t xml:space="preserve">采购人（以下称甲方）                     </w:t>
      </w:r>
      <w:r>
        <w:rPr>
          <w:rFonts w:ascii="宋体" w:hAnsi="宋体" w:cs="宋体" w:hint="eastAsia"/>
          <w:sz w:val="24"/>
        </w:rPr>
        <w:tab/>
        <w:t>供应商：（以下称乙方）</w:t>
      </w:r>
    </w:p>
    <w:p w:rsidR="00A64C1E" w:rsidRDefault="007B02B8">
      <w:pPr>
        <w:spacing w:line="360" w:lineRule="auto"/>
        <w:ind w:firstLineChars="200" w:firstLine="480"/>
        <w:rPr>
          <w:rFonts w:ascii="宋体" w:hAnsi="宋体" w:cs="宋体"/>
          <w:sz w:val="24"/>
        </w:rPr>
      </w:pPr>
      <w:r>
        <w:rPr>
          <w:rFonts w:ascii="宋体" w:hAnsi="宋体" w:cs="宋体" w:hint="eastAsia"/>
          <w:sz w:val="24"/>
        </w:rPr>
        <w:t xml:space="preserve">地址：                                    地址：   </w:t>
      </w:r>
    </w:p>
    <w:p w:rsidR="00A64C1E" w:rsidRDefault="007B02B8">
      <w:pPr>
        <w:spacing w:line="360" w:lineRule="auto"/>
        <w:ind w:firstLineChars="200" w:firstLine="480"/>
        <w:rPr>
          <w:rFonts w:ascii="宋体" w:hAnsi="宋体" w:cs="宋体"/>
          <w:sz w:val="24"/>
        </w:rPr>
      </w:pPr>
      <w:r>
        <w:rPr>
          <w:rFonts w:ascii="宋体" w:hAnsi="宋体" w:cs="宋体" w:hint="eastAsia"/>
          <w:sz w:val="24"/>
        </w:rPr>
        <w:t>电话：                                    电话：</w:t>
      </w:r>
      <w:r>
        <w:rPr>
          <w:rFonts w:ascii="宋体" w:hAnsi="宋体" w:cs="宋体" w:hint="eastAsia"/>
          <w:sz w:val="24"/>
        </w:rPr>
        <w:tab/>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根据《中华人民共和国政府采购法》、《中华人民共和国合同法》等法律法规的规定，甲、乙双方按照苏州</w:t>
      </w:r>
      <w:proofErr w:type="gramStart"/>
      <w:r>
        <w:rPr>
          <w:rFonts w:ascii="宋体" w:hAnsi="宋体" w:cs="宋体" w:hint="eastAsia"/>
          <w:color w:val="0D0D0D"/>
          <w:sz w:val="24"/>
        </w:rPr>
        <w:t>正信工程</w:t>
      </w:r>
      <w:proofErr w:type="gramEnd"/>
      <w:r>
        <w:rPr>
          <w:rFonts w:ascii="宋体" w:hAnsi="宋体" w:cs="宋体" w:hint="eastAsia"/>
          <w:color w:val="0D0D0D"/>
          <w:sz w:val="24"/>
        </w:rPr>
        <w:t>造价咨询事务所有限责任公司组织的关于         项目（编号      ）的招标结果，签订本合同。</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第一条 服务范围</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 甲方聘请乙方提供以下服务：</w:t>
      </w:r>
    </w:p>
    <w:p w:rsidR="00A64C1E" w:rsidRDefault="007B02B8">
      <w:pPr>
        <w:numPr>
          <w:ilvl w:val="0"/>
          <w:numId w:val="5"/>
        </w:numPr>
        <w:spacing w:line="360" w:lineRule="auto"/>
        <w:ind w:firstLineChars="200" w:firstLine="480"/>
        <w:jc w:val="left"/>
        <w:rPr>
          <w:rFonts w:ascii="宋体" w:hAnsi="宋体" w:cs="宋体"/>
          <w:sz w:val="24"/>
        </w:rPr>
      </w:pPr>
      <w:r>
        <w:rPr>
          <w:rFonts w:ascii="宋体" w:hAnsi="宋体" w:cs="宋体" w:hint="eastAsia"/>
          <w:color w:val="0D0D0D"/>
          <w:sz w:val="24"/>
        </w:rPr>
        <w:t>本合同项下的服务指：</w:t>
      </w:r>
      <w:r>
        <w:rPr>
          <w:rFonts w:ascii="宋体" w:hAnsi="宋体" w:cs="宋体" w:hint="eastAsia"/>
          <w:sz w:val="24"/>
        </w:rPr>
        <w:t>人工智能应用技术实训</w:t>
      </w:r>
      <w:proofErr w:type="gramStart"/>
      <w:r>
        <w:rPr>
          <w:rFonts w:ascii="宋体" w:hAnsi="宋体" w:cs="宋体" w:hint="eastAsia"/>
          <w:sz w:val="24"/>
        </w:rPr>
        <w:t>室基础</w:t>
      </w:r>
      <w:proofErr w:type="gramEnd"/>
      <w:r>
        <w:rPr>
          <w:rFonts w:ascii="宋体" w:hAnsi="宋体" w:cs="宋体" w:hint="eastAsia"/>
          <w:sz w:val="24"/>
        </w:rPr>
        <w:t>环境建设</w:t>
      </w:r>
    </w:p>
    <w:p w:rsidR="00A64C1E" w:rsidRDefault="007B02B8">
      <w:pPr>
        <w:spacing w:line="360" w:lineRule="auto"/>
        <w:ind w:firstLineChars="700" w:firstLine="1680"/>
        <w:jc w:val="left"/>
        <w:rPr>
          <w:rFonts w:ascii="宋体" w:hAnsi="宋体" w:cs="宋体"/>
          <w:color w:val="0D0D0D"/>
          <w:sz w:val="24"/>
        </w:rPr>
      </w:pPr>
      <w:r>
        <w:rPr>
          <w:rFonts w:ascii="宋体" w:hAnsi="宋体" w:cs="宋体" w:hint="eastAsia"/>
          <w:color w:val="0D0D0D"/>
          <w:sz w:val="24"/>
        </w:rPr>
        <w:t>（具体详见招标文件）。</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（2）招标内容：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1964"/>
        <w:gridCol w:w="2309"/>
        <w:gridCol w:w="1055"/>
        <w:gridCol w:w="1169"/>
        <w:gridCol w:w="1203"/>
      </w:tblGrid>
      <w:tr w:rsidR="00A64C1E">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序号</w:t>
            </w:r>
          </w:p>
        </w:tc>
        <w:tc>
          <w:tcPr>
            <w:tcW w:w="1153"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名称</w:t>
            </w: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hint="eastAsia"/>
                <w:sz w:val="24"/>
              </w:rPr>
              <w:t>技术参数及功能要求</w:t>
            </w: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单价（元）</w:t>
            </w:r>
          </w:p>
        </w:tc>
        <w:tc>
          <w:tcPr>
            <w:tcW w:w="706"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总价（元）</w:t>
            </w:r>
          </w:p>
        </w:tc>
      </w:tr>
      <w:tr w:rsidR="00A64C1E">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r>
      <w:tr w:rsidR="00A64C1E">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r>
      <w:tr w:rsidR="00A64C1E">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r>
      <w:tr w:rsidR="00A64C1E">
        <w:trPr>
          <w:cantSplit/>
          <w:trHeight w:val="715"/>
          <w:jc w:val="center"/>
        </w:trPr>
        <w:tc>
          <w:tcPr>
            <w:tcW w:w="480"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A64C1E" w:rsidRDefault="007B02B8">
            <w:pPr>
              <w:jc w:val="center"/>
              <w:rPr>
                <w:rFonts w:ascii="宋体" w:hAnsi="宋体" w:cs="宋体"/>
                <w:sz w:val="24"/>
              </w:rPr>
            </w:pPr>
            <w:r>
              <w:rPr>
                <w:rFonts w:ascii="宋体" w:hAnsi="宋体" w:cs="宋体" w:hint="eastAsia"/>
                <w:sz w:val="24"/>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A64C1E" w:rsidRDefault="00A64C1E">
            <w:pPr>
              <w:jc w:val="center"/>
              <w:rPr>
                <w:rFonts w:ascii="宋体" w:hAnsi="宋体" w:cs="宋体"/>
                <w:sz w:val="24"/>
              </w:rPr>
            </w:pPr>
          </w:p>
        </w:tc>
      </w:tr>
    </w:tbl>
    <w:p w:rsidR="00A64C1E" w:rsidRDefault="00A64C1E">
      <w:pPr>
        <w:pStyle w:val="a0"/>
        <w:ind w:firstLine="420"/>
      </w:pP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（3）服务标准：质量合格。（具体详见招标文件）。</w:t>
      </w:r>
    </w:p>
    <w:p w:rsidR="00A64C1E" w:rsidRPr="00D66E73" w:rsidRDefault="007B02B8">
      <w:pPr>
        <w:spacing w:line="360" w:lineRule="auto"/>
        <w:ind w:firstLineChars="200" w:firstLine="480"/>
        <w:jc w:val="left"/>
        <w:rPr>
          <w:rFonts w:ascii="宋体" w:hAnsi="宋体" w:cs="宋体"/>
          <w:color w:val="0D0D0D"/>
          <w:sz w:val="24"/>
        </w:rPr>
      </w:pPr>
      <w:r w:rsidRPr="00D66E73">
        <w:rPr>
          <w:rFonts w:ascii="宋体" w:hAnsi="宋体" w:cs="宋体" w:hint="eastAsia"/>
          <w:color w:val="0D0D0D"/>
          <w:sz w:val="24"/>
        </w:rPr>
        <w:t>（4）服务期限：</w:t>
      </w:r>
      <w:r w:rsidRPr="00D66E73">
        <w:rPr>
          <w:rFonts w:ascii="宋体" w:hAnsi="宋体" w:hint="eastAsia"/>
          <w:color w:val="000000" w:themeColor="text1"/>
          <w:sz w:val="24"/>
        </w:rPr>
        <w:t>自合同签订之日起15天内完成实训室强弱电布线、环境装修等，确保所有软硬件设备通路完整、运行可靠并经验收合格</w:t>
      </w:r>
      <w:r w:rsidRPr="00D66E73">
        <w:rPr>
          <w:rFonts w:hint="eastAsia"/>
          <w:color w:val="000000" w:themeColor="text1"/>
          <w:sz w:val="24"/>
        </w:rPr>
        <w:t>。</w:t>
      </w:r>
      <w:r w:rsidRPr="00D66E73">
        <w:rPr>
          <w:rFonts w:ascii="宋体" w:hAnsi="宋体" w:cs="宋体" w:hint="eastAsia"/>
          <w:color w:val="000000" w:themeColor="text1"/>
          <w:sz w:val="24"/>
        </w:rPr>
        <w:t xml:space="preserve"> </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第二条 组成本合同的有关文件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下列与本次采购活动有关的文件及有关附件是本合同不可分割的组成部分，与本合同具有同等法律效力，这些文件包括但不限于：</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招标采购文件（编号：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乙方提供的投标文件和投标报价表；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乙方在采购过程中所作的其他承诺、声明、书面澄清等；</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中标通知书；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甲乙双方商定的其他文件等。</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第三条 合同总价款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合同价格按此次成交价格执行，合同总金额为人民币___________（大写）人民币，小写：（￥：    ）元整。</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第四条 合同款支付</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1、本合同项下所有款项均以人民币支付。</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2、本合同项下的采购资金由甲方自行支付，乙方向甲方开具发票。</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3、根据现行税法对</w:t>
      </w:r>
      <w:proofErr w:type="gramStart"/>
      <w:r>
        <w:rPr>
          <w:rFonts w:ascii="宋体" w:hAnsi="宋体" w:cs="宋体" w:hint="eastAsia"/>
          <w:color w:val="0D0D0D"/>
          <w:sz w:val="24"/>
        </w:rPr>
        <w:t>乙方征收</w:t>
      </w:r>
      <w:proofErr w:type="gramEnd"/>
      <w:r>
        <w:rPr>
          <w:rFonts w:ascii="宋体" w:hAnsi="宋体" w:cs="宋体" w:hint="eastAsia"/>
          <w:color w:val="0D0D0D"/>
          <w:sz w:val="24"/>
        </w:rPr>
        <w:t>的与本合同有关的一切税费均由乙方承担。</w:t>
      </w:r>
    </w:p>
    <w:p w:rsidR="00A64C1E" w:rsidRDefault="007B02B8">
      <w:pPr>
        <w:spacing w:line="360" w:lineRule="auto"/>
        <w:ind w:firstLineChars="200" w:firstLine="480"/>
        <w:jc w:val="left"/>
        <w:rPr>
          <w:rFonts w:ascii="宋体" w:hAnsi="宋体" w:cs="宋体"/>
          <w:color w:val="0000FF"/>
          <w:sz w:val="24"/>
        </w:rPr>
      </w:pPr>
      <w:r>
        <w:rPr>
          <w:rFonts w:ascii="宋体" w:hAnsi="宋体" w:cs="宋体" w:hint="eastAsia"/>
          <w:color w:val="0D0D0D"/>
          <w:sz w:val="24"/>
        </w:rPr>
        <w:t>4、付款步骤、方式：</w:t>
      </w:r>
    </w:p>
    <w:p w:rsidR="00D66E73" w:rsidRPr="007E5CBD" w:rsidRDefault="00D66E73" w:rsidP="00D66E73">
      <w:pPr>
        <w:spacing w:line="360" w:lineRule="auto"/>
        <w:ind w:firstLineChars="200" w:firstLine="480"/>
        <w:rPr>
          <w:rFonts w:ascii="宋体" w:hAnsi="宋体" w:cs="宋体"/>
          <w:kern w:val="0"/>
          <w:sz w:val="24"/>
        </w:rPr>
      </w:pPr>
      <w:r w:rsidRPr="00F940D7">
        <w:rPr>
          <w:rFonts w:ascii="宋体" w:hAnsi="宋体" w:cs="宋体" w:hint="eastAsia"/>
          <w:kern w:val="0"/>
          <w:sz w:val="24"/>
        </w:rPr>
        <w:t>（</w:t>
      </w:r>
      <w:r w:rsidRPr="00F940D7">
        <w:rPr>
          <w:rFonts w:ascii="宋体" w:hAnsi="宋体" w:cs="宋体"/>
          <w:kern w:val="0"/>
          <w:sz w:val="24"/>
        </w:rPr>
        <w:t>1</w:t>
      </w:r>
      <w:r w:rsidRPr="00F940D7">
        <w:rPr>
          <w:rFonts w:ascii="宋体" w:hAnsi="宋体" w:cs="宋体" w:hint="eastAsia"/>
          <w:kern w:val="0"/>
          <w:sz w:val="24"/>
        </w:rPr>
        <w:t>）项目完成并验收合格后，支付合同全款</w:t>
      </w:r>
      <w:r w:rsidRPr="007E5CBD">
        <w:rPr>
          <w:rFonts w:ascii="宋体" w:hAnsi="宋体" w:cs="宋体" w:hint="eastAsia"/>
          <w:kern w:val="0"/>
          <w:sz w:val="24"/>
        </w:rPr>
        <w:t>；</w:t>
      </w:r>
    </w:p>
    <w:p w:rsidR="00D66E73" w:rsidRPr="00F940D7" w:rsidRDefault="00D66E73" w:rsidP="00D66E73">
      <w:pPr>
        <w:spacing w:line="360" w:lineRule="auto"/>
        <w:ind w:firstLineChars="200" w:firstLine="480"/>
        <w:rPr>
          <w:rFonts w:ascii="宋体" w:hAnsi="宋体" w:cs="宋体"/>
          <w:kern w:val="0"/>
          <w:sz w:val="24"/>
        </w:rPr>
      </w:pPr>
      <w:r w:rsidRPr="007E5CBD">
        <w:rPr>
          <w:rFonts w:ascii="宋体" w:hAnsi="宋体" w:cs="宋体" w:hint="eastAsia"/>
          <w:kern w:val="0"/>
          <w:sz w:val="24"/>
        </w:rPr>
        <w:t>（</w:t>
      </w:r>
      <w:r w:rsidRPr="007E5CBD">
        <w:rPr>
          <w:rFonts w:ascii="宋体" w:hAnsi="宋体" w:cs="宋体"/>
          <w:kern w:val="0"/>
          <w:sz w:val="24"/>
        </w:rPr>
        <w:t>2</w:t>
      </w:r>
      <w:r w:rsidRPr="007E5CBD">
        <w:rPr>
          <w:rFonts w:ascii="宋体" w:hAnsi="宋体" w:cs="宋体" w:hint="eastAsia"/>
          <w:kern w:val="0"/>
          <w:sz w:val="24"/>
        </w:rPr>
        <w:t>）乙方</w:t>
      </w:r>
      <w:r>
        <w:rPr>
          <w:rFonts w:ascii="宋体" w:hAnsi="宋体" w:cs="宋体" w:hint="eastAsia"/>
          <w:kern w:val="0"/>
          <w:sz w:val="24"/>
        </w:rPr>
        <w:t>提供</w:t>
      </w:r>
      <w:r w:rsidRPr="00F940D7">
        <w:rPr>
          <w:rFonts w:ascii="宋体" w:hAnsi="宋体" w:cs="宋体" w:hint="eastAsia"/>
          <w:kern w:val="0"/>
          <w:sz w:val="24"/>
        </w:rPr>
        <w:t>免费质保维修</w:t>
      </w:r>
      <w:r>
        <w:rPr>
          <w:rFonts w:ascii="宋体" w:hAnsi="宋体" w:cs="宋体" w:hint="eastAsia"/>
          <w:kern w:val="0"/>
          <w:sz w:val="24"/>
        </w:rPr>
        <w:t>二</w:t>
      </w:r>
      <w:r w:rsidRPr="00F940D7">
        <w:rPr>
          <w:rFonts w:ascii="宋体" w:hAnsi="宋体" w:cs="宋体" w:hint="eastAsia"/>
          <w:kern w:val="0"/>
          <w:sz w:val="24"/>
        </w:rPr>
        <w:t>年</w:t>
      </w:r>
      <w:r>
        <w:rPr>
          <w:rFonts w:ascii="宋体" w:hAnsi="宋体" w:cs="宋体" w:hint="eastAsia"/>
          <w:kern w:val="0"/>
          <w:sz w:val="24"/>
        </w:rPr>
        <w:t>。</w:t>
      </w:r>
    </w:p>
    <w:p w:rsidR="00D66E73" w:rsidRDefault="00D66E73" w:rsidP="00D66E73">
      <w:pPr>
        <w:spacing w:line="360" w:lineRule="auto"/>
        <w:ind w:firstLineChars="200" w:firstLine="480"/>
        <w:rPr>
          <w:rFonts w:ascii="宋体" w:hAnsi="宋体" w:cs="宋体"/>
          <w:kern w:val="0"/>
          <w:sz w:val="24"/>
        </w:rPr>
      </w:pPr>
      <w:r>
        <w:rPr>
          <w:rFonts w:hint="eastAsia"/>
          <w:sz w:val="24"/>
        </w:rPr>
        <w:t>（</w:t>
      </w:r>
      <w:r>
        <w:rPr>
          <w:rFonts w:hint="eastAsia"/>
          <w:sz w:val="24"/>
        </w:rPr>
        <w:t>3</w:t>
      </w:r>
      <w:r>
        <w:rPr>
          <w:rFonts w:hint="eastAsia"/>
          <w:sz w:val="24"/>
        </w:rPr>
        <w:t>）如乙方存在违约行为或系统存在严重问题，甲方有权就损失及违约金，要求乙方予以支付。</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第五条 服务质量、成果要求</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1、项目完成后甲方将组织专业人员进行项目的验收工作，如存在问题，乙方应进行改进，直至验收合格为止；</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2、验收标准: 按采购文件要求、乙方的投标承诺或国家相关标准。</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第六条 甲、乙双方权利义务</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1、甲方应当为保证项目服务的完成，给予乙方积极支持，为乙方提供项目实施的必要条件；</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2、甲方应当按照本合同约定按时支付合同金额。</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3、乙方提交的服务成果未经甲方书面许可，不得向任何第三方泄露。</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4、乙方提供必要的技术培训，协助甲方完成其他需要中标单位配合的服务。</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5、乙方根据国家标准、行业标准和规范要求及标书规定的服务质量标准和有关要求，保质保量地完成服务工作。</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第七条 知识产权</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1、在合同履行过程中，由甲方向乙方提供的资料－－包括但不限于程序、</w:t>
      </w:r>
      <w:r>
        <w:rPr>
          <w:rFonts w:ascii="宋体" w:hAnsi="宋体" w:cs="宋体" w:hint="eastAsia"/>
          <w:color w:val="0D0D0D"/>
          <w:sz w:val="24"/>
        </w:rPr>
        <w:lastRenderedPageBreak/>
        <w:t>文件、报告、说明、图表等均归甲方所有。</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在合同履行完毕后，乙方依据本合同及本合同附件向甲方提供的任何程序、文件、报告、说明、图表等的知识产权均归甲方所有（但属于乙方或第三方的除外），乙方不得以任何形式使用或向第三方透露。</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第八条 保密条款</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对在本合同签订、履行过程中知悉的对方资料和信息，除该方作相反的书面说明外，均应视为该方的商业秘密，未经该方书面同意，不得向任何第三方泄露。任何一方因违反保密义务而给另一方造成损失的，应负相应的赔偿责任。无论合同是否变更、解除或终止，合同的保密条款不受其限制而继续有效，双方都应继续承担保密条款约定的保密义务。</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第九条 风险责任</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甲乙双方协商确定。乙方在项目服务期间应制定项目安全实施管理措施，并严格遵守安全管理要求，乙方在项目服务过程中因管理不当、维护措施不当等因素或不按安全管理要求，造成人员安全或财产损失事故的，其责任均由乙方承担，甲方不承担责任。</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第十条 履约保证金</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1、乙方应按招标文件的约定提供相应的履约保证金。</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2、履约保证金的有效期为合同生效之日起至合同主要义务履行完毕止。</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3、如乙方未能履行合同规定的义务，或因乙方责任应由乙方承担的赔偿未完成，甲方有权从履约保证金中取得补偿。</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4、履约保证金待合同主要义务全部履行完毕后全额退回（不计息）。</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第十一条 合同的变更和终止</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1、本合同一经签订，甲乙双方不得擅自变更、中止或终止合同。</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2、除发生法律规定的不能预见、不能避免并不能克服的客观情况外，甲乙双方不得放弃或拒绝履行合同。乙方放弃或拒绝履行合同，保证金不予退还。</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第十二条 合同的转让</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1、乙方不得擅自部分或全部转让其应履行的合同义务。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2、乙方在履行合同过程中，不得将服务项目委托给第三方。</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第十三条 违约责任</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1、在合同生效后，甲方无理由要求终止服务的，应向乙方偿付合同总价款的5%，作为违约金，违约金不足以补偿损失的，乙方有权要求甲方补足。</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2、甲方逾期付款的，应按照逾期付款金额的每天万分之四支付逾期付款违约金。</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不能按时提供服务（逾期超过十五天视为不能服务），或服务不合格从而影响甲方按期正常使用的，甲方有权解除合同，乙方应向甲方偿付合同总价款5%的违约金，违约金不足以补偿损失的甲方有权要求乙方补足。</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4、乙方项目组成员须按采购文件承诺人员配备，未经甲方同意不得擅自更换；如更换需向甲方支付赔偿金。</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5、乙方在承担上述一项或多项违约责任后，仍应继续履行合同规定的义务（甲方解除合同的除外）。甲方未能及时追究乙方的任何一项违约责任并不表明甲方放弃追究乙方该项或其他违约责任。</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6、其他未尽事宜，以《合同法》和《政府采购法》等有关法律法规规定为准，无相关规定的，双方协商解决。</w:t>
      </w:r>
    </w:p>
    <w:p w:rsidR="00A64C1E" w:rsidRDefault="007B02B8">
      <w:pPr>
        <w:spacing w:line="360" w:lineRule="auto"/>
        <w:ind w:firstLineChars="195" w:firstLine="470"/>
        <w:jc w:val="left"/>
        <w:rPr>
          <w:rFonts w:ascii="宋体" w:hAnsi="宋体" w:cs="宋体"/>
          <w:b/>
          <w:color w:val="0D0D0D"/>
          <w:sz w:val="24"/>
        </w:rPr>
      </w:pPr>
      <w:r>
        <w:rPr>
          <w:rFonts w:ascii="宋体" w:hAnsi="宋体" w:cs="宋体" w:hint="eastAsia"/>
          <w:b/>
          <w:color w:val="0D0D0D"/>
          <w:sz w:val="24"/>
        </w:rPr>
        <w:t>第十四条 不可抗力</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甲、乙方中任何一方，因不可抗力不能按时或完全履行合同的 ，应及时通知对方，并在</w:t>
      </w:r>
      <w:r w:rsidR="00D66E73">
        <w:rPr>
          <w:rFonts w:ascii="宋体" w:hAnsi="宋体" w:cs="宋体"/>
          <w:color w:val="0D0D0D"/>
          <w:sz w:val="24"/>
        </w:rPr>
        <w:t>2</w:t>
      </w:r>
      <w:r>
        <w:rPr>
          <w:rFonts w:ascii="宋体" w:hAnsi="宋体" w:cs="宋体" w:hint="eastAsia"/>
          <w:color w:val="0D0D0D"/>
          <w:sz w:val="24"/>
        </w:rPr>
        <w:t>个工作日内提供相应证明。未履行</w:t>
      </w:r>
      <w:proofErr w:type="gramStart"/>
      <w:r>
        <w:rPr>
          <w:rFonts w:ascii="宋体" w:hAnsi="宋体" w:cs="宋体" w:hint="eastAsia"/>
          <w:color w:val="0D0D0D"/>
          <w:sz w:val="24"/>
        </w:rPr>
        <w:t>完合同</w:t>
      </w:r>
      <w:proofErr w:type="gramEnd"/>
      <w:r>
        <w:rPr>
          <w:rFonts w:ascii="宋体" w:hAnsi="宋体" w:cs="宋体" w:hint="eastAsia"/>
          <w:color w:val="0D0D0D"/>
          <w:sz w:val="24"/>
        </w:rPr>
        <w:t>部分是否继续履行、如何履行等问题，可由双方初步协商，并向主管部门和政府采购管理部门报告。确定为不可抗力原因造成的损失，可以部分或全部免除责任。</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因合同一方迟延履行后发生不可抗力的，不能免除责任。</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第十五条 索赔</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如在项目服务提供、使用过程中，甲方发现项目质量与合同内容有不符或不满足国家标准或行业标准，有权向乙方提出索赔，乙方在收到甲方索赔通知后 （</w:t>
      </w:r>
      <w:r w:rsidR="00F177E3">
        <w:rPr>
          <w:rFonts w:ascii="宋体" w:hAnsi="宋体" w:cs="宋体"/>
          <w:color w:val="0D0D0D"/>
          <w:sz w:val="24"/>
        </w:rPr>
        <w:t>1</w:t>
      </w:r>
      <w:r>
        <w:rPr>
          <w:rFonts w:ascii="宋体" w:hAnsi="宋体" w:cs="宋体" w:hint="eastAsia"/>
          <w:color w:val="0D0D0D"/>
          <w:sz w:val="24"/>
        </w:rPr>
        <w:t>）天内应免费进行补救或弥补相应的缺陷。如果乙方在收到通知后</w:t>
      </w:r>
      <w:r w:rsidR="00F177E3">
        <w:rPr>
          <w:rFonts w:ascii="宋体" w:hAnsi="宋体" w:cs="宋体" w:hint="eastAsia"/>
          <w:color w:val="0D0D0D"/>
          <w:sz w:val="24"/>
        </w:rPr>
        <w:t>(</w:t>
      </w:r>
      <w:r w:rsidR="00F177E3">
        <w:rPr>
          <w:rFonts w:ascii="宋体" w:hAnsi="宋体" w:cs="宋体"/>
          <w:color w:val="0D0D0D"/>
          <w:sz w:val="24"/>
        </w:rPr>
        <w:t>1</w:t>
      </w:r>
      <w:r>
        <w:rPr>
          <w:rFonts w:ascii="宋体" w:hAnsi="宋体" w:cs="宋体" w:hint="eastAsia"/>
          <w:color w:val="0D0D0D"/>
          <w:sz w:val="24"/>
        </w:rPr>
        <w:t>)天内没有弥补缺陷，或不能弥补缺陷，甲方可采取必要的补救措施，但风险和费用将由乙方承担，同时甲方对乙方行使的其它权利不受影响。甲方因补救措施所承担的应由乙方承担的费用，有权在甲方应支付给乙方的款项中直接扣除。</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第十六条 争议的解决</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1、因服务的质量问题发生争议的，应当邀请国家认可的质量检测机构对服</w:t>
      </w:r>
      <w:r>
        <w:rPr>
          <w:rFonts w:ascii="宋体" w:hAnsi="宋体" w:cs="宋体" w:hint="eastAsia"/>
          <w:color w:val="0D0D0D"/>
          <w:sz w:val="24"/>
        </w:rPr>
        <w:lastRenderedPageBreak/>
        <w:t>务项目质量进行鉴定。项目符合标准的，鉴定费由甲方承担；项目不符合质量标准的，鉴定费由乙方承担。</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2、因履行本合同引起的或与本合同有关的争议，甲、乙双方应首先通过友好协商解决，如果协商不能解决争议，则采取以下第（</w:t>
      </w:r>
      <w:r w:rsidR="00F177E3">
        <w:rPr>
          <w:rFonts w:ascii="宋体" w:hAnsi="宋体" w:cs="宋体"/>
          <w:color w:val="0D0D0D"/>
          <w:sz w:val="24"/>
        </w:rPr>
        <w:t>1</w:t>
      </w:r>
      <w:r>
        <w:rPr>
          <w:rFonts w:ascii="宋体" w:hAnsi="宋体" w:cs="宋体" w:hint="eastAsia"/>
          <w:color w:val="0D0D0D"/>
          <w:sz w:val="24"/>
        </w:rPr>
        <w:t>）种方式解决争议：</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（1）向甲方所在地有管辖权的人民法院提起诉讼；</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（2）向甲方所在地仲裁委员会按其仲裁规则申请仲裁。</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如没有约定，默认采取第2种方式解决争议。</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3、在法院审理和仲裁期间，除有争议部分外，本合同其他部分应继续履行。</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第十七条 诚实信用 </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乙方应诚实信用，严格按照招标文件要求和投标承诺履行合同，不向甲方进行商业贿赂或者提供不正当利益。</w:t>
      </w:r>
    </w:p>
    <w:p w:rsidR="00A64C1E" w:rsidRDefault="007B02B8">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第十八条 合同生效及其他</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1、本合同自经甲乙双方授权代表签订并加盖公章后，自签订之日起生效。</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2、本合同一式陆份，甲乙双方各执叁份。</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3、本合同应按照中华人民共和国的现行法律进行解释。</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甲方（采购人）：（盖章）         </w:t>
      </w:r>
      <w:r>
        <w:rPr>
          <w:rFonts w:ascii="宋体" w:hAnsi="宋体" w:cs="宋体" w:hint="eastAsia"/>
          <w:color w:val="0D0D0D"/>
          <w:sz w:val="24"/>
        </w:rPr>
        <w:tab/>
        <w:t>乙方（供应商）：（盖章）</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代表人：</w:t>
      </w:r>
      <w:r>
        <w:rPr>
          <w:rFonts w:ascii="宋体" w:hAnsi="宋体" w:cs="宋体" w:hint="eastAsia"/>
          <w:color w:val="0D0D0D"/>
          <w:sz w:val="24"/>
        </w:rPr>
        <w:tab/>
        <w:t xml:space="preserve">                         代表人：</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电    话：</w:t>
      </w:r>
      <w:r>
        <w:rPr>
          <w:rFonts w:ascii="宋体" w:hAnsi="宋体" w:cs="宋体" w:hint="eastAsia"/>
          <w:color w:val="0D0D0D"/>
          <w:sz w:val="24"/>
        </w:rPr>
        <w:tab/>
        <w:t xml:space="preserve">                     电    话：</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开户银行：                     </w:t>
      </w:r>
      <w:r>
        <w:rPr>
          <w:rFonts w:ascii="宋体" w:hAnsi="宋体" w:cs="宋体" w:hint="eastAsia"/>
          <w:color w:val="0D0D0D"/>
          <w:sz w:val="24"/>
        </w:rPr>
        <w:tab/>
        <w:t>开户银行：</w:t>
      </w:r>
    </w:p>
    <w:p w:rsidR="00A64C1E" w:rsidRDefault="007B02B8">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帐    号：                     </w:t>
      </w:r>
      <w:r>
        <w:rPr>
          <w:rFonts w:ascii="宋体" w:hAnsi="宋体" w:cs="宋体" w:hint="eastAsia"/>
          <w:color w:val="0D0D0D"/>
          <w:sz w:val="24"/>
        </w:rPr>
        <w:tab/>
        <w:t>帐    号：</w:t>
      </w:r>
    </w:p>
    <w:p w:rsidR="00A64C1E" w:rsidRDefault="007B02B8">
      <w:pPr>
        <w:spacing w:line="360" w:lineRule="auto"/>
        <w:jc w:val="center"/>
        <w:rPr>
          <w:rFonts w:ascii="宋体" w:hAnsi="宋体"/>
          <w:sz w:val="24"/>
        </w:rPr>
      </w:pPr>
      <w:r>
        <w:rPr>
          <w:rFonts w:ascii="宋体" w:hAnsi="宋体" w:cs="宋体" w:hint="eastAsia"/>
          <w:color w:val="0D0D0D"/>
          <w:sz w:val="24"/>
        </w:rPr>
        <w:t>日期： 年 月 日                   日期：  年  月  日</w:t>
      </w:r>
    </w:p>
    <w:p w:rsidR="00A64C1E" w:rsidRDefault="007B02B8">
      <w:pPr>
        <w:spacing w:line="360" w:lineRule="auto"/>
        <w:jc w:val="center"/>
        <w:rPr>
          <w:rFonts w:ascii="宋体" w:hAnsi="宋体"/>
          <w:sz w:val="24"/>
        </w:rPr>
      </w:pPr>
      <w:r>
        <w:rPr>
          <w:rFonts w:ascii="宋体" w:hAnsi="宋体" w:hint="eastAsia"/>
          <w:sz w:val="24"/>
        </w:rPr>
        <w:t>（全文完）</w:t>
      </w:r>
    </w:p>
    <w:sectPr w:rsidR="00A64C1E" w:rsidSect="005529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16A" w:rsidRDefault="00D8116A">
      <w:r>
        <w:separator/>
      </w:r>
    </w:p>
  </w:endnote>
  <w:endnote w:type="continuationSeparator" w:id="0">
    <w:p w:rsidR="00D8116A" w:rsidRDefault="00D81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8C" w:rsidRDefault="00980474">
    <w:pPr>
      <w:pStyle w:val="a9"/>
      <w:framePr w:wrap="around" w:vAnchor="text" w:hAnchor="margin" w:xAlign="center" w:y="1"/>
      <w:rPr>
        <w:rStyle w:val="ae"/>
      </w:rPr>
    </w:pPr>
    <w:r>
      <w:fldChar w:fldCharType="begin"/>
    </w:r>
    <w:r w:rsidR="009E3A8C">
      <w:rPr>
        <w:rStyle w:val="ae"/>
      </w:rPr>
      <w:instrText xml:space="preserve">PAGE  </w:instrText>
    </w:r>
    <w:r>
      <w:fldChar w:fldCharType="end"/>
    </w:r>
  </w:p>
  <w:p w:rsidR="009E3A8C" w:rsidRDefault="009E3A8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8C" w:rsidRDefault="009E3A8C">
    <w:pPr>
      <w:pStyle w:val="a9"/>
    </w:pP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8C" w:rsidRDefault="009E3A8C">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218044"/>
    </w:sdtPr>
    <w:sdtContent>
      <w:p w:rsidR="009E3A8C" w:rsidRDefault="00980474">
        <w:pPr>
          <w:pStyle w:val="a9"/>
          <w:jc w:val="center"/>
        </w:pPr>
        <w:fldSimple w:instr="PAGE   \* MERGEFORMAT">
          <w:r w:rsidR="002D56F9" w:rsidRPr="002D56F9">
            <w:rPr>
              <w:noProof/>
              <w:lang w:val="zh-CN"/>
            </w:rPr>
            <w:t>6</w:t>
          </w:r>
        </w:fldSimple>
      </w:p>
    </w:sdtContent>
  </w:sdt>
  <w:p w:rsidR="009E3A8C" w:rsidRDefault="009E3A8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16A" w:rsidRDefault="00D8116A">
      <w:r>
        <w:separator/>
      </w:r>
    </w:p>
  </w:footnote>
  <w:footnote w:type="continuationSeparator" w:id="0">
    <w:p w:rsidR="00D8116A" w:rsidRDefault="00D81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8C" w:rsidRDefault="009E3A8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8C" w:rsidRDefault="009E3A8C">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8C" w:rsidRDefault="009E3A8C">
    <w:pPr>
      <w:pStyle w:val="10"/>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563383"/>
    <w:multiLevelType w:val="singleLevel"/>
    <w:tmpl w:val="A7563383"/>
    <w:lvl w:ilvl="0">
      <w:start w:val="2"/>
      <w:numFmt w:val="chineseCounting"/>
      <w:suff w:val="nothing"/>
      <w:lvlText w:val="%1、"/>
      <w:lvlJc w:val="left"/>
      <w:rPr>
        <w:rFonts w:hint="eastAsia"/>
      </w:rPr>
    </w:lvl>
  </w:abstractNum>
  <w:abstractNum w:abstractNumId="1">
    <w:nsid w:val="DF9F5BCF"/>
    <w:multiLevelType w:val="singleLevel"/>
    <w:tmpl w:val="DF9F5BCF"/>
    <w:lvl w:ilvl="0">
      <w:start w:val="5"/>
      <w:numFmt w:val="chineseCounting"/>
      <w:suff w:val="nothing"/>
      <w:lvlText w:val="%1、"/>
      <w:lvlJc w:val="left"/>
      <w:rPr>
        <w:rFonts w:hint="eastAsia"/>
      </w:rPr>
    </w:lvl>
  </w:abstractNum>
  <w:abstractNum w:abstractNumId="2">
    <w:nsid w:val="3E8C86F0"/>
    <w:multiLevelType w:val="singleLevel"/>
    <w:tmpl w:val="3E8C86F0"/>
    <w:lvl w:ilvl="0">
      <w:start w:val="1"/>
      <w:numFmt w:val="decimal"/>
      <w:suff w:val="nothing"/>
      <w:lvlText w:val="（%1）"/>
      <w:lvlJc w:val="left"/>
    </w:lvl>
  </w:abstractNum>
  <w:abstractNum w:abstractNumId="3">
    <w:nsid w:val="58D48118"/>
    <w:multiLevelType w:val="multilevel"/>
    <w:tmpl w:val="58D48118"/>
    <w:lvl w:ilvl="0">
      <w:start w:val="2"/>
      <w:numFmt w:val="decimal"/>
      <w:lvlText w:val="%1"/>
      <w:lvlJc w:val="left"/>
      <w:pPr>
        <w:tabs>
          <w:tab w:val="left" w:pos="0"/>
        </w:tabs>
        <w:ind w:left="360" w:hanging="360"/>
      </w:pPr>
    </w:lvl>
    <w:lvl w:ilvl="1">
      <w:start w:val="3"/>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1080" w:hanging="108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440" w:hanging="144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800" w:hanging="1800"/>
      </w:pPr>
    </w:lvl>
    <w:lvl w:ilvl="8">
      <w:start w:val="1"/>
      <w:numFmt w:val="decimal"/>
      <w:lvlText w:val="%1.%2.%3.%4.%5.%6.%7.%8.%9"/>
      <w:lvlJc w:val="left"/>
      <w:pPr>
        <w:tabs>
          <w:tab w:val="left" w:pos="0"/>
        </w:tabs>
        <w:ind w:left="1800" w:hanging="1800"/>
      </w:pPr>
    </w:lvl>
  </w:abstractNum>
  <w:abstractNum w:abstractNumId="4">
    <w:nsid w:val="6FBD76B3"/>
    <w:multiLevelType w:val="singleLevel"/>
    <w:tmpl w:val="6FBD76B3"/>
    <w:lvl w:ilvl="0">
      <w:start w:val="1"/>
      <w:numFmt w:val="decimal"/>
      <w:suff w:val="nothing"/>
      <w:lvlText w:val="%1、"/>
      <w:lvlJc w:val="left"/>
    </w:lvl>
  </w:abstractNum>
  <w:num w:numId="1">
    <w:abstractNumId w:val="1"/>
  </w:num>
  <w:num w:numId="2">
    <w:abstractNumId w:val="3"/>
    <w:lvlOverride w:ilvl="0"/>
    <w:lvlOverride w:ilvl="1">
      <w:startOverride w:val="3"/>
    </w:lvlOverride>
  </w:num>
  <w:num w:numId="3">
    <w:abstractNumId w:val="4"/>
  </w:num>
  <w:num w:numId="4">
    <w:abstractNumId w:val="0"/>
  </w:num>
  <w:num w:numId="5">
    <w:abstractNumId w:val="2"/>
  </w:num>
  <w:num w:numId="6">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trackRevisions/>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BkMGVhNjkwNmE4MWQyZTk1ZTY2OGM1ZDcyZDg5MDMifQ=="/>
  </w:docVars>
  <w:rsids>
    <w:rsidRoot w:val="00BA3824"/>
    <w:rsid w:val="000076EF"/>
    <w:rsid w:val="00010271"/>
    <w:rsid w:val="00025CD7"/>
    <w:rsid w:val="00053B0F"/>
    <w:rsid w:val="00061BCD"/>
    <w:rsid w:val="000672D6"/>
    <w:rsid w:val="00074887"/>
    <w:rsid w:val="00081DC6"/>
    <w:rsid w:val="000828AB"/>
    <w:rsid w:val="00085995"/>
    <w:rsid w:val="000B3D7C"/>
    <w:rsid w:val="000B4CD1"/>
    <w:rsid w:val="000C6B65"/>
    <w:rsid w:val="00102696"/>
    <w:rsid w:val="00104079"/>
    <w:rsid w:val="00134952"/>
    <w:rsid w:val="0013672B"/>
    <w:rsid w:val="00136C31"/>
    <w:rsid w:val="0014486A"/>
    <w:rsid w:val="0015417C"/>
    <w:rsid w:val="00183EB7"/>
    <w:rsid w:val="001A24BB"/>
    <w:rsid w:val="001A3CEE"/>
    <w:rsid w:val="001A3CFB"/>
    <w:rsid w:val="001C4C0B"/>
    <w:rsid w:val="001D5826"/>
    <w:rsid w:val="001E6D47"/>
    <w:rsid w:val="001F0185"/>
    <w:rsid w:val="001F690D"/>
    <w:rsid w:val="00202748"/>
    <w:rsid w:val="00204E15"/>
    <w:rsid w:val="00225647"/>
    <w:rsid w:val="00226EFE"/>
    <w:rsid w:val="00247930"/>
    <w:rsid w:val="00252B95"/>
    <w:rsid w:val="00263A1C"/>
    <w:rsid w:val="00273441"/>
    <w:rsid w:val="00290384"/>
    <w:rsid w:val="002A0C4C"/>
    <w:rsid w:val="002B3A92"/>
    <w:rsid w:val="002D007C"/>
    <w:rsid w:val="002D56F9"/>
    <w:rsid w:val="002E51E4"/>
    <w:rsid w:val="002F46BE"/>
    <w:rsid w:val="002F6895"/>
    <w:rsid w:val="00324EA5"/>
    <w:rsid w:val="003416B2"/>
    <w:rsid w:val="003D1C75"/>
    <w:rsid w:val="003E380B"/>
    <w:rsid w:val="003F4D6D"/>
    <w:rsid w:val="0040138A"/>
    <w:rsid w:val="00455959"/>
    <w:rsid w:val="00472FBB"/>
    <w:rsid w:val="0048279D"/>
    <w:rsid w:val="004C70B2"/>
    <w:rsid w:val="004D02A1"/>
    <w:rsid w:val="005348B8"/>
    <w:rsid w:val="005410F7"/>
    <w:rsid w:val="0055290D"/>
    <w:rsid w:val="00561919"/>
    <w:rsid w:val="0057012C"/>
    <w:rsid w:val="005F1852"/>
    <w:rsid w:val="00625780"/>
    <w:rsid w:val="00632915"/>
    <w:rsid w:val="006364A3"/>
    <w:rsid w:val="00650B50"/>
    <w:rsid w:val="00665667"/>
    <w:rsid w:val="00676454"/>
    <w:rsid w:val="00691384"/>
    <w:rsid w:val="00696E3F"/>
    <w:rsid w:val="006C689A"/>
    <w:rsid w:val="006C7B7F"/>
    <w:rsid w:val="006F1125"/>
    <w:rsid w:val="006F378F"/>
    <w:rsid w:val="00700D38"/>
    <w:rsid w:val="00731A2C"/>
    <w:rsid w:val="00781883"/>
    <w:rsid w:val="00785C71"/>
    <w:rsid w:val="007875DA"/>
    <w:rsid w:val="00795CA2"/>
    <w:rsid w:val="007A1B87"/>
    <w:rsid w:val="007B02B8"/>
    <w:rsid w:val="007B6B29"/>
    <w:rsid w:val="007D51C4"/>
    <w:rsid w:val="007E1C49"/>
    <w:rsid w:val="007E5CBD"/>
    <w:rsid w:val="007E69C3"/>
    <w:rsid w:val="00806345"/>
    <w:rsid w:val="00841209"/>
    <w:rsid w:val="00841383"/>
    <w:rsid w:val="00852D01"/>
    <w:rsid w:val="00860137"/>
    <w:rsid w:val="00863973"/>
    <w:rsid w:val="008675C6"/>
    <w:rsid w:val="0087074F"/>
    <w:rsid w:val="008A3E30"/>
    <w:rsid w:val="008A5EA5"/>
    <w:rsid w:val="008F3733"/>
    <w:rsid w:val="008F7E06"/>
    <w:rsid w:val="00904E2E"/>
    <w:rsid w:val="00913CCD"/>
    <w:rsid w:val="00933800"/>
    <w:rsid w:val="0094737C"/>
    <w:rsid w:val="00956806"/>
    <w:rsid w:val="00956D6F"/>
    <w:rsid w:val="00963293"/>
    <w:rsid w:val="00967620"/>
    <w:rsid w:val="00980474"/>
    <w:rsid w:val="00981952"/>
    <w:rsid w:val="00992173"/>
    <w:rsid w:val="00995524"/>
    <w:rsid w:val="009B1BC0"/>
    <w:rsid w:val="009E2CC2"/>
    <w:rsid w:val="009E3A8C"/>
    <w:rsid w:val="009E6BC7"/>
    <w:rsid w:val="009F7AFF"/>
    <w:rsid w:val="00A02EAC"/>
    <w:rsid w:val="00A137E6"/>
    <w:rsid w:val="00A21DA6"/>
    <w:rsid w:val="00A64C1E"/>
    <w:rsid w:val="00A65A4A"/>
    <w:rsid w:val="00A678B7"/>
    <w:rsid w:val="00A870FC"/>
    <w:rsid w:val="00A96DEF"/>
    <w:rsid w:val="00AA6E6C"/>
    <w:rsid w:val="00AB6FF2"/>
    <w:rsid w:val="00AD0B4B"/>
    <w:rsid w:val="00AD304C"/>
    <w:rsid w:val="00AE0FA6"/>
    <w:rsid w:val="00B24F83"/>
    <w:rsid w:val="00B35499"/>
    <w:rsid w:val="00B372C6"/>
    <w:rsid w:val="00B42DF6"/>
    <w:rsid w:val="00B47551"/>
    <w:rsid w:val="00B53490"/>
    <w:rsid w:val="00B70906"/>
    <w:rsid w:val="00B71968"/>
    <w:rsid w:val="00B75C1C"/>
    <w:rsid w:val="00B813AC"/>
    <w:rsid w:val="00BA3824"/>
    <w:rsid w:val="00BB32E5"/>
    <w:rsid w:val="00BB487A"/>
    <w:rsid w:val="00BB4C81"/>
    <w:rsid w:val="00BC371F"/>
    <w:rsid w:val="00BD77BE"/>
    <w:rsid w:val="00BE7C1E"/>
    <w:rsid w:val="00C443CD"/>
    <w:rsid w:val="00C4712E"/>
    <w:rsid w:val="00C9579C"/>
    <w:rsid w:val="00CA191F"/>
    <w:rsid w:val="00CC4C2A"/>
    <w:rsid w:val="00CD0124"/>
    <w:rsid w:val="00CD4928"/>
    <w:rsid w:val="00D22961"/>
    <w:rsid w:val="00D267FA"/>
    <w:rsid w:val="00D32523"/>
    <w:rsid w:val="00D414CB"/>
    <w:rsid w:val="00D66E73"/>
    <w:rsid w:val="00D8116A"/>
    <w:rsid w:val="00D838A8"/>
    <w:rsid w:val="00DB5D12"/>
    <w:rsid w:val="00DC38D6"/>
    <w:rsid w:val="00DD4A7F"/>
    <w:rsid w:val="00DE0DBB"/>
    <w:rsid w:val="00DF11E1"/>
    <w:rsid w:val="00E277CF"/>
    <w:rsid w:val="00E30F07"/>
    <w:rsid w:val="00E5184D"/>
    <w:rsid w:val="00E743E5"/>
    <w:rsid w:val="00E96BCC"/>
    <w:rsid w:val="00EA3BC0"/>
    <w:rsid w:val="00EE504F"/>
    <w:rsid w:val="00EF6729"/>
    <w:rsid w:val="00F0312F"/>
    <w:rsid w:val="00F16BD4"/>
    <w:rsid w:val="00F177E3"/>
    <w:rsid w:val="00F24E19"/>
    <w:rsid w:val="00F3242D"/>
    <w:rsid w:val="00F37934"/>
    <w:rsid w:val="00F416CD"/>
    <w:rsid w:val="00F43D2A"/>
    <w:rsid w:val="00F83B73"/>
    <w:rsid w:val="00F87AB9"/>
    <w:rsid w:val="00F940D7"/>
    <w:rsid w:val="00F9631C"/>
    <w:rsid w:val="00FB121D"/>
    <w:rsid w:val="00FB1F01"/>
    <w:rsid w:val="00FC08C6"/>
    <w:rsid w:val="00FC6A38"/>
    <w:rsid w:val="00FE3E52"/>
    <w:rsid w:val="00FE5F21"/>
    <w:rsid w:val="00FF268B"/>
    <w:rsid w:val="00FF3980"/>
    <w:rsid w:val="01032099"/>
    <w:rsid w:val="01655CE9"/>
    <w:rsid w:val="01874C30"/>
    <w:rsid w:val="01C01F31"/>
    <w:rsid w:val="01D92A8B"/>
    <w:rsid w:val="02117241"/>
    <w:rsid w:val="02304DDA"/>
    <w:rsid w:val="027D4B18"/>
    <w:rsid w:val="027E0D07"/>
    <w:rsid w:val="02B9615A"/>
    <w:rsid w:val="03251A44"/>
    <w:rsid w:val="03877CFC"/>
    <w:rsid w:val="03F94400"/>
    <w:rsid w:val="04106C43"/>
    <w:rsid w:val="04203DAD"/>
    <w:rsid w:val="04472DA7"/>
    <w:rsid w:val="04D8307E"/>
    <w:rsid w:val="051A6E9C"/>
    <w:rsid w:val="056575D2"/>
    <w:rsid w:val="05C95E51"/>
    <w:rsid w:val="05FC5B8F"/>
    <w:rsid w:val="0609796C"/>
    <w:rsid w:val="060E475A"/>
    <w:rsid w:val="064A0385"/>
    <w:rsid w:val="06B31EA7"/>
    <w:rsid w:val="07AB29DF"/>
    <w:rsid w:val="07AD0860"/>
    <w:rsid w:val="08DD755B"/>
    <w:rsid w:val="08EB0C29"/>
    <w:rsid w:val="08FF6F6D"/>
    <w:rsid w:val="093365FD"/>
    <w:rsid w:val="09F1278B"/>
    <w:rsid w:val="0A0F6680"/>
    <w:rsid w:val="0A587D10"/>
    <w:rsid w:val="0AA637B0"/>
    <w:rsid w:val="0AE20ADB"/>
    <w:rsid w:val="0AEA5145"/>
    <w:rsid w:val="0AFA75D7"/>
    <w:rsid w:val="0B08127A"/>
    <w:rsid w:val="0B087D5B"/>
    <w:rsid w:val="0C255393"/>
    <w:rsid w:val="0C41440E"/>
    <w:rsid w:val="0C7C24C4"/>
    <w:rsid w:val="0C97578A"/>
    <w:rsid w:val="0D230C97"/>
    <w:rsid w:val="0D287927"/>
    <w:rsid w:val="0DF03C80"/>
    <w:rsid w:val="0F4A5E70"/>
    <w:rsid w:val="0FE40C26"/>
    <w:rsid w:val="101C7F30"/>
    <w:rsid w:val="102D7A7F"/>
    <w:rsid w:val="102E45B8"/>
    <w:rsid w:val="10495A03"/>
    <w:rsid w:val="1070555B"/>
    <w:rsid w:val="112E6B4A"/>
    <w:rsid w:val="11424787"/>
    <w:rsid w:val="11832080"/>
    <w:rsid w:val="11967A52"/>
    <w:rsid w:val="119C0119"/>
    <w:rsid w:val="11AC48C9"/>
    <w:rsid w:val="11AE2DE8"/>
    <w:rsid w:val="12092C19"/>
    <w:rsid w:val="12240903"/>
    <w:rsid w:val="129F29F3"/>
    <w:rsid w:val="12A7100F"/>
    <w:rsid w:val="131D5DF9"/>
    <w:rsid w:val="145D7583"/>
    <w:rsid w:val="146207C1"/>
    <w:rsid w:val="14B26895"/>
    <w:rsid w:val="14BA2900"/>
    <w:rsid w:val="1560228E"/>
    <w:rsid w:val="1611677F"/>
    <w:rsid w:val="1636134E"/>
    <w:rsid w:val="165A131A"/>
    <w:rsid w:val="16702D13"/>
    <w:rsid w:val="167574D0"/>
    <w:rsid w:val="16AE3C9F"/>
    <w:rsid w:val="16D370CD"/>
    <w:rsid w:val="16E9100D"/>
    <w:rsid w:val="16F6265E"/>
    <w:rsid w:val="171C5518"/>
    <w:rsid w:val="17400AAE"/>
    <w:rsid w:val="17861AF2"/>
    <w:rsid w:val="17D72F20"/>
    <w:rsid w:val="18F0757A"/>
    <w:rsid w:val="1902342F"/>
    <w:rsid w:val="192D5598"/>
    <w:rsid w:val="19467B7B"/>
    <w:rsid w:val="19ED538D"/>
    <w:rsid w:val="1A226790"/>
    <w:rsid w:val="1A49328D"/>
    <w:rsid w:val="1A7F08A3"/>
    <w:rsid w:val="1AEC5E12"/>
    <w:rsid w:val="1AED1014"/>
    <w:rsid w:val="1B1504CB"/>
    <w:rsid w:val="1B184F16"/>
    <w:rsid w:val="1B540BAA"/>
    <w:rsid w:val="1B746A31"/>
    <w:rsid w:val="1B81331B"/>
    <w:rsid w:val="1B8D56C9"/>
    <w:rsid w:val="1BAD2AB3"/>
    <w:rsid w:val="1C7D0013"/>
    <w:rsid w:val="1C897E9E"/>
    <w:rsid w:val="1CD722E4"/>
    <w:rsid w:val="1D482D40"/>
    <w:rsid w:val="1D9D4A18"/>
    <w:rsid w:val="1DF97FB5"/>
    <w:rsid w:val="1E0570BD"/>
    <w:rsid w:val="1E840569"/>
    <w:rsid w:val="1EA83E99"/>
    <w:rsid w:val="1EEE476A"/>
    <w:rsid w:val="1EF6097B"/>
    <w:rsid w:val="1F3E79DA"/>
    <w:rsid w:val="1F997871"/>
    <w:rsid w:val="1FBD5C54"/>
    <w:rsid w:val="1FE94558"/>
    <w:rsid w:val="1FED55F5"/>
    <w:rsid w:val="1FF00424"/>
    <w:rsid w:val="2077387E"/>
    <w:rsid w:val="209A6BE0"/>
    <w:rsid w:val="209B62F1"/>
    <w:rsid w:val="21300207"/>
    <w:rsid w:val="21383157"/>
    <w:rsid w:val="21B454AE"/>
    <w:rsid w:val="224947B0"/>
    <w:rsid w:val="233A1CE1"/>
    <w:rsid w:val="233D313D"/>
    <w:rsid w:val="234D409F"/>
    <w:rsid w:val="235E3AB1"/>
    <w:rsid w:val="23FC1DF3"/>
    <w:rsid w:val="24541216"/>
    <w:rsid w:val="249F02AB"/>
    <w:rsid w:val="25122F6B"/>
    <w:rsid w:val="25390216"/>
    <w:rsid w:val="25823225"/>
    <w:rsid w:val="25A161C4"/>
    <w:rsid w:val="268C7595"/>
    <w:rsid w:val="2700015A"/>
    <w:rsid w:val="272F62DE"/>
    <w:rsid w:val="276E5851"/>
    <w:rsid w:val="27A64914"/>
    <w:rsid w:val="27E96A5C"/>
    <w:rsid w:val="27F500C6"/>
    <w:rsid w:val="280332CA"/>
    <w:rsid w:val="289D20EA"/>
    <w:rsid w:val="28A34794"/>
    <w:rsid w:val="28B306A2"/>
    <w:rsid w:val="28E93973"/>
    <w:rsid w:val="28F47C2C"/>
    <w:rsid w:val="293248C7"/>
    <w:rsid w:val="297666BA"/>
    <w:rsid w:val="29C705FF"/>
    <w:rsid w:val="2A0E52E3"/>
    <w:rsid w:val="2B2B79AC"/>
    <w:rsid w:val="2B4D3355"/>
    <w:rsid w:val="2B9B7790"/>
    <w:rsid w:val="2C2703BF"/>
    <w:rsid w:val="2C50540B"/>
    <w:rsid w:val="2C7F66D0"/>
    <w:rsid w:val="2C996B14"/>
    <w:rsid w:val="2CA564D1"/>
    <w:rsid w:val="2CB45F72"/>
    <w:rsid w:val="2CE55951"/>
    <w:rsid w:val="2CF13467"/>
    <w:rsid w:val="2D4A0C09"/>
    <w:rsid w:val="2D701DB7"/>
    <w:rsid w:val="2D78351F"/>
    <w:rsid w:val="2DA460C9"/>
    <w:rsid w:val="2DDC22EF"/>
    <w:rsid w:val="2E2B319F"/>
    <w:rsid w:val="2E6B5750"/>
    <w:rsid w:val="2EC3646B"/>
    <w:rsid w:val="2F460CFB"/>
    <w:rsid w:val="2F551B0F"/>
    <w:rsid w:val="2F912435"/>
    <w:rsid w:val="3048655D"/>
    <w:rsid w:val="3087288E"/>
    <w:rsid w:val="30881889"/>
    <w:rsid w:val="30AB7129"/>
    <w:rsid w:val="31DE115D"/>
    <w:rsid w:val="322D0D27"/>
    <w:rsid w:val="327B1B79"/>
    <w:rsid w:val="32A816C4"/>
    <w:rsid w:val="33EB1DA8"/>
    <w:rsid w:val="340B6C8A"/>
    <w:rsid w:val="348D376E"/>
    <w:rsid w:val="34AF6B6A"/>
    <w:rsid w:val="34C20727"/>
    <w:rsid w:val="34C8595B"/>
    <w:rsid w:val="35194CBB"/>
    <w:rsid w:val="352D5F65"/>
    <w:rsid w:val="353E689B"/>
    <w:rsid w:val="35AD0F54"/>
    <w:rsid w:val="35CD5792"/>
    <w:rsid w:val="3646342F"/>
    <w:rsid w:val="37040FFB"/>
    <w:rsid w:val="371C1409"/>
    <w:rsid w:val="3744267F"/>
    <w:rsid w:val="38075434"/>
    <w:rsid w:val="38713E6E"/>
    <w:rsid w:val="39F655CE"/>
    <w:rsid w:val="3A185573"/>
    <w:rsid w:val="3A4E14BB"/>
    <w:rsid w:val="3A5835BB"/>
    <w:rsid w:val="3A674671"/>
    <w:rsid w:val="3AFA26DB"/>
    <w:rsid w:val="3B723F0A"/>
    <w:rsid w:val="3BF2752E"/>
    <w:rsid w:val="3C2D62F1"/>
    <w:rsid w:val="3C944627"/>
    <w:rsid w:val="3CC67290"/>
    <w:rsid w:val="3D097A79"/>
    <w:rsid w:val="3D7E1994"/>
    <w:rsid w:val="3F8E6553"/>
    <w:rsid w:val="3FD74915"/>
    <w:rsid w:val="40100370"/>
    <w:rsid w:val="4040012C"/>
    <w:rsid w:val="40745A5D"/>
    <w:rsid w:val="40D2745C"/>
    <w:rsid w:val="41184F31"/>
    <w:rsid w:val="416B2ED5"/>
    <w:rsid w:val="42406571"/>
    <w:rsid w:val="42B40AE8"/>
    <w:rsid w:val="434E7EF1"/>
    <w:rsid w:val="43506BAC"/>
    <w:rsid w:val="43F47231"/>
    <w:rsid w:val="44826D29"/>
    <w:rsid w:val="44C53FEF"/>
    <w:rsid w:val="44EE6CA6"/>
    <w:rsid w:val="45684712"/>
    <w:rsid w:val="45756173"/>
    <w:rsid w:val="45FD5F61"/>
    <w:rsid w:val="46523550"/>
    <w:rsid w:val="468C4AB0"/>
    <w:rsid w:val="46B15811"/>
    <w:rsid w:val="46DC4D5F"/>
    <w:rsid w:val="46DD51BF"/>
    <w:rsid w:val="489235D7"/>
    <w:rsid w:val="489E7613"/>
    <w:rsid w:val="49383E74"/>
    <w:rsid w:val="4967340F"/>
    <w:rsid w:val="4973083F"/>
    <w:rsid w:val="49BC6958"/>
    <w:rsid w:val="49E344DE"/>
    <w:rsid w:val="49EE1674"/>
    <w:rsid w:val="4A03107D"/>
    <w:rsid w:val="4A0760FD"/>
    <w:rsid w:val="4A5C2A47"/>
    <w:rsid w:val="4A8616A5"/>
    <w:rsid w:val="4ACB4531"/>
    <w:rsid w:val="4B58143D"/>
    <w:rsid w:val="4B7E2113"/>
    <w:rsid w:val="4B9E77EA"/>
    <w:rsid w:val="4C71240A"/>
    <w:rsid w:val="4C8B4469"/>
    <w:rsid w:val="4CEC49B3"/>
    <w:rsid w:val="4CEF680D"/>
    <w:rsid w:val="4CF921A8"/>
    <w:rsid w:val="4D336CEA"/>
    <w:rsid w:val="4D3F2D91"/>
    <w:rsid w:val="4D626BDE"/>
    <w:rsid w:val="4DEB5928"/>
    <w:rsid w:val="4E2213BC"/>
    <w:rsid w:val="4F604218"/>
    <w:rsid w:val="4F7B42D8"/>
    <w:rsid w:val="511D632F"/>
    <w:rsid w:val="516C7C01"/>
    <w:rsid w:val="51C71811"/>
    <w:rsid w:val="526415D1"/>
    <w:rsid w:val="526D4242"/>
    <w:rsid w:val="529252CC"/>
    <w:rsid w:val="529E3215"/>
    <w:rsid w:val="53394D00"/>
    <w:rsid w:val="53434EC3"/>
    <w:rsid w:val="53C06F97"/>
    <w:rsid w:val="547077B9"/>
    <w:rsid w:val="54D328B8"/>
    <w:rsid w:val="55A96284"/>
    <w:rsid w:val="55CD6CE9"/>
    <w:rsid w:val="56930DA2"/>
    <w:rsid w:val="56DD11CE"/>
    <w:rsid w:val="574723F3"/>
    <w:rsid w:val="586B2F9E"/>
    <w:rsid w:val="58BF15FD"/>
    <w:rsid w:val="59565F73"/>
    <w:rsid w:val="596517CE"/>
    <w:rsid w:val="59C553D0"/>
    <w:rsid w:val="5A1E6918"/>
    <w:rsid w:val="5AB53361"/>
    <w:rsid w:val="5ACA484B"/>
    <w:rsid w:val="5B467DF9"/>
    <w:rsid w:val="5B510BCE"/>
    <w:rsid w:val="5BA30DAE"/>
    <w:rsid w:val="5BEF511F"/>
    <w:rsid w:val="5C2E48E4"/>
    <w:rsid w:val="5C363A3E"/>
    <w:rsid w:val="5CA50E2D"/>
    <w:rsid w:val="5CCD2334"/>
    <w:rsid w:val="5E0C7C5A"/>
    <w:rsid w:val="5E3F15E8"/>
    <w:rsid w:val="5E8D3E28"/>
    <w:rsid w:val="602472BB"/>
    <w:rsid w:val="60517FBA"/>
    <w:rsid w:val="60655561"/>
    <w:rsid w:val="60B16B26"/>
    <w:rsid w:val="60DB3667"/>
    <w:rsid w:val="619A2E2E"/>
    <w:rsid w:val="61B05DEE"/>
    <w:rsid w:val="621174D5"/>
    <w:rsid w:val="62852D71"/>
    <w:rsid w:val="62C76F47"/>
    <w:rsid w:val="62FD4CE2"/>
    <w:rsid w:val="631F4EAD"/>
    <w:rsid w:val="633506E9"/>
    <w:rsid w:val="63C62B10"/>
    <w:rsid w:val="6427185D"/>
    <w:rsid w:val="644D670C"/>
    <w:rsid w:val="64933D34"/>
    <w:rsid w:val="65886C74"/>
    <w:rsid w:val="65A540E0"/>
    <w:rsid w:val="65F43B58"/>
    <w:rsid w:val="66435893"/>
    <w:rsid w:val="66483F62"/>
    <w:rsid w:val="67056345"/>
    <w:rsid w:val="67272A0F"/>
    <w:rsid w:val="675E4B43"/>
    <w:rsid w:val="68372DF2"/>
    <w:rsid w:val="6839323A"/>
    <w:rsid w:val="684B4471"/>
    <w:rsid w:val="685E1DF0"/>
    <w:rsid w:val="688B78DA"/>
    <w:rsid w:val="68C34E64"/>
    <w:rsid w:val="68C629A0"/>
    <w:rsid w:val="692B0AF8"/>
    <w:rsid w:val="693D3B8B"/>
    <w:rsid w:val="6A082D20"/>
    <w:rsid w:val="6A2430A7"/>
    <w:rsid w:val="6A3320A6"/>
    <w:rsid w:val="6A5424F8"/>
    <w:rsid w:val="6A5C43B6"/>
    <w:rsid w:val="6A8C67DD"/>
    <w:rsid w:val="6AE461DA"/>
    <w:rsid w:val="6B294C9B"/>
    <w:rsid w:val="6B7E1F21"/>
    <w:rsid w:val="6BDA0CA9"/>
    <w:rsid w:val="6C7F1CE6"/>
    <w:rsid w:val="6C9D3AB8"/>
    <w:rsid w:val="6CBC1643"/>
    <w:rsid w:val="6CBC635E"/>
    <w:rsid w:val="6D51523F"/>
    <w:rsid w:val="6DC04BDA"/>
    <w:rsid w:val="6DE53DF3"/>
    <w:rsid w:val="6E1A2556"/>
    <w:rsid w:val="6E1F45B3"/>
    <w:rsid w:val="6E53128E"/>
    <w:rsid w:val="6E883A57"/>
    <w:rsid w:val="6F5D52F4"/>
    <w:rsid w:val="6F865753"/>
    <w:rsid w:val="6FAF26A9"/>
    <w:rsid w:val="70217447"/>
    <w:rsid w:val="7043275E"/>
    <w:rsid w:val="706E27B2"/>
    <w:rsid w:val="70A26F85"/>
    <w:rsid w:val="70D27139"/>
    <w:rsid w:val="71022983"/>
    <w:rsid w:val="710A3336"/>
    <w:rsid w:val="71720B52"/>
    <w:rsid w:val="72073722"/>
    <w:rsid w:val="724C3331"/>
    <w:rsid w:val="73127628"/>
    <w:rsid w:val="738252D8"/>
    <w:rsid w:val="739B7CA6"/>
    <w:rsid w:val="73B76878"/>
    <w:rsid w:val="7452195F"/>
    <w:rsid w:val="7502754C"/>
    <w:rsid w:val="754722F5"/>
    <w:rsid w:val="75590243"/>
    <w:rsid w:val="757C2ADF"/>
    <w:rsid w:val="758811D6"/>
    <w:rsid w:val="75F449FB"/>
    <w:rsid w:val="76994C15"/>
    <w:rsid w:val="76EB673C"/>
    <w:rsid w:val="77470714"/>
    <w:rsid w:val="77B04C03"/>
    <w:rsid w:val="77C77F80"/>
    <w:rsid w:val="77CF5386"/>
    <w:rsid w:val="781367B4"/>
    <w:rsid w:val="781603FE"/>
    <w:rsid w:val="786E4D2A"/>
    <w:rsid w:val="78C840DE"/>
    <w:rsid w:val="790B1BAE"/>
    <w:rsid w:val="793C2AE0"/>
    <w:rsid w:val="79796D9D"/>
    <w:rsid w:val="7A071356"/>
    <w:rsid w:val="7A8A5E19"/>
    <w:rsid w:val="7AC22750"/>
    <w:rsid w:val="7ADA57B2"/>
    <w:rsid w:val="7AE72893"/>
    <w:rsid w:val="7B900B73"/>
    <w:rsid w:val="7BB82FFC"/>
    <w:rsid w:val="7C1A2919"/>
    <w:rsid w:val="7D9F7FA0"/>
    <w:rsid w:val="7DA47D7C"/>
    <w:rsid w:val="7DEE5E16"/>
    <w:rsid w:val="7EBF40F5"/>
    <w:rsid w:val="7ED47E64"/>
    <w:rsid w:val="7F365F0F"/>
    <w:rsid w:val="7FF56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5290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55290D"/>
    <w:pPr>
      <w:keepNext/>
      <w:keepLines/>
      <w:spacing w:before="340" w:after="330" w:line="578" w:lineRule="auto"/>
      <w:jc w:val="center"/>
      <w:outlineLvl w:val="0"/>
    </w:pPr>
    <w:rPr>
      <w:b/>
      <w:bCs/>
      <w:kern w:val="44"/>
      <w:sz w:val="30"/>
      <w:szCs w:val="44"/>
    </w:rPr>
  </w:style>
  <w:style w:type="paragraph" w:styleId="2">
    <w:name w:val="heading 2"/>
    <w:basedOn w:val="a"/>
    <w:next w:val="a"/>
    <w:link w:val="2Char"/>
    <w:uiPriority w:val="9"/>
    <w:unhideWhenUsed/>
    <w:qFormat/>
    <w:rsid w:val="0055290D"/>
    <w:pPr>
      <w:keepNext/>
      <w:keepLines/>
      <w:spacing w:before="260" w:after="260" w:line="416" w:lineRule="auto"/>
      <w:jc w:val="left"/>
      <w:outlineLvl w:val="1"/>
    </w:pPr>
    <w:rPr>
      <w:rFonts w:asciiTheme="majorHAnsi" w:hAnsiTheme="majorHAnsi" w:cstheme="majorBidi"/>
      <w:b/>
      <w:bCs/>
      <w:sz w:val="24"/>
      <w:szCs w:val="32"/>
    </w:rPr>
  </w:style>
  <w:style w:type="paragraph" w:styleId="3">
    <w:name w:val="heading 3"/>
    <w:basedOn w:val="a"/>
    <w:next w:val="a"/>
    <w:qFormat/>
    <w:rsid w:val="0055290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55290D"/>
    <w:pPr>
      <w:ind w:firstLineChars="200" w:firstLine="480"/>
    </w:pPr>
    <w:rPr>
      <w:szCs w:val="20"/>
      <w:lang w:val="zh-CN"/>
    </w:rPr>
  </w:style>
  <w:style w:type="paragraph" w:styleId="a4">
    <w:name w:val="Normal Indent"/>
    <w:basedOn w:val="a"/>
    <w:link w:val="Char1"/>
    <w:qFormat/>
    <w:rsid w:val="0055290D"/>
    <w:pPr>
      <w:adjustRightInd w:val="0"/>
      <w:ind w:firstLine="420"/>
      <w:jc w:val="left"/>
      <w:textAlignment w:val="baseline"/>
    </w:pPr>
    <w:rPr>
      <w:rFonts w:asciiTheme="minorHAnsi" w:eastAsia="楷体_GB2312" w:hAnsiTheme="minorHAnsi" w:cstheme="minorBidi"/>
      <w:sz w:val="24"/>
      <w:szCs w:val="22"/>
    </w:rPr>
  </w:style>
  <w:style w:type="paragraph" w:styleId="a5">
    <w:name w:val="annotation text"/>
    <w:basedOn w:val="a"/>
    <w:uiPriority w:val="99"/>
    <w:semiHidden/>
    <w:unhideWhenUsed/>
    <w:qFormat/>
    <w:rsid w:val="0055290D"/>
    <w:pPr>
      <w:jc w:val="left"/>
    </w:pPr>
  </w:style>
  <w:style w:type="paragraph" w:styleId="a6">
    <w:name w:val="Body Text Indent"/>
    <w:basedOn w:val="a"/>
    <w:qFormat/>
    <w:rsid w:val="0055290D"/>
    <w:pPr>
      <w:spacing w:line="300" w:lineRule="auto"/>
      <w:ind w:firstLineChars="200" w:firstLine="560"/>
      <w:jc w:val="left"/>
    </w:pPr>
    <w:rPr>
      <w:sz w:val="28"/>
    </w:rPr>
  </w:style>
  <w:style w:type="paragraph" w:styleId="a7">
    <w:name w:val="Plain Text"/>
    <w:basedOn w:val="a"/>
    <w:link w:val="Char"/>
    <w:qFormat/>
    <w:rsid w:val="0055290D"/>
    <w:rPr>
      <w:rFonts w:ascii="宋体" w:hAnsi="Courier New" w:cs="Courier New"/>
      <w:szCs w:val="21"/>
    </w:rPr>
  </w:style>
  <w:style w:type="paragraph" w:styleId="a8">
    <w:name w:val="Balloon Text"/>
    <w:basedOn w:val="a"/>
    <w:link w:val="Char0"/>
    <w:uiPriority w:val="99"/>
    <w:semiHidden/>
    <w:unhideWhenUsed/>
    <w:qFormat/>
    <w:rsid w:val="0055290D"/>
    <w:rPr>
      <w:sz w:val="18"/>
      <w:szCs w:val="18"/>
    </w:rPr>
  </w:style>
  <w:style w:type="paragraph" w:styleId="a9">
    <w:name w:val="footer"/>
    <w:basedOn w:val="a"/>
    <w:link w:val="Char10"/>
    <w:uiPriority w:val="99"/>
    <w:unhideWhenUsed/>
    <w:qFormat/>
    <w:rsid w:val="0055290D"/>
    <w:pPr>
      <w:tabs>
        <w:tab w:val="center" w:pos="4153"/>
        <w:tab w:val="right" w:pos="8306"/>
      </w:tabs>
      <w:snapToGrid w:val="0"/>
      <w:jc w:val="left"/>
    </w:pPr>
    <w:rPr>
      <w:sz w:val="18"/>
      <w:szCs w:val="18"/>
    </w:rPr>
  </w:style>
  <w:style w:type="paragraph" w:styleId="aa">
    <w:name w:val="header"/>
    <w:basedOn w:val="a"/>
    <w:link w:val="Char11"/>
    <w:unhideWhenUsed/>
    <w:qFormat/>
    <w:rsid w:val="0055290D"/>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55290D"/>
    <w:pPr>
      <w:widowControl/>
      <w:spacing w:before="100" w:beforeAutospacing="1" w:after="100" w:afterAutospacing="1"/>
      <w:jc w:val="left"/>
    </w:pPr>
    <w:rPr>
      <w:rFonts w:ascii="Arial Unicode MS" w:eastAsia="Times New Roman" w:hAnsi="Arial Unicode MS"/>
      <w:kern w:val="0"/>
      <w:sz w:val="24"/>
    </w:rPr>
  </w:style>
  <w:style w:type="paragraph" w:styleId="ac">
    <w:name w:val="Title"/>
    <w:basedOn w:val="a"/>
    <w:next w:val="a"/>
    <w:link w:val="Char2"/>
    <w:qFormat/>
    <w:rsid w:val="0055290D"/>
    <w:pPr>
      <w:spacing w:before="240" w:after="60"/>
      <w:jc w:val="center"/>
      <w:outlineLvl w:val="0"/>
    </w:pPr>
    <w:rPr>
      <w:rFonts w:ascii="Cambria" w:eastAsiaTheme="minorEastAsia" w:hAnsi="Cambria"/>
      <w:b/>
      <w:bCs/>
      <w:sz w:val="32"/>
      <w:szCs w:val="32"/>
    </w:rPr>
  </w:style>
  <w:style w:type="paragraph" w:styleId="20">
    <w:name w:val="Body Text First Indent 2"/>
    <w:basedOn w:val="a6"/>
    <w:link w:val="2Char0"/>
    <w:uiPriority w:val="99"/>
    <w:qFormat/>
    <w:rsid w:val="0055290D"/>
    <w:pPr>
      <w:ind w:firstLine="420"/>
    </w:pPr>
  </w:style>
  <w:style w:type="character" w:styleId="ad">
    <w:name w:val="Strong"/>
    <w:basedOn w:val="a1"/>
    <w:uiPriority w:val="22"/>
    <w:qFormat/>
    <w:rsid w:val="0055290D"/>
    <w:rPr>
      <w:b/>
      <w:bCs/>
    </w:rPr>
  </w:style>
  <w:style w:type="character" w:styleId="ae">
    <w:name w:val="page number"/>
    <w:basedOn w:val="a1"/>
    <w:qFormat/>
    <w:rsid w:val="0055290D"/>
  </w:style>
  <w:style w:type="character" w:styleId="af">
    <w:name w:val="Hyperlink"/>
    <w:uiPriority w:val="99"/>
    <w:qFormat/>
    <w:rsid w:val="0055290D"/>
    <w:rPr>
      <w:color w:val="0000FF"/>
      <w:u w:val="single"/>
    </w:rPr>
  </w:style>
  <w:style w:type="character" w:customStyle="1" w:styleId="2Char">
    <w:name w:val="标题 2 Char"/>
    <w:basedOn w:val="a1"/>
    <w:link w:val="2"/>
    <w:uiPriority w:val="9"/>
    <w:qFormat/>
    <w:rsid w:val="0055290D"/>
    <w:rPr>
      <w:rFonts w:asciiTheme="majorHAnsi" w:eastAsia="宋体" w:hAnsiTheme="majorHAnsi" w:cstheme="majorBidi"/>
      <w:b/>
      <w:bCs/>
      <w:sz w:val="24"/>
      <w:szCs w:val="32"/>
    </w:rPr>
  </w:style>
  <w:style w:type="character" w:customStyle="1" w:styleId="1Char">
    <w:name w:val="标题 1 Char"/>
    <w:basedOn w:val="a1"/>
    <w:link w:val="1"/>
    <w:uiPriority w:val="9"/>
    <w:qFormat/>
    <w:rsid w:val="0055290D"/>
    <w:rPr>
      <w:rFonts w:ascii="Times New Roman" w:eastAsia="宋体" w:hAnsi="Times New Roman" w:cs="Times New Roman"/>
      <w:b/>
      <w:bCs/>
      <w:kern w:val="44"/>
      <w:sz w:val="30"/>
      <w:szCs w:val="44"/>
    </w:rPr>
  </w:style>
  <w:style w:type="character" w:customStyle="1" w:styleId="Char11">
    <w:name w:val="页眉 Char1"/>
    <w:basedOn w:val="a1"/>
    <w:link w:val="aa"/>
    <w:uiPriority w:val="99"/>
    <w:qFormat/>
    <w:rsid w:val="0055290D"/>
    <w:rPr>
      <w:sz w:val="18"/>
      <w:szCs w:val="18"/>
    </w:rPr>
  </w:style>
  <w:style w:type="character" w:customStyle="1" w:styleId="Char10">
    <w:name w:val="页脚 Char1"/>
    <w:basedOn w:val="a1"/>
    <w:link w:val="a9"/>
    <w:uiPriority w:val="99"/>
    <w:qFormat/>
    <w:rsid w:val="0055290D"/>
    <w:rPr>
      <w:sz w:val="18"/>
      <w:szCs w:val="18"/>
    </w:rPr>
  </w:style>
  <w:style w:type="character" w:customStyle="1" w:styleId="Char3">
    <w:name w:val="页眉 Char"/>
    <w:qFormat/>
    <w:rsid w:val="0055290D"/>
    <w:rPr>
      <w:kern w:val="2"/>
      <w:sz w:val="18"/>
      <w:szCs w:val="18"/>
    </w:rPr>
  </w:style>
  <w:style w:type="character" w:customStyle="1" w:styleId="Char4">
    <w:name w:val="页脚 Char"/>
    <w:qFormat/>
    <w:rsid w:val="0055290D"/>
    <w:rPr>
      <w:kern w:val="2"/>
      <w:sz w:val="18"/>
      <w:szCs w:val="18"/>
    </w:rPr>
  </w:style>
  <w:style w:type="paragraph" w:customStyle="1" w:styleId="11">
    <w:name w:val="正文 1.1"/>
    <w:basedOn w:val="a"/>
    <w:next w:val="111"/>
    <w:qFormat/>
    <w:rsid w:val="0055290D"/>
    <w:pPr>
      <w:adjustRightInd w:val="0"/>
      <w:spacing w:line="360" w:lineRule="auto"/>
      <w:ind w:left="980" w:hangingChars="350" w:hanging="980"/>
      <w:outlineLvl w:val="1"/>
    </w:pPr>
    <w:rPr>
      <w:rFonts w:ascii="仿宋" w:eastAsia="仿宋" w:hAnsi="仿宋" w:hint="eastAsia"/>
      <w:b/>
      <w:kern w:val="0"/>
      <w:sz w:val="28"/>
      <w:szCs w:val="21"/>
    </w:rPr>
  </w:style>
  <w:style w:type="paragraph" w:customStyle="1" w:styleId="111">
    <w:name w:val="正文 1.1.1"/>
    <w:basedOn w:val="a"/>
    <w:next w:val="a"/>
    <w:qFormat/>
    <w:rsid w:val="0055290D"/>
    <w:pPr>
      <w:tabs>
        <w:tab w:val="left" w:pos="851"/>
      </w:tabs>
      <w:adjustRightInd w:val="0"/>
      <w:spacing w:line="360" w:lineRule="auto"/>
      <w:outlineLvl w:val="2"/>
    </w:pPr>
    <w:rPr>
      <w:rFonts w:ascii="宋体" w:hAnsi="宋体" w:hint="eastAsia"/>
      <w:color w:val="FF0000"/>
      <w:kern w:val="0"/>
      <w:sz w:val="28"/>
      <w:szCs w:val="21"/>
    </w:rPr>
  </w:style>
  <w:style w:type="paragraph" w:customStyle="1" w:styleId="41">
    <w:name w:val="正文空4格  1）"/>
    <w:basedOn w:val="a"/>
    <w:qFormat/>
    <w:rsid w:val="0055290D"/>
    <w:pPr>
      <w:adjustRightInd w:val="0"/>
      <w:spacing w:line="360" w:lineRule="auto"/>
      <w:ind w:firstLineChars="400" w:firstLine="1120"/>
    </w:pPr>
    <w:rPr>
      <w:rFonts w:ascii="宋体" w:eastAsia="仿宋" w:hint="eastAsia"/>
      <w:kern w:val="0"/>
      <w:sz w:val="28"/>
      <w:szCs w:val="20"/>
    </w:rPr>
  </w:style>
  <w:style w:type="paragraph" w:customStyle="1" w:styleId="21">
    <w:name w:val="正文空2格  1."/>
    <w:basedOn w:val="a"/>
    <w:qFormat/>
    <w:rsid w:val="0055290D"/>
    <w:pPr>
      <w:adjustRightInd w:val="0"/>
      <w:spacing w:line="360" w:lineRule="auto"/>
      <w:ind w:firstLineChars="200" w:firstLine="480"/>
    </w:pPr>
    <w:rPr>
      <w:rFonts w:ascii="宋体" w:eastAsia="仿宋" w:hint="eastAsia"/>
      <w:kern w:val="0"/>
      <w:sz w:val="28"/>
      <w:szCs w:val="20"/>
    </w:rPr>
  </w:style>
  <w:style w:type="character" w:customStyle="1" w:styleId="Char2">
    <w:name w:val="标题 Char"/>
    <w:link w:val="ac"/>
    <w:qFormat/>
    <w:rsid w:val="0055290D"/>
    <w:rPr>
      <w:rFonts w:ascii="Cambria" w:hAnsi="Cambria" w:cs="Times New Roman"/>
      <w:b/>
      <w:bCs/>
      <w:sz w:val="32"/>
      <w:szCs w:val="32"/>
    </w:rPr>
  </w:style>
  <w:style w:type="character" w:customStyle="1" w:styleId="af0">
    <w:name w:val="标题 字符"/>
    <w:basedOn w:val="a1"/>
    <w:uiPriority w:val="10"/>
    <w:qFormat/>
    <w:rsid w:val="0055290D"/>
    <w:rPr>
      <w:rFonts w:asciiTheme="majorHAnsi" w:eastAsiaTheme="majorEastAsia" w:hAnsiTheme="majorHAnsi" w:cstheme="majorBidi"/>
      <w:b/>
      <w:bCs/>
      <w:sz w:val="32"/>
      <w:szCs w:val="32"/>
    </w:rPr>
  </w:style>
  <w:style w:type="paragraph" w:customStyle="1" w:styleId="AA0">
    <w:name w:val="正文 A A"/>
    <w:qFormat/>
    <w:rsid w:val="0055290D"/>
    <w:pPr>
      <w:framePr w:wrap="around" w:hAnchor="text" w:y="1"/>
      <w:widowControl w:val="0"/>
      <w:jc w:val="both"/>
    </w:pPr>
    <w:rPr>
      <w:rFonts w:ascii="Calibri" w:eastAsia="Calibri" w:hAnsi="Calibri" w:cs="Calibri"/>
      <w:color w:val="000000"/>
      <w:kern w:val="2"/>
      <w:sz w:val="21"/>
      <w:szCs w:val="21"/>
      <w:u w:color="000000"/>
    </w:rPr>
  </w:style>
  <w:style w:type="character" w:customStyle="1" w:styleId="Char">
    <w:name w:val="纯文本 Char"/>
    <w:link w:val="a7"/>
    <w:qFormat/>
    <w:rsid w:val="0055290D"/>
    <w:rPr>
      <w:rFonts w:ascii="宋体" w:eastAsia="宋体" w:hAnsi="Courier New" w:cs="Courier New"/>
      <w:szCs w:val="21"/>
    </w:rPr>
  </w:style>
  <w:style w:type="character" w:customStyle="1" w:styleId="Char1">
    <w:name w:val="正文缩进 Char1"/>
    <w:link w:val="a4"/>
    <w:qFormat/>
    <w:rsid w:val="0055290D"/>
    <w:rPr>
      <w:rFonts w:eastAsia="楷体_GB2312"/>
      <w:sz w:val="24"/>
    </w:rPr>
  </w:style>
  <w:style w:type="character" w:customStyle="1" w:styleId="PlainTextChar">
    <w:name w:val="Plain Text Char"/>
    <w:link w:val="22"/>
    <w:qFormat/>
    <w:rsid w:val="0055290D"/>
    <w:rPr>
      <w:rFonts w:ascii="宋体" w:eastAsia="楷体_GB2312" w:hAnsi="Courier New"/>
      <w:sz w:val="28"/>
    </w:rPr>
  </w:style>
  <w:style w:type="paragraph" w:customStyle="1" w:styleId="22">
    <w:name w:val="纯文本2"/>
    <w:basedOn w:val="a"/>
    <w:link w:val="PlainTextChar"/>
    <w:qFormat/>
    <w:rsid w:val="0055290D"/>
    <w:pPr>
      <w:adjustRightInd w:val="0"/>
      <w:textAlignment w:val="baseline"/>
    </w:pPr>
    <w:rPr>
      <w:rFonts w:ascii="宋体" w:eastAsia="楷体_GB2312" w:hAnsi="Courier New" w:cstheme="minorBidi"/>
      <w:sz w:val="28"/>
      <w:szCs w:val="22"/>
    </w:rPr>
  </w:style>
  <w:style w:type="character" w:customStyle="1" w:styleId="af1">
    <w:name w:val="纯文本 字符"/>
    <w:basedOn w:val="a1"/>
    <w:uiPriority w:val="99"/>
    <w:semiHidden/>
    <w:qFormat/>
    <w:rsid w:val="0055290D"/>
    <w:rPr>
      <w:rFonts w:asciiTheme="minorEastAsia" w:hAnsi="Courier New" w:cs="Courier New"/>
      <w:szCs w:val="24"/>
    </w:rPr>
  </w:style>
  <w:style w:type="paragraph" w:customStyle="1" w:styleId="10">
    <w:name w:val="纯文本1"/>
    <w:basedOn w:val="a"/>
    <w:qFormat/>
    <w:rsid w:val="0055290D"/>
    <w:pPr>
      <w:adjustRightInd w:val="0"/>
      <w:textAlignment w:val="baseline"/>
    </w:pPr>
    <w:rPr>
      <w:rFonts w:ascii="宋体" w:eastAsia="楷体_GB2312" w:hAnsi="Courier New"/>
      <w:sz w:val="28"/>
      <w:szCs w:val="20"/>
      <w:lang w:val="zh-CN"/>
    </w:rPr>
  </w:style>
  <w:style w:type="character" w:customStyle="1" w:styleId="Char5">
    <w:name w:val="正文缩进 Char"/>
    <w:qFormat/>
    <w:rsid w:val="0055290D"/>
    <w:rPr>
      <w:rFonts w:eastAsia="楷体_GB2312"/>
      <w:kern w:val="2"/>
      <w:sz w:val="24"/>
      <w:lang w:bidi="ar-SA"/>
    </w:rPr>
  </w:style>
  <w:style w:type="paragraph" w:customStyle="1" w:styleId="110">
    <w:name w:val="纯文本11"/>
    <w:basedOn w:val="a"/>
    <w:qFormat/>
    <w:rsid w:val="0055290D"/>
    <w:pPr>
      <w:adjustRightInd w:val="0"/>
      <w:textAlignment w:val="baseline"/>
    </w:pPr>
    <w:rPr>
      <w:rFonts w:ascii="宋体" w:eastAsia="楷体_GB2312" w:hAnsi="Courier New"/>
      <w:sz w:val="28"/>
      <w:szCs w:val="20"/>
    </w:rPr>
  </w:style>
  <w:style w:type="paragraph" w:customStyle="1" w:styleId="af2">
    <w:name w:val="段"/>
    <w:next w:val="a"/>
    <w:qFormat/>
    <w:rsid w:val="0055290D"/>
    <w:pPr>
      <w:autoSpaceDE w:val="0"/>
      <w:autoSpaceDN w:val="0"/>
      <w:ind w:firstLineChars="200" w:firstLine="200"/>
      <w:jc w:val="both"/>
    </w:pPr>
    <w:rPr>
      <w:rFonts w:ascii="宋体" w:eastAsia="宋体" w:hAnsi="Times New Roman" w:cs="Times New Roman"/>
      <w:sz w:val="21"/>
    </w:rPr>
  </w:style>
  <w:style w:type="character" w:customStyle="1" w:styleId="font91">
    <w:name w:val="font91"/>
    <w:basedOn w:val="a1"/>
    <w:qFormat/>
    <w:rsid w:val="0055290D"/>
    <w:rPr>
      <w:rFonts w:ascii="宋体" w:eastAsia="宋体" w:hAnsi="宋体" w:cs="宋体" w:hint="eastAsia"/>
      <w:color w:val="FF0000"/>
      <w:sz w:val="20"/>
      <w:szCs w:val="20"/>
      <w:u w:val="none"/>
    </w:rPr>
  </w:style>
  <w:style w:type="paragraph" w:customStyle="1" w:styleId="af3">
    <w:name w:val="方案正文"/>
    <w:basedOn w:val="a"/>
    <w:qFormat/>
    <w:rsid w:val="0055290D"/>
    <w:pPr>
      <w:snapToGrid w:val="0"/>
      <w:spacing w:line="440" w:lineRule="atLeast"/>
    </w:pPr>
    <w:rPr>
      <w:sz w:val="24"/>
    </w:rPr>
  </w:style>
  <w:style w:type="paragraph" w:customStyle="1" w:styleId="4">
    <w:name w:val="纯文本4"/>
    <w:basedOn w:val="a"/>
    <w:qFormat/>
    <w:rsid w:val="0055290D"/>
    <w:pPr>
      <w:adjustRightInd w:val="0"/>
    </w:pPr>
    <w:rPr>
      <w:rFonts w:ascii="宋体" w:eastAsia="楷体_GB2312" w:hAnsi="Courier New"/>
      <w:sz w:val="26"/>
      <w:szCs w:val="20"/>
    </w:rPr>
  </w:style>
  <w:style w:type="paragraph" w:customStyle="1" w:styleId="Default">
    <w:name w:val="Default"/>
    <w:qFormat/>
    <w:rsid w:val="0055290D"/>
    <w:pPr>
      <w:widowControl w:val="0"/>
      <w:autoSpaceDE w:val="0"/>
      <w:autoSpaceDN w:val="0"/>
      <w:adjustRightInd w:val="0"/>
    </w:pPr>
    <w:rPr>
      <w:rFonts w:ascii="Times New Roman" w:eastAsia="宋体" w:hAnsi="Times New Roman" w:cs="Times New Roman"/>
      <w:color w:val="000000"/>
      <w:sz w:val="24"/>
      <w:szCs w:val="24"/>
    </w:rPr>
  </w:style>
  <w:style w:type="paragraph" w:styleId="af4">
    <w:name w:val="List Paragraph"/>
    <w:basedOn w:val="a"/>
    <w:uiPriority w:val="34"/>
    <w:qFormat/>
    <w:rsid w:val="0055290D"/>
    <w:pPr>
      <w:ind w:firstLineChars="200" w:firstLine="420"/>
    </w:pPr>
    <w:rPr>
      <w:rFonts w:ascii="Calibri" w:hAnsi="Calibri"/>
      <w:szCs w:val="20"/>
    </w:rPr>
  </w:style>
  <w:style w:type="character" w:customStyle="1" w:styleId="hover1">
    <w:name w:val="hover1"/>
    <w:basedOn w:val="a1"/>
    <w:qFormat/>
    <w:rsid w:val="0055290D"/>
    <w:rPr>
      <w:color w:val="5FB878"/>
    </w:rPr>
  </w:style>
  <w:style w:type="character" w:customStyle="1" w:styleId="hover2">
    <w:name w:val="hover2"/>
    <w:basedOn w:val="a1"/>
    <w:qFormat/>
    <w:rsid w:val="0055290D"/>
    <w:rPr>
      <w:color w:val="5FB878"/>
    </w:rPr>
  </w:style>
  <w:style w:type="character" w:customStyle="1" w:styleId="hover3">
    <w:name w:val="hover3"/>
    <w:basedOn w:val="a1"/>
    <w:qFormat/>
    <w:rsid w:val="0055290D"/>
    <w:rPr>
      <w:color w:val="FFFFFF"/>
    </w:rPr>
  </w:style>
  <w:style w:type="paragraph" w:customStyle="1" w:styleId="12">
    <w:name w:val="列出段落1"/>
    <w:basedOn w:val="a"/>
    <w:qFormat/>
    <w:rsid w:val="0055290D"/>
    <w:pPr>
      <w:ind w:firstLineChars="200" w:firstLine="420"/>
    </w:pPr>
    <w:rPr>
      <w:rFonts w:ascii="Calibri" w:eastAsiaTheme="minorEastAsia" w:hAnsi="Calibri" w:cstheme="minorBidi"/>
      <w:szCs w:val="22"/>
    </w:rPr>
  </w:style>
  <w:style w:type="paragraph" w:customStyle="1" w:styleId="23">
    <w:name w:val="列出段落2"/>
    <w:basedOn w:val="a"/>
    <w:qFormat/>
    <w:rsid w:val="0055290D"/>
    <w:pPr>
      <w:ind w:firstLineChars="200" w:firstLine="420"/>
    </w:pPr>
    <w:rPr>
      <w:rFonts w:ascii="Calibri" w:hAnsi="Calibri"/>
      <w:szCs w:val="22"/>
    </w:rPr>
  </w:style>
  <w:style w:type="character" w:customStyle="1" w:styleId="font11">
    <w:name w:val="font11"/>
    <w:basedOn w:val="a1"/>
    <w:qFormat/>
    <w:rsid w:val="0055290D"/>
    <w:rPr>
      <w:rFonts w:ascii="宋体" w:eastAsia="宋体" w:hAnsi="宋体" w:cs="宋体" w:hint="eastAsia"/>
      <w:color w:val="000000"/>
      <w:sz w:val="18"/>
      <w:szCs w:val="18"/>
      <w:u w:val="none"/>
    </w:rPr>
  </w:style>
  <w:style w:type="character" w:customStyle="1" w:styleId="Char0">
    <w:name w:val="批注框文本 Char"/>
    <w:basedOn w:val="a1"/>
    <w:link w:val="a8"/>
    <w:uiPriority w:val="99"/>
    <w:semiHidden/>
    <w:qFormat/>
    <w:rsid w:val="0055290D"/>
    <w:rPr>
      <w:rFonts w:ascii="Times New Roman" w:eastAsia="宋体" w:hAnsi="Times New Roman" w:cs="Times New Roman"/>
      <w:kern w:val="2"/>
      <w:sz w:val="18"/>
      <w:szCs w:val="18"/>
    </w:rPr>
  </w:style>
  <w:style w:type="character" w:customStyle="1" w:styleId="2Char0">
    <w:name w:val="正文首行缩进 2 Char"/>
    <w:basedOn w:val="a1"/>
    <w:link w:val="20"/>
    <w:uiPriority w:val="99"/>
    <w:rsid w:val="00BE7C1E"/>
    <w:rPr>
      <w:rFonts w:ascii="Times New Roman" w:eastAsia="宋体" w:hAnsi="Times New Roman" w:cs="Times New Roman"/>
      <w:kern w:val="2"/>
      <w:sz w:val="28"/>
      <w:szCs w:val="24"/>
    </w:rPr>
  </w:style>
</w:styles>
</file>

<file path=word/webSettings.xml><?xml version="1.0" encoding="utf-8"?>
<w:webSettings xmlns:r="http://schemas.openxmlformats.org/officeDocument/2006/relationships" xmlns:w="http://schemas.openxmlformats.org/wordprocessingml/2006/main">
  <w:divs>
    <w:div w:id="783112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21508;&#25237;&#26631;&#21333;&#20301;&#20110;2016&#24180;7&#26376;29&#26085;15:30&#21069;&#20197;&#20070;&#38754;&#24418;&#24335;&#25226;&#31572;&#30097;&#20869;&#23481;&#21457;&#36865;&#21040;szhzzj@163.COM" TargetMode="Externa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F864E-080E-4E71-A02A-B232FC3F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40</Pages>
  <Words>3007</Words>
  <Characters>17140</Characters>
  <Application>Microsoft Office Word</Application>
  <DocSecurity>0</DocSecurity>
  <Lines>142</Lines>
  <Paragraphs>40</Paragraphs>
  <ScaleCrop>false</ScaleCrop>
  <Company>Micorosoft</Company>
  <LinksUpToDate>false</LinksUpToDate>
  <CharactersWithSpaces>20107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1062276573@qq.com</dc:creator>
  <cp:lastModifiedBy>China</cp:lastModifiedBy>
  <cp:revision>17</cp:revision>
  <dcterms:created xsi:type="dcterms:W3CDTF">2022-07-14T04:50:00Z</dcterms:created>
  <dcterms:modified xsi:type="dcterms:W3CDTF">2022-07-27T01:08:00Z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FA6092B54CA24EB9A6BAD4183EE5900B</vt:lpwstr>
  </property>
</Properties>
</file>