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AD0" w14:textId="684817AE" w:rsidR="000F5D23" w:rsidRDefault="007066F2" w:rsidP="00B97B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苏州健雄职业技术学院</w:t>
      </w:r>
    </w:p>
    <w:p w14:paraId="30C14C06" w14:textId="1CAA9298" w:rsidR="007066F2" w:rsidRPr="00B97B3B" w:rsidRDefault="007066F2" w:rsidP="00B97B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二期垃圾场围挡建设招标要求</w:t>
      </w:r>
    </w:p>
    <w:p w14:paraId="43A9FC50" w14:textId="77777777" w:rsidR="0040316A" w:rsidRDefault="000107E3" w:rsidP="00AB110C">
      <w:pPr>
        <w:ind w:firstLine="420"/>
      </w:pPr>
      <w:r>
        <w:rPr>
          <w:rFonts w:hint="eastAsia"/>
        </w:rPr>
        <w:t>具体</w:t>
      </w:r>
      <w:r w:rsidR="002269E1">
        <w:rPr>
          <w:rFonts w:hint="eastAsia"/>
        </w:rPr>
        <w:t>项目内容及</w:t>
      </w:r>
      <w:r>
        <w:rPr>
          <w:rFonts w:hint="eastAsia"/>
        </w:rPr>
        <w:t>要求如下表所示：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1098"/>
        <w:gridCol w:w="2834"/>
        <w:gridCol w:w="2410"/>
        <w:gridCol w:w="670"/>
        <w:gridCol w:w="798"/>
      </w:tblGrid>
      <w:tr w:rsidR="000107E3" w:rsidRPr="000107E3" w14:paraId="333C709B" w14:textId="77777777" w:rsidTr="005F2A11">
        <w:trPr>
          <w:trHeight w:val="499"/>
        </w:trPr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6B415F3A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45EF2FED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40E7AAE" w14:textId="59C9725F" w:rsidR="000107E3" w:rsidRPr="000107E3" w:rsidRDefault="00E270E0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建设技术要求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3A85280C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尺寸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215E2F1A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3541AAA6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</w:tr>
      <w:tr w:rsidR="000107E3" w:rsidRPr="000107E3" w14:paraId="1047C15C" w14:textId="77777777" w:rsidTr="005F2A11">
        <w:trPr>
          <w:trHeight w:val="702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BD08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3C3" w14:textId="35024A82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地基</w:t>
            </w:r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5119" w14:textId="34539AFF" w:rsidR="000107E3" w:rsidRPr="000107E3" w:rsidRDefault="007066F2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混凝土强度应不低于C30，厚度不低于10厘米，需按要求铺设钢筋网架，钢筋直径不小于12毫米，铺设间隔不大于15厘米；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FD14" w14:textId="375614C9" w:rsidR="000107E3" w:rsidRPr="000107E3" w:rsidRDefault="007066F2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13米×7米×0.1米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CFAA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013" w14:textId="448F25A1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14:paraId="20A862D6" w14:textId="77777777" w:rsidTr="005F2A11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B2B3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36C" w14:textId="52BA0BD7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墙体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A44" w14:textId="358D01F8" w:rsidR="000107E3" w:rsidRPr="000107E3" w:rsidRDefault="007066F2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采用95水泥砖和水泥砂浆建造，墙体厚度24厘米，砌体砂浆强度不应低于M5；每面墙均内置横向拉筋，拉筋直径不小于6毫米，沿墙高每隔500毫米放置2根，拉筋全墙贯通；内外挂网水泥砂浆抹面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035" w14:textId="194D6BC2" w:rsidR="000107E3" w:rsidRPr="000107E3" w:rsidRDefault="007066F2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35米</w:t>
            </w:r>
            <w:r w:rsidR="00AF0897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（约）</w:t>
            </w: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×1米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49D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8F7" w14:textId="413AF117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14:paraId="183F7E83" w14:textId="77777777" w:rsidTr="005F2A11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CD1" w14:textId="77777777"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D28" w14:textId="0AE9F7A9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立柱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B7E" w14:textId="44DFE0F4" w:rsidR="000107E3" w:rsidRPr="000107E3" w:rsidRDefault="007066F2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混凝土现浇，立筋直径不小于12毫米，圈筋直径不小于6毫米，圈筋纵向布置间隔不大于20厘米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90F2" w14:textId="6A567492" w:rsidR="000107E3" w:rsidRPr="000107E3" w:rsidRDefault="007066F2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0.24米×0.24米×1米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7B63" w14:textId="489BD129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7F40" w14:textId="405B5AF5"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6</w:t>
            </w:r>
          </w:p>
        </w:tc>
      </w:tr>
    </w:tbl>
    <w:p w14:paraId="5F0ED93D" w14:textId="77777777" w:rsidR="000107E3" w:rsidRDefault="000107E3" w:rsidP="00B97B3B">
      <w:pPr>
        <w:ind w:firstLineChars="200" w:firstLine="480"/>
      </w:pPr>
    </w:p>
    <w:p w14:paraId="57B0F28B" w14:textId="39A8B4B5" w:rsidR="00E92E38" w:rsidRPr="002665E8" w:rsidRDefault="002665E8" w:rsidP="00AB110C">
      <w:pPr>
        <w:ind w:left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</w:t>
      </w:r>
      <w:r w:rsidR="00F9689C" w:rsidRPr="002665E8">
        <w:rPr>
          <w:rFonts w:ascii="宋体" w:hAnsi="宋体" w:hint="eastAsia"/>
        </w:rPr>
        <w:t>总预算为</w:t>
      </w:r>
      <w:r w:rsidR="007066F2" w:rsidRPr="002665E8">
        <w:rPr>
          <w:rFonts w:ascii="宋体" w:hAnsi="宋体"/>
        </w:rPr>
        <w:t>2</w:t>
      </w:r>
      <w:r w:rsidR="00F9689C" w:rsidRPr="002665E8">
        <w:rPr>
          <w:rFonts w:ascii="宋体" w:hAnsi="宋体" w:hint="eastAsia"/>
        </w:rPr>
        <w:t>0000元，</w:t>
      </w:r>
      <w:r w:rsidR="002269E1" w:rsidRPr="002665E8">
        <w:rPr>
          <w:rFonts w:ascii="宋体" w:hAnsi="宋体" w:hint="eastAsia"/>
        </w:rPr>
        <w:t>采用公开询价的采购方式，最低价中标，若出现同价情况，则抽签决定；</w:t>
      </w:r>
    </w:p>
    <w:p w14:paraId="3A55A23A" w14:textId="01642B2B" w:rsidR="002269E1" w:rsidRPr="002665E8" w:rsidRDefault="002665E8" w:rsidP="00AB110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本项目报价包含所有材料、人工、运输、税金等所有项目相关费用；</w:t>
      </w:r>
    </w:p>
    <w:p w14:paraId="023D5BD9" w14:textId="6ECDF1AE" w:rsidR="002269E1" w:rsidRDefault="002665E8" w:rsidP="00AB110C">
      <w:pPr>
        <w:ind w:firstLine="420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hint="eastAsia"/>
          <w:spacing w:val="-1"/>
          <w:shd w:val="clear" w:color="auto" w:fill="FFFFFF"/>
        </w:rPr>
        <w:t>3</w:t>
      </w:r>
      <w:r>
        <w:rPr>
          <w:rFonts w:ascii="宋体" w:hAnsi="宋体"/>
          <w:spacing w:val="-1"/>
          <w:shd w:val="clear" w:color="auto" w:fill="FFFFFF"/>
        </w:rPr>
        <w:t>.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本项目要求</w:t>
      </w:r>
      <w:r w:rsidR="00AB110C">
        <w:rPr>
          <w:rFonts w:ascii="宋体" w:hAnsi="宋体" w:hint="eastAsia"/>
          <w:spacing w:val="-1"/>
          <w:shd w:val="clear" w:color="auto" w:fill="FFFFFF"/>
        </w:rPr>
        <w:t>投标主体具有丰富的相关施工经验</w:t>
      </w:r>
      <w:r w:rsidR="00C53380">
        <w:rPr>
          <w:rFonts w:ascii="宋体" w:hAnsi="宋体" w:hint="eastAsia"/>
          <w:spacing w:val="-1"/>
          <w:shd w:val="clear" w:color="auto" w:fill="FFFFFF"/>
        </w:rPr>
        <w:t>，可提供相关证明；</w:t>
      </w:r>
    </w:p>
    <w:p w14:paraId="19E0BCFC" w14:textId="0161A01C" w:rsidR="005809CA" w:rsidRDefault="0006327A" w:rsidP="005809CA">
      <w:pPr>
        <w:ind w:firstLine="420"/>
        <w:rPr>
          <w:rFonts w:ascii="宋体" w:hAnsi="宋体" w:hint="eastAsia"/>
          <w:spacing w:val="-1"/>
          <w:shd w:val="clear" w:color="auto" w:fill="FFFFFF"/>
        </w:rPr>
      </w:pPr>
      <w:r>
        <w:rPr>
          <w:rFonts w:ascii="宋体" w:hAnsi="宋体"/>
          <w:spacing w:val="-1"/>
          <w:shd w:val="clear" w:color="auto" w:fill="FFFFFF"/>
        </w:rPr>
        <w:t>4.</w:t>
      </w:r>
      <w:r>
        <w:rPr>
          <w:rFonts w:ascii="宋体" w:hAnsi="宋体" w:hint="eastAsia"/>
          <w:spacing w:val="-1"/>
          <w:shd w:val="clear" w:color="auto" w:fill="FFFFFF"/>
        </w:rPr>
        <w:t>建设过程中的安全保障由中标</w:t>
      </w:r>
      <w:r w:rsidR="005063E4">
        <w:rPr>
          <w:rFonts w:ascii="宋体" w:hAnsi="宋体" w:hint="eastAsia"/>
          <w:spacing w:val="-1"/>
          <w:shd w:val="clear" w:color="auto" w:fill="FFFFFF"/>
        </w:rPr>
        <w:t>单位</w:t>
      </w:r>
      <w:r>
        <w:rPr>
          <w:rFonts w:ascii="宋体" w:hAnsi="宋体" w:hint="eastAsia"/>
          <w:spacing w:val="-1"/>
          <w:shd w:val="clear" w:color="auto" w:fill="FFFFFF"/>
        </w:rPr>
        <w:t>全权负责；</w:t>
      </w:r>
    </w:p>
    <w:p w14:paraId="6B4608BB" w14:textId="78C5991E" w:rsidR="005809CA" w:rsidRPr="0006327A" w:rsidRDefault="005809CA" w:rsidP="00AB110C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  <w:spacing w:val="-1"/>
          <w:shd w:val="clear" w:color="auto" w:fill="FFFFFF"/>
        </w:rPr>
        <w:t>5</w:t>
      </w:r>
      <w:r>
        <w:rPr>
          <w:rFonts w:ascii="宋体" w:hAnsi="宋体"/>
          <w:spacing w:val="-1"/>
          <w:shd w:val="clear" w:color="auto" w:fill="FFFFFF"/>
        </w:rPr>
        <w:t>.</w:t>
      </w:r>
      <w:r>
        <w:rPr>
          <w:rFonts w:ascii="宋体" w:hAnsi="宋体" w:hint="eastAsia"/>
          <w:spacing w:val="-1"/>
          <w:shd w:val="clear" w:color="auto" w:fill="FFFFFF"/>
        </w:rPr>
        <w:t>质保两年，项目</w:t>
      </w:r>
      <w:r w:rsidR="00134638">
        <w:rPr>
          <w:rFonts w:ascii="宋体" w:hAnsi="宋体" w:hint="eastAsia"/>
          <w:spacing w:val="-1"/>
          <w:shd w:val="clear" w:color="auto" w:fill="FFFFFF"/>
        </w:rPr>
        <w:t>竣工</w:t>
      </w:r>
      <w:r>
        <w:rPr>
          <w:rFonts w:ascii="宋体" w:hAnsi="宋体" w:hint="eastAsia"/>
          <w:spacing w:val="-1"/>
          <w:shd w:val="clear" w:color="auto" w:fill="FFFFFF"/>
        </w:rPr>
        <w:t>验收合格付中标总价9</w:t>
      </w:r>
      <w:r>
        <w:rPr>
          <w:rFonts w:ascii="宋体" w:hAnsi="宋体"/>
          <w:spacing w:val="-1"/>
          <w:shd w:val="clear" w:color="auto" w:fill="FFFFFF"/>
        </w:rPr>
        <w:t>0%</w:t>
      </w:r>
      <w:r>
        <w:rPr>
          <w:rFonts w:ascii="宋体" w:hAnsi="宋体" w:hint="eastAsia"/>
          <w:spacing w:val="-1"/>
          <w:shd w:val="clear" w:color="auto" w:fill="FFFFFF"/>
        </w:rPr>
        <w:t>，一年后付余下的1</w:t>
      </w:r>
      <w:r>
        <w:rPr>
          <w:rFonts w:ascii="宋体" w:hAnsi="宋体"/>
          <w:spacing w:val="-1"/>
          <w:shd w:val="clear" w:color="auto" w:fill="FFFFFF"/>
        </w:rPr>
        <w:t>0%</w:t>
      </w:r>
      <w:r>
        <w:rPr>
          <w:rFonts w:ascii="宋体" w:hAnsi="宋体" w:hint="eastAsia"/>
          <w:spacing w:val="-1"/>
          <w:shd w:val="clear" w:color="auto" w:fill="FFFFFF"/>
        </w:rPr>
        <w:t>；</w:t>
      </w:r>
    </w:p>
    <w:p w14:paraId="3DFE682D" w14:textId="5F6D61CC" w:rsidR="00126D34" w:rsidRDefault="005809CA" w:rsidP="00AB110C">
      <w:pPr>
        <w:pStyle w:val="a9"/>
        <w:ind w:right="240" w:firstLineChars="0"/>
        <w:jc w:val="left"/>
      </w:pPr>
      <w:r>
        <w:rPr>
          <w:rFonts w:ascii="宋体" w:hAnsi="宋体" w:cs="Arial"/>
          <w:shd w:val="clear" w:color="auto" w:fill="FFFFFF"/>
        </w:rPr>
        <w:t>6</w:t>
      </w:r>
      <w:r w:rsidR="002665E8">
        <w:rPr>
          <w:rFonts w:ascii="宋体" w:hAnsi="宋体" w:cs="Arial"/>
          <w:shd w:val="clear" w:color="auto" w:fill="FFFFFF"/>
        </w:rPr>
        <w:t>.</w:t>
      </w:r>
      <w:r w:rsidR="002269E1" w:rsidRPr="002665E8">
        <w:rPr>
          <w:rFonts w:ascii="宋体" w:hAnsi="宋体" w:cs="Arial" w:hint="eastAsia"/>
          <w:shd w:val="clear" w:color="auto" w:fill="FFFFFF"/>
        </w:rPr>
        <w:t>入校要求：主动配合学校防疫工作。入校戴口罩、测体温、出示健康码、行程码，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所有到过中、高风险地区的校外进校人员须出示近3天在太仓做的核酸检测报告。所有进校人员严格遵守学院门卫管理要求，对不配合管理人员，学院门卫和保安有权拒绝其入校。</w:t>
      </w:r>
    </w:p>
    <w:sectPr w:rsidR="00126D34" w:rsidSect="0001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DB37" w14:textId="77777777" w:rsidR="00880941" w:rsidRDefault="00880941" w:rsidP="002269E1">
      <w:pPr>
        <w:spacing w:line="240" w:lineRule="auto"/>
      </w:pPr>
      <w:r>
        <w:separator/>
      </w:r>
    </w:p>
  </w:endnote>
  <w:endnote w:type="continuationSeparator" w:id="0">
    <w:p w14:paraId="47FB8F92" w14:textId="77777777" w:rsidR="00880941" w:rsidRDefault="00880941" w:rsidP="0022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92EA" w14:textId="77777777" w:rsidR="00880941" w:rsidRDefault="00880941" w:rsidP="002269E1">
      <w:pPr>
        <w:spacing w:line="240" w:lineRule="auto"/>
      </w:pPr>
      <w:r>
        <w:separator/>
      </w:r>
    </w:p>
  </w:footnote>
  <w:footnote w:type="continuationSeparator" w:id="0">
    <w:p w14:paraId="0B33451D" w14:textId="77777777" w:rsidR="00880941" w:rsidRDefault="00880941" w:rsidP="00226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00D1"/>
    <w:multiLevelType w:val="hybridMultilevel"/>
    <w:tmpl w:val="21A4DCC4"/>
    <w:lvl w:ilvl="0" w:tplc="61B0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4E"/>
    <w:rsid w:val="000107E3"/>
    <w:rsid w:val="0006327A"/>
    <w:rsid w:val="00077A29"/>
    <w:rsid w:val="000F5D23"/>
    <w:rsid w:val="00124534"/>
    <w:rsid w:val="00126D34"/>
    <w:rsid w:val="00134638"/>
    <w:rsid w:val="002269E1"/>
    <w:rsid w:val="002665E8"/>
    <w:rsid w:val="00286E3B"/>
    <w:rsid w:val="0040316A"/>
    <w:rsid w:val="005063E4"/>
    <w:rsid w:val="005809CA"/>
    <w:rsid w:val="005F2A11"/>
    <w:rsid w:val="006C3A6B"/>
    <w:rsid w:val="00702602"/>
    <w:rsid w:val="007066F2"/>
    <w:rsid w:val="00880941"/>
    <w:rsid w:val="009473A8"/>
    <w:rsid w:val="009A6F32"/>
    <w:rsid w:val="00A75F13"/>
    <w:rsid w:val="00AB110C"/>
    <w:rsid w:val="00AB4FD7"/>
    <w:rsid w:val="00AF0897"/>
    <w:rsid w:val="00B818B8"/>
    <w:rsid w:val="00B97B3B"/>
    <w:rsid w:val="00C53380"/>
    <w:rsid w:val="00C9238C"/>
    <w:rsid w:val="00DE0FB6"/>
    <w:rsid w:val="00E23B5F"/>
    <w:rsid w:val="00E270E0"/>
    <w:rsid w:val="00E92E38"/>
    <w:rsid w:val="00EB5582"/>
    <w:rsid w:val="00F9689C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7F3FF"/>
  <w15:docId w15:val="{417A0F31-2776-4340-8216-8F66BD5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6D3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26D34"/>
  </w:style>
  <w:style w:type="paragraph" w:styleId="a5">
    <w:name w:val="header"/>
    <w:basedOn w:val="a"/>
    <w:link w:val="a6"/>
    <w:uiPriority w:val="99"/>
    <w:semiHidden/>
    <w:unhideWhenUsed/>
    <w:rsid w:val="002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269E1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269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269E1"/>
    <w:rPr>
      <w:sz w:val="18"/>
      <w:szCs w:val="18"/>
    </w:rPr>
  </w:style>
  <w:style w:type="paragraph" w:styleId="a9">
    <w:name w:val="List Paragraph"/>
    <w:basedOn w:val="a"/>
    <w:uiPriority w:val="34"/>
    <w:qFormat/>
    <w:rsid w:val="00226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张 孙旸</cp:lastModifiedBy>
  <cp:revision>30</cp:revision>
  <dcterms:created xsi:type="dcterms:W3CDTF">2021-09-10T02:37:00Z</dcterms:created>
  <dcterms:modified xsi:type="dcterms:W3CDTF">2021-09-16T05:31:00Z</dcterms:modified>
</cp:coreProperties>
</file>