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EF04" w14:textId="77777777"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14:paraId="68F76157" w14:textId="48786D03" w:rsidR="0078110B" w:rsidRDefault="009B6F45" w:rsidP="0078110B">
      <w:pPr>
        <w:spacing w:line="360" w:lineRule="auto"/>
        <w:jc w:val="center"/>
        <w:rPr>
          <w:rFonts w:ascii="宋体" w:eastAsia="宋体" w:hAnsi="宋体" w:cs="宋体"/>
          <w:sz w:val="28"/>
          <w:szCs w:val="36"/>
        </w:rPr>
      </w:pPr>
      <w:bookmarkStart w:id="0" w:name="_Hlk129607469"/>
      <w:r w:rsidRPr="009B6F45">
        <w:rPr>
          <w:rFonts w:ascii="宋体" w:eastAsia="宋体" w:hAnsi="宋体" w:cs="宋体" w:hint="eastAsia"/>
          <w:sz w:val="28"/>
          <w:szCs w:val="36"/>
        </w:rPr>
        <w:t>百校千企”2023年毕业生实习就业双选会</w:t>
      </w:r>
      <w:r>
        <w:rPr>
          <w:rFonts w:ascii="宋体" w:eastAsia="宋体" w:hAnsi="宋体" w:cs="宋体" w:hint="eastAsia"/>
          <w:sz w:val="28"/>
          <w:szCs w:val="36"/>
        </w:rPr>
        <w:t>项目</w:t>
      </w:r>
      <w:r w:rsidR="0078110B" w:rsidRPr="0078110B">
        <w:rPr>
          <w:rFonts w:ascii="宋体" w:eastAsia="宋体" w:hAnsi="宋体" w:cs="宋体" w:hint="eastAsia"/>
          <w:sz w:val="28"/>
          <w:szCs w:val="36"/>
        </w:rPr>
        <w:t>招标</w:t>
      </w:r>
      <w:bookmarkEnd w:id="0"/>
      <w:r w:rsidR="006970DD">
        <w:rPr>
          <w:rFonts w:ascii="宋体" w:eastAsia="宋体" w:hAnsi="宋体" w:cs="宋体" w:hint="eastAsia"/>
          <w:sz w:val="28"/>
          <w:szCs w:val="36"/>
        </w:rPr>
        <w:t>文件</w:t>
      </w:r>
    </w:p>
    <w:p w14:paraId="755E2E3A" w14:textId="1D3C22BA"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9B6F45" w:rsidRPr="009B6F45">
        <w:rPr>
          <w:rFonts w:ascii="宋体" w:eastAsia="宋体" w:hAnsi="宋体" w:cs="宋体" w:hint="eastAsia"/>
          <w:b/>
          <w:bCs/>
          <w:sz w:val="24"/>
          <w:szCs w:val="32"/>
          <w:u w:val="single"/>
        </w:rPr>
        <w:t>百校千企”2023年毕业生实习就业双选会</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14:paraId="39206F4A"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2C5A4C6A" w14:textId="77777777"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1F3252E1" w14:textId="4A01E18B"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9B6F45">
        <w:rPr>
          <w:rFonts w:ascii="宋体" w:eastAsia="宋体" w:hAnsi="宋体" w:cs="宋体"/>
          <w:sz w:val="24"/>
          <w:u w:val="single"/>
        </w:rPr>
        <w:t>202304005</w:t>
      </w:r>
      <w:r>
        <w:rPr>
          <w:rFonts w:ascii="宋体" w:eastAsia="宋体" w:hAnsi="宋体" w:cs="宋体" w:hint="eastAsia"/>
          <w:sz w:val="24"/>
          <w:u w:val="single"/>
        </w:rPr>
        <w:t xml:space="preserve">  </w:t>
      </w:r>
    </w:p>
    <w:p w14:paraId="68A24971" w14:textId="276FC4F2"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9B6F45" w:rsidRPr="009B6F45">
        <w:rPr>
          <w:rFonts w:ascii="宋体" w:eastAsia="宋体" w:hAnsi="宋体" w:cs="宋体" w:hint="eastAsia"/>
          <w:b/>
          <w:bCs/>
          <w:sz w:val="24"/>
          <w:szCs w:val="32"/>
          <w:u w:val="single"/>
        </w:rPr>
        <w:t>百校千企”2023年毕业生实习就业双选会</w:t>
      </w:r>
    </w:p>
    <w:p w14:paraId="34E86DBC" w14:textId="77777777"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53C69E89" w14:textId="1E107076"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9B6F45">
        <w:rPr>
          <w:rFonts w:ascii="宋体" w:eastAsia="宋体" w:hAnsi="宋体" w:cs="宋体"/>
          <w:sz w:val="24"/>
          <w:u w:val="single"/>
        </w:rPr>
        <w:t>2</w:t>
      </w:r>
      <w:r w:rsidR="00B21003">
        <w:rPr>
          <w:rFonts w:ascii="宋体" w:eastAsia="宋体" w:hAnsi="宋体" w:cs="宋体"/>
          <w:sz w:val="24"/>
          <w:u w:val="single"/>
        </w:rPr>
        <w:t>2</w:t>
      </w:r>
      <w:r w:rsidR="001B7F32">
        <w:rPr>
          <w:rFonts w:ascii="宋体" w:eastAsia="宋体" w:hAnsi="宋体" w:cs="宋体"/>
          <w:sz w:val="24"/>
          <w:u w:val="single"/>
        </w:rPr>
        <w:t>0</w:t>
      </w:r>
      <w:r>
        <w:rPr>
          <w:rFonts w:ascii="宋体" w:eastAsia="宋体" w:hAnsi="宋体" w:cs="宋体" w:hint="eastAsia"/>
          <w:sz w:val="24"/>
          <w:u w:val="single"/>
        </w:rPr>
        <w:t>00.00元</w:t>
      </w:r>
    </w:p>
    <w:p w14:paraId="05BCD46D"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382E073B"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58D82DA9"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785C9451"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12B2E529"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740E0193"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85F60A2"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5E0B06FC"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6817CD1B"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14:paraId="742483A9" w14:textId="60F76D83"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江苏省太仓市科教新城健雄路1号，</w:t>
      </w:r>
      <w:r w:rsidR="001B7F32">
        <w:rPr>
          <w:rFonts w:ascii="宋体" w:eastAsia="宋体" w:hAnsi="宋体" w:cs="宋体" w:hint="eastAsia"/>
          <w:sz w:val="24"/>
        </w:rPr>
        <w:t>东校区科创大楼</w:t>
      </w:r>
      <w:r w:rsidR="00B21003">
        <w:rPr>
          <w:rFonts w:ascii="宋体" w:eastAsia="宋体" w:hAnsi="宋体" w:cs="宋体"/>
          <w:sz w:val="24"/>
        </w:rPr>
        <w:t>102</w:t>
      </w:r>
      <w:r>
        <w:rPr>
          <w:rFonts w:ascii="宋体" w:eastAsia="宋体" w:hAnsi="宋体" w:cs="宋体" w:hint="eastAsia"/>
          <w:sz w:val="24"/>
        </w:rPr>
        <w:t>。</w:t>
      </w:r>
    </w:p>
    <w:p w14:paraId="37DBD817" w14:textId="77777777"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14:paraId="07FDC133" w14:textId="013FB6D8" w:rsidR="00B0545A" w:rsidRDefault="00B0545A" w:rsidP="00B0545A">
      <w:pPr>
        <w:widowControl/>
        <w:spacing w:line="360" w:lineRule="auto"/>
        <w:ind w:firstLine="42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t>书面投标文件接收时间：202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B21003">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月</w:t>
      </w:r>
      <w:r w:rsidR="00B21003">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：00--</w:t>
      </w:r>
      <w:r w:rsidR="00147A0F">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w:t>
      </w:r>
      <w:r w:rsidR="00147A0F">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0（北京时间）</w:t>
      </w:r>
    </w:p>
    <w:p w14:paraId="2CE98903" w14:textId="77777777" w:rsidR="008E0C8B" w:rsidRDefault="001819D8" w:rsidP="00B0545A">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14:paraId="1639F682" w14:textId="6AC65C8F"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w:t>
      </w:r>
      <w:r w:rsidR="00E3185F">
        <w:rPr>
          <w:rFonts w:ascii="宋体" w:eastAsia="宋体" w:hAnsi="宋体" w:cs="宋体" w:hint="eastAsia"/>
          <w:sz w:val="24"/>
          <w:shd w:val="clear" w:color="auto" w:fill="FFFFFF"/>
        </w:rPr>
        <w:t>务</w:t>
      </w:r>
      <w:r>
        <w:rPr>
          <w:rFonts w:ascii="宋体" w:eastAsia="宋体" w:hAnsi="宋体" w:cs="宋体" w:hint="eastAsia"/>
          <w:sz w:val="24"/>
          <w:shd w:val="clear" w:color="auto" w:fill="FFFFFF"/>
        </w:rPr>
        <w:t>部门联系人：</w:t>
      </w:r>
      <w:r>
        <w:rPr>
          <w:rFonts w:ascii="宋体" w:eastAsia="宋体" w:hAnsi="宋体" w:cs="宋体" w:hint="eastAsia"/>
          <w:kern w:val="0"/>
          <w:sz w:val="24"/>
          <w:shd w:val="clear" w:color="auto" w:fill="FFFFFF"/>
        </w:rPr>
        <w:t>张老师0512-53940</w:t>
      </w:r>
      <w:r w:rsidR="00B21003">
        <w:rPr>
          <w:rFonts w:ascii="宋体" w:eastAsia="宋体" w:hAnsi="宋体" w:cs="宋体"/>
          <w:kern w:val="0"/>
          <w:sz w:val="24"/>
          <w:shd w:val="clear" w:color="auto" w:fill="FFFFFF"/>
        </w:rPr>
        <w:t>833</w:t>
      </w:r>
    </w:p>
    <w:p w14:paraId="48B29877" w14:textId="72FDA711"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w:t>
      </w:r>
      <w:r w:rsidR="007D083E">
        <w:rPr>
          <w:rFonts w:ascii="宋体" w:eastAsia="宋体" w:hAnsi="宋体" w:cs="宋体" w:hint="eastAsia"/>
          <w:kern w:val="0"/>
          <w:sz w:val="24"/>
          <w:shd w:val="clear" w:color="auto" w:fill="FFFFFF"/>
        </w:rPr>
        <w:t>薛</w:t>
      </w:r>
      <w:r>
        <w:rPr>
          <w:rFonts w:ascii="宋体" w:eastAsia="宋体" w:hAnsi="宋体" w:cs="宋体" w:hint="eastAsia"/>
          <w:kern w:val="0"/>
          <w:sz w:val="24"/>
          <w:shd w:val="clear" w:color="auto" w:fill="FFFFFF"/>
        </w:rPr>
        <w:t>老师0512-539408</w:t>
      </w:r>
      <w:r w:rsidR="001B7F32">
        <w:rPr>
          <w:rFonts w:ascii="宋体" w:eastAsia="宋体" w:hAnsi="宋体" w:cs="宋体"/>
          <w:kern w:val="0"/>
          <w:sz w:val="24"/>
          <w:shd w:val="clear" w:color="auto" w:fill="FFFFFF"/>
        </w:rPr>
        <w:t>52</w:t>
      </w:r>
    </w:p>
    <w:p w14:paraId="068FF2C3"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14:paraId="5B60DB09"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14:paraId="2DBFCAF4"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14:paraId="31D9AE96" w14:textId="53A514D8" w:rsidR="00540EED" w:rsidRDefault="00540EED" w:rsidP="00540EED">
      <w:pPr>
        <w:pStyle w:val="ab"/>
        <w:widowControl/>
        <w:spacing w:line="360" w:lineRule="auto"/>
        <w:ind w:left="420" w:firstLineChars="0" w:firstLine="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lastRenderedPageBreak/>
        <w:t>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B21003">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月</w:t>
      </w:r>
      <w:r w:rsidR="004C0B46">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日</w:t>
      </w:r>
      <w:r w:rsidR="00147A0F">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w:t>
      </w:r>
      <w:r w:rsidR="00147A0F">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0（北京时间）</w:t>
      </w:r>
    </w:p>
    <w:p w14:paraId="070B6FF6" w14:textId="77777777" w:rsidR="008E0C8B" w:rsidRDefault="001819D8" w:rsidP="00540EED">
      <w:pPr>
        <w:pStyle w:val="ab"/>
        <w:widowControl/>
        <w:spacing w:line="360" w:lineRule="auto"/>
        <w:ind w:left="420" w:firstLineChars="0" w:firstLine="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14:paraId="5CD2DE12" w14:textId="77777777" w:rsidR="008E0C8B" w:rsidRDefault="001B7F32">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rPr>
        <w:t>江苏省太仓市科教新城健雄路1号，东校区科创大楼</w:t>
      </w:r>
      <w:r>
        <w:rPr>
          <w:rFonts w:ascii="宋体" w:eastAsia="宋体" w:hAnsi="宋体" w:cs="宋体"/>
          <w:sz w:val="24"/>
        </w:rPr>
        <w:t>102</w:t>
      </w:r>
      <w:r w:rsidR="001819D8">
        <w:rPr>
          <w:rFonts w:ascii="宋体" w:eastAsia="宋体" w:hAnsi="宋体" w:cs="宋体" w:hint="eastAsia"/>
          <w:kern w:val="0"/>
          <w:sz w:val="24"/>
          <w:shd w:val="clear" w:color="auto" w:fill="FFFFFF"/>
        </w:rPr>
        <w:t>。</w:t>
      </w:r>
    </w:p>
    <w:p w14:paraId="209E511A"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749A0FE2" w14:textId="77777777"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55604F34"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6ACB72B4"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19FC440D"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14:paraId="7DCB667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14:paraId="7F2792F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14:paraId="2C3EDC23"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14:paraId="028FF7A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14:paraId="681D2380"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14:paraId="40E7D12D" w14:textId="77777777" w:rsidR="008E0C8B" w:rsidRDefault="001819D8">
      <w:pPr>
        <w:pStyle w:val="ab"/>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14:paraId="18507681"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14:paraId="61DEED75"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1、</w:t>
      </w:r>
      <w:r w:rsidR="001B7F32" w:rsidRPr="00B761CA">
        <w:rPr>
          <w:rFonts w:ascii="宋体" w:hAnsi="宋体" w:hint="eastAsia"/>
          <w:sz w:val="24"/>
          <w:szCs w:val="32"/>
        </w:rPr>
        <w:t>投标书</w:t>
      </w:r>
    </w:p>
    <w:p w14:paraId="40487CFE"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2、</w:t>
      </w:r>
      <w:r w:rsidR="001B7F32" w:rsidRPr="00B761CA">
        <w:rPr>
          <w:rFonts w:ascii="宋体" w:hAnsi="宋体" w:hint="eastAsia"/>
          <w:sz w:val="24"/>
          <w:szCs w:val="32"/>
        </w:rPr>
        <w:t>授权委托书</w:t>
      </w:r>
    </w:p>
    <w:p w14:paraId="37EFEDCC"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3、</w:t>
      </w:r>
      <w:r w:rsidR="001B7F32" w:rsidRPr="00B761CA">
        <w:rPr>
          <w:rFonts w:ascii="宋体" w:hAnsi="宋体" w:hint="eastAsia"/>
          <w:sz w:val="24"/>
          <w:szCs w:val="32"/>
        </w:rPr>
        <w:t>企业《营业执照》</w:t>
      </w:r>
    </w:p>
    <w:p w14:paraId="0A827691" w14:textId="77777777" w:rsidR="001B7F32" w:rsidRDefault="00B761CA" w:rsidP="00B761CA">
      <w:pPr>
        <w:spacing w:line="360" w:lineRule="auto"/>
        <w:rPr>
          <w:rFonts w:ascii="宋体" w:hAnsi="宋体"/>
          <w:sz w:val="24"/>
          <w:szCs w:val="32"/>
        </w:rPr>
      </w:pPr>
      <w:r>
        <w:rPr>
          <w:rFonts w:ascii="宋体" w:hAnsi="宋体"/>
          <w:sz w:val="24"/>
          <w:szCs w:val="32"/>
        </w:rPr>
        <w:tab/>
        <w:t>4</w:t>
      </w:r>
      <w:r>
        <w:rPr>
          <w:rFonts w:ascii="宋体" w:hAnsi="宋体" w:hint="eastAsia"/>
          <w:sz w:val="24"/>
          <w:szCs w:val="32"/>
        </w:rPr>
        <w:t>、</w:t>
      </w:r>
      <w:r w:rsidR="001B7F32" w:rsidRPr="00B761CA">
        <w:rPr>
          <w:rFonts w:ascii="宋体" w:hAnsi="宋体" w:hint="eastAsia"/>
          <w:sz w:val="24"/>
          <w:szCs w:val="32"/>
        </w:rPr>
        <w:t>报价单（盖章）</w:t>
      </w:r>
    </w:p>
    <w:p w14:paraId="4A0B48C8" w14:textId="77777777" w:rsidR="00463211" w:rsidRPr="00B761CA" w:rsidRDefault="00463211" w:rsidP="00B761CA">
      <w:pPr>
        <w:spacing w:line="360" w:lineRule="auto"/>
        <w:rPr>
          <w:rFonts w:ascii="宋体" w:hAnsi="宋体"/>
          <w:sz w:val="24"/>
          <w:szCs w:val="32"/>
        </w:rPr>
      </w:pPr>
      <w:r>
        <w:rPr>
          <w:rFonts w:ascii="宋体" w:hAnsi="宋体"/>
          <w:sz w:val="24"/>
          <w:szCs w:val="32"/>
        </w:rPr>
        <w:tab/>
        <w:t>5</w:t>
      </w:r>
      <w:r>
        <w:rPr>
          <w:rFonts w:ascii="宋体" w:hAnsi="宋体" w:hint="eastAsia"/>
          <w:sz w:val="24"/>
          <w:szCs w:val="32"/>
        </w:rPr>
        <w:t>、相关检测报告、证书等</w:t>
      </w:r>
    </w:p>
    <w:p w14:paraId="2DF3EBA9" w14:textId="77777777" w:rsidR="008E0C8B" w:rsidRPr="00B761CA" w:rsidRDefault="00463211" w:rsidP="00B761CA">
      <w:pPr>
        <w:spacing w:line="360" w:lineRule="auto"/>
        <w:ind w:firstLine="420"/>
        <w:rPr>
          <w:rFonts w:ascii="宋体" w:eastAsia="宋体" w:hAnsi="宋体" w:cs="宋体"/>
          <w:sz w:val="32"/>
          <w:szCs w:val="32"/>
        </w:rPr>
      </w:pPr>
      <w:r>
        <w:rPr>
          <w:rFonts w:ascii="宋体" w:hAnsi="宋体"/>
          <w:sz w:val="24"/>
          <w:szCs w:val="32"/>
        </w:rPr>
        <w:t>6</w:t>
      </w:r>
      <w:r w:rsidR="00B761CA">
        <w:rPr>
          <w:rFonts w:ascii="宋体" w:hAnsi="宋体" w:hint="eastAsia"/>
          <w:sz w:val="24"/>
          <w:szCs w:val="32"/>
        </w:rPr>
        <w:t>、</w:t>
      </w:r>
      <w:r w:rsidR="001B7F32" w:rsidRPr="00B761CA">
        <w:rPr>
          <w:rFonts w:ascii="宋体" w:hAnsi="宋体" w:hint="eastAsia"/>
          <w:sz w:val="24"/>
          <w:szCs w:val="32"/>
        </w:rPr>
        <w:t>投标文件正本一份，副本三份。</w:t>
      </w:r>
    </w:p>
    <w:p w14:paraId="01A4856B"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14:paraId="1F9F173D" w14:textId="77777777" w:rsidR="001B7F32" w:rsidRDefault="001B7F32" w:rsidP="00520B88">
      <w:pPr>
        <w:spacing w:line="360" w:lineRule="auto"/>
        <w:ind w:firstLine="420"/>
        <w:rPr>
          <w:rFonts w:ascii="宋体" w:eastAsia="宋体" w:hAnsi="宋体" w:cs="宋体"/>
          <w:b/>
          <w:bCs/>
          <w:sz w:val="24"/>
          <w:szCs w:val="32"/>
        </w:rPr>
      </w:pPr>
      <w:r w:rsidRPr="007B40C3">
        <w:rPr>
          <w:rFonts w:ascii="宋体" w:hAnsi="宋体" w:cs="宋体" w:hint="eastAsia"/>
          <w:color w:val="0D0D0D"/>
          <w:kern w:val="0"/>
          <w:sz w:val="24"/>
          <w:shd w:val="clear" w:color="auto" w:fill="FFFFFF"/>
        </w:rPr>
        <w:t>入校要求：</w:t>
      </w:r>
      <w:r w:rsidRPr="0036669C">
        <w:rPr>
          <w:rFonts w:ascii="宋体" w:hAnsi="宋体" w:cs="宋体" w:hint="eastAsia"/>
          <w:color w:val="0D0D0D"/>
          <w:kern w:val="0"/>
          <w:sz w:val="24"/>
          <w:shd w:val="clear" w:color="auto" w:fill="FFFFFF"/>
        </w:rPr>
        <w:t>主动配合学校防疫工作，若有新冠病毒感染相关症状的人员，暂不入校。所有进校人员严格遵守学院门卫管理要求，对不配合管理人员，学院门卫和保安有权拒绝其入校。</w:t>
      </w:r>
    </w:p>
    <w:p w14:paraId="354B4FEF" w14:textId="77777777" w:rsidR="001B7F32" w:rsidRDefault="001B7F32">
      <w:pPr>
        <w:widowControl/>
        <w:jc w:val="left"/>
        <w:rPr>
          <w:rFonts w:ascii="宋体" w:eastAsia="宋体" w:hAnsi="宋体" w:cs="宋体"/>
          <w:b/>
          <w:bCs/>
          <w:sz w:val="24"/>
          <w:szCs w:val="32"/>
        </w:rPr>
      </w:pPr>
      <w:r>
        <w:rPr>
          <w:rFonts w:ascii="宋体" w:eastAsia="宋体" w:hAnsi="宋体" w:cs="宋体"/>
          <w:b/>
          <w:bCs/>
          <w:sz w:val="24"/>
          <w:szCs w:val="32"/>
        </w:rPr>
        <w:br w:type="page"/>
      </w:r>
    </w:p>
    <w:p w14:paraId="254661D3"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w:t>
      </w:r>
    </w:p>
    <w:p w14:paraId="205A506C" w14:textId="716B35B9" w:rsidR="00B21003" w:rsidRDefault="00205E8E" w:rsidP="00AC75E4">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tbl>
      <w:tblPr>
        <w:tblW w:w="9677" w:type="dxa"/>
        <w:tblInd w:w="108" w:type="dxa"/>
        <w:tblCellMar>
          <w:top w:w="15" w:type="dxa"/>
        </w:tblCellMar>
        <w:tblLook w:val="04A0" w:firstRow="1" w:lastRow="0" w:firstColumn="1" w:lastColumn="0" w:noHBand="0" w:noVBand="1"/>
      </w:tblPr>
      <w:tblGrid>
        <w:gridCol w:w="608"/>
        <w:gridCol w:w="2095"/>
        <w:gridCol w:w="3784"/>
        <w:gridCol w:w="2136"/>
        <w:gridCol w:w="608"/>
        <w:gridCol w:w="608"/>
        <w:gridCol w:w="222"/>
      </w:tblGrid>
      <w:tr w:rsidR="00205E8E" w:rsidRPr="00205E8E" w14:paraId="645B5F34" w14:textId="77777777" w:rsidTr="00205E8E">
        <w:trPr>
          <w:gridAfter w:val="1"/>
          <w:wAfter w:w="36" w:type="dxa"/>
          <w:trHeight w:val="1020"/>
        </w:trPr>
        <w:tc>
          <w:tcPr>
            <w:tcW w:w="9641" w:type="dxa"/>
            <w:gridSpan w:val="6"/>
            <w:tcBorders>
              <w:top w:val="nil"/>
              <w:left w:val="nil"/>
              <w:bottom w:val="nil"/>
              <w:right w:val="nil"/>
            </w:tcBorders>
            <w:shd w:val="clear" w:color="auto" w:fill="auto"/>
            <w:noWrap/>
            <w:vAlign w:val="center"/>
            <w:hideMark/>
          </w:tcPr>
          <w:p w14:paraId="4BAA6E6E" w14:textId="77777777" w:rsidR="00205E8E" w:rsidRPr="00205E8E" w:rsidRDefault="00205E8E" w:rsidP="00205E8E">
            <w:pPr>
              <w:widowControl/>
              <w:jc w:val="center"/>
              <w:rPr>
                <w:rFonts w:ascii="宋体" w:eastAsia="宋体" w:hAnsi="宋体" w:cs="宋体"/>
                <w:b/>
                <w:bCs/>
                <w:kern w:val="0"/>
                <w:sz w:val="32"/>
                <w:szCs w:val="32"/>
              </w:rPr>
            </w:pPr>
            <w:r w:rsidRPr="00205E8E">
              <w:rPr>
                <w:rFonts w:ascii="宋体" w:eastAsia="宋体" w:hAnsi="宋体" w:cs="宋体" w:hint="eastAsia"/>
                <w:b/>
                <w:bCs/>
                <w:kern w:val="0"/>
                <w:sz w:val="32"/>
                <w:szCs w:val="32"/>
              </w:rPr>
              <w:t>“百校千企”2023年毕业生实习就业双选会会务布展需求</w:t>
            </w:r>
          </w:p>
        </w:tc>
      </w:tr>
      <w:tr w:rsidR="00205E8E" w:rsidRPr="00205E8E" w14:paraId="6E2D9B4E" w14:textId="77777777" w:rsidTr="00205E8E">
        <w:trPr>
          <w:gridAfter w:val="1"/>
          <w:wAfter w:w="36" w:type="dxa"/>
          <w:trHeight w:val="398"/>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047A7"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序号</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14:paraId="28A98B84"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项目名称</w:t>
            </w:r>
          </w:p>
        </w:tc>
        <w:tc>
          <w:tcPr>
            <w:tcW w:w="3784" w:type="dxa"/>
            <w:tcBorders>
              <w:top w:val="single" w:sz="4" w:space="0" w:color="auto"/>
              <w:left w:val="nil"/>
              <w:bottom w:val="single" w:sz="4" w:space="0" w:color="auto"/>
              <w:right w:val="single" w:sz="4" w:space="0" w:color="auto"/>
            </w:tcBorders>
            <w:shd w:val="clear" w:color="auto" w:fill="auto"/>
            <w:noWrap/>
            <w:vAlign w:val="center"/>
            <w:hideMark/>
          </w:tcPr>
          <w:p w14:paraId="0B5A0320"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材料结构及工艺标准</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14:paraId="173690A2"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规格</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23575E8F"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单位</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69D36744" w14:textId="77777777" w:rsidR="00205E8E" w:rsidRPr="00205E8E" w:rsidRDefault="00205E8E" w:rsidP="00205E8E">
            <w:pPr>
              <w:widowControl/>
              <w:jc w:val="center"/>
              <w:rPr>
                <w:rFonts w:ascii="宋体" w:eastAsia="宋体" w:hAnsi="宋体" w:cs="宋体"/>
                <w:b/>
                <w:bCs/>
                <w:kern w:val="0"/>
                <w:sz w:val="22"/>
                <w:szCs w:val="22"/>
              </w:rPr>
            </w:pPr>
            <w:r w:rsidRPr="00205E8E">
              <w:rPr>
                <w:rFonts w:ascii="宋体" w:eastAsia="宋体" w:hAnsi="宋体" w:cs="宋体" w:hint="eastAsia"/>
                <w:b/>
                <w:bCs/>
                <w:kern w:val="0"/>
                <w:sz w:val="22"/>
                <w:szCs w:val="22"/>
              </w:rPr>
              <w:t>数量</w:t>
            </w:r>
          </w:p>
        </w:tc>
      </w:tr>
      <w:tr w:rsidR="00205E8E" w:rsidRPr="00205E8E" w14:paraId="51B24E58"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6ABE5FC"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w:t>
            </w:r>
          </w:p>
        </w:tc>
        <w:tc>
          <w:tcPr>
            <w:tcW w:w="2095" w:type="dxa"/>
            <w:tcBorders>
              <w:top w:val="nil"/>
              <w:left w:val="nil"/>
              <w:bottom w:val="single" w:sz="4" w:space="0" w:color="auto"/>
              <w:right w:val="single" w:sz="4" w:space="0" w:color="auto"/>
            </w:tcBorders>
            <w:shd w:val="clear" w:color="auto" w:fill="auto"/>
            <w:vAlign w:val="center"/>
            <w:hideMark/>
          </w:tcPr>
          <w:p w14:paraId="6BA2EF0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会场展位布置宣传喷绘</w:t>
            </w:r>
          </w:p>
        </w:tc>
        <w:tc>
          <w:tcPr>
            <w:tcW w:w="3784" w:type="dxa"/>
            <w:tcBorders>
              <w:top w:val="nil"/>
              <w:left w:val="nil"/>
              <w:bottom w:val="single" w:sz="4" w:space="0" w:color="auto"/>
              <w:right w:val="single" w:sz="4" w:space="0" w:color="auto"/>
            </w:tcBorders>
            <w:shd w:val="clear" w:color="auto" w:fill="auto"/>
            <w:vAlign w:val="center"/>
            <w:hideMark/>
          </w:tcPr>
          <w:p w14:paraId="64B9C540"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镀锌管标准桁架，黑胶喷绘</w:t>
            </w:r>
          </w:p>
        </w:tc>
        <w:tc>
          <w:tcPr>
            <w:tcW w:w="1938" w:type="dxa"/>
            <w:tcBorders>
              <w:top w:val="nil"/>
              <w:left w:val="nil"/>
              <w:bottom w:val="single" w:sz="4" w:space="0" w:color="auto"/>
              <w:right w:val="single" w:sz="4" w:space="0" w:color="auto"/>
            </w:tcBorders>
            <w:shd w:val="clear" w:color="auto" w:fill="auto"/>
            <w:vAlign w:val="center"/>
            <w:hideMark/>
          </w:tcPr>
          <w:p w14:paraId="45D10815"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3*12m</w:t>
            </w:r>
          </w:p>
        </w:tc>
        <w:tc>
          <w:tcPr>
            <w:tcW w:w="608" w:type="dxa"/>
            <w:tcBorders>
              <w:top w:val="nil"/>
              <w:left w:val="nil"/>
              <w:bottom w:val="single" w:sz="4" w:space="0" w:color="auto"/>
              <w:right w:val="single" w:sz="4" w:space="0" w:color="auto"/>
            </w:tcBorders>
            <w:shd w:val="clear" w:color="auto" w:fill="auto"/>
            <w:noWrap/>
            <w:vAlign w:val="center"/>
            <w:hideMark/>
          </w:tcPr>
          <w:p w14:paraId="7F2FF3A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项</w:t>
            </w:r>
          </w:p>
        </w:tc>
        <w:tc>
          <w:tcPr>
            <w:tcW w:w="608" w:type="dxa"/>
            <w:tcBorders>
              <w:top w:val="nil"/>
              <w:left w:val="nil"/>
              <w:bottom w:val="single" w:sz="4" w:space="0" w:color="auto"/>
              <w:right w:val="single" w:sz="4" w:space="0" w:color="auto"/>
            </w:tcBorders>
            <w:shd w:val="clear" w:color="auto" w:fill="auto"/>
            <w:noWrap/>
            <w:vAlign w:val="center"/>
            <w:hideMark/>
          </w:tcPr>
          <w:p w14:paraId="6DA4432F"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36</w:t>
            </w:r>
          </w:p>
        </w:tc>
      </w:tr>
      <w:tr w:rsidR="00205E8E" w:rsidRPr="00205E8E" w14:paraId="193138D7"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07471F1"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2</w:t>
            </w:r>
          </w:p>
        </w:tc>
        <w:tc>
          <w:tcPr>
            <w:tcW w:w="2095" w:type="dxa"/>
            <w:tcBorders>
              <w:top w:val="nil"/>
              <w:left w:val="nil"/>
              <w:bottom w:val="single" w:sz="4" w:space="0" w:color="auto"/>
              <w:right w:val="single" w:sz="4" w:space="0" w:color="auto"/>
            </w:tcBorders>
            <w:shd w:val="clear" w:color="auto" w:fill="auto"/>
            <w:vAlign w:val="center"/>
            <w:hideMark/>
          </w:tcPr>
          <w:p w14:paraId="4E43FA93"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主会场宣传喷绘</w:t>
            </w:r>
          </w:p>
        </w:tc>
        <w:tc>
          <w:tcPr>
            <w:tcW w:w="3784" w:type="dxa"/>
            <w:tcBorders>
              <w:top w:val="nil"/>
              <w:left w:val="nil"/>
              <w:bottom w:val="single" w:sz="4" w:space="0" w:color="auto"/>
              <w:right w:val="single" w:sz="4" w:space="0" w:color="auto"/>
            </w:tcBorders>
            <w:shd w:val="clear" w:color="auto" w:fill="auto"/>
            <w:vAlign w:val="center"/>
            <w:hideMark/>
          </w:tcPr>
          <w:p w14:paraId="20F0B2F2"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镀锌管标准桁架，黑胶喷绘</w:t>
            </w:r>
          </w:p>
        </w:tc>
        <w:tc>
          <w:tcPr>
            <w:tcW w:w="1938" w:type="dxa"/>
            <w:tcBorders>
              <w:top w:val="nil"/>
              <w:left w:val="nil"/>
              <w:bottom w:val="single" w:sz="4" w:space="0" w:color="auto"/>
              <w:right w:val="single" w:sz="4" w:space="0" w:color="auto"/>
            </w:tcBorders>
            <w:shd w:val="clear" w:color="auto" w:fill="auto"/>
            <w:vAlign w:val="center"/>
            <w:hideMark/>
          </w:tcPr>
          <w:p w14:paraId="4D0DA3B6"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3*6m</w:t>
            </w:r>
          </w:p>
        </w:tc>
        <w:tc>
          <w:tcPr>
            <w:tcW w:w="608" w:type="dxa"/>
            <w:tcBorders>
              <w:top w:val="nil"/>
              <w:left w:val="nil"/>
              <w:bottom w:val="single" w:sz="4" w:space="0" w:color="auto"/>
              <w:right w:val="single" w:sz="4" w:space="0" w:color="auto"/>
            </w:tcBorders>
            <w:shd w:val="clear" w:color="auto" w:fill="auto"/>
            <w:noWrap/>
            <w:vAlign w:val="center"/>
            <w:hideMark/>
          </w:tcPr>
          <w:p w14:paraId="1F4E66FE"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项</w:t>
            </w:r>
          </w:p>
        </w:tc>
        <w:tc>
          <w:tcPr>
            <w:tcW w:w="608" w:type="dxa"/>
            <w:tcBorders>
              <w:top w:val="nil"/>
              <w:left w:val="nil"/>
              <w:bottom w:val="single" w:sz="4" w:space="0" w:color="auto"/>
              <w:right w:val="single" w:sz="4" w:space="0" w:color="auto"/>
            </w:tcBorders>
            <w:shd w:val="clear" w:color="auto" w:fill="auto"/>
            <w:noWrap/>
            <w:vAlign w:val="center"/>
            <w:hideMark/>
          </w:tcPr>
          <w:p w14:paraId="1DD1EB01"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18</w:t>
            </w:r>
          </w:p>
        </w:tc>
      </w:tr>
      <w:tr w:rsidR="00205E8E" w:rsidRPr="00205E8E" w14:paraId="7604300A"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05E61C8"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3</w:t>
            </w:r>
          </w:p>
        </w:tc>
        <w:tc>
          <w:tcPr>
            <w:tcW w:w="2095" w:type="dxa"/>
            <w:tcBorders>
              <w:top w:val="nil"/>
              <w:left w:val="nil"/>
              <w:bottom w:val="single" w:sz="4" w:space="0" w:color="auto"/>
              <w:right w:val="single" w:sz="4" w:space="0" w:color="auto"/>
            </w:tcBorders>
            <w:shd w:val="clear" w:color="auto" w:fill="auto"/>
            <w:vAlign w:val="center"/>
            <w:hideMark/>
          </w:tcPr>
          <w:p w14:paraId="0FD9E8B0"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注水旗-五米高杆</w:t>
            </w:r>
          </w:p>
        </w:tc>
        <w:tc>
          <w:tcPr>
            <w:tcW w:w="3784" w:type="dxa"/>
            <w:tcBorders>
              <w:top w:val="nil"/>
              <w:left w:val="nil"/>
              <w:bottom w:val="single" w:sz="4" w:space="0" w:color="auto"/>
              <w:right w:val="single" w:sz="4" w:space="0" w:color="auto"/>
            </w:tcBorders>
            <w:shd w:val="clear" w:color="auto" w:fill="auto"/>
            <w:vAlign w:val="center"/>
            <w:hideMark/>
          </w:tcPr>
          <w:p w14:paraId="35C04FC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高杆注水旗 加固处理</w:t>
            </w:r>
          </w:p>
        </w:tc>
        <w:tc>
          <w:tcPr>
            <w:tcW w:w="1938" w:type="dxa"/>
            <w:tcBorders>
              <w:top w:val="nil"/>
              <w:left w:val="nil"/>
              <w:bottom w:val="single" w:sz="4" w:space="0" w:color="auto"/>
              <w:right w:val="single" w:sz="4" w:space="0" w:color="auto"/>
            </w:tcBorders>
            <w:shd w:val="clear" w:color="auto" w:fill="auto"/>
            <w:vAlign w:val="center"/>
            <w:hideMark/>
          </w:tcPr>
          <w:p w14:paraId="2DC2373A"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5m</w:t>
            </w:r>
          </w:p>
        </w:tc>
        <w:tc>
          <w:tcPr>
            <w:tcW w:w="608" w:type="dxa"/>
            <w:tcBorders>
              <w:top w:val="nil"/>
              <w:left w:val="nil"/>
              <w:bottom w:val="single" w:sz="4" w:space="0" w:color="auto"/>
              <w:right w:val="single" w:sz="4" w:space="0" w:color="auto"/>
            </w:tcBorders>
            <w:shd w:val="clear" w:color="auto" w:fill="auto"/>
            <w:noWrap/>
            <w:vAlign w:val="center"/>
            <w:hideMark/>
          </w:tcPr>
          <w:p w14:paraId="0ECD780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项</w:t>
            </w:r>
          </w:p>
        </w:tc>
        <w:tc>
          <w:tcPr>
            <w:tcW w:w="608" w:type="dxa"/>
            <w:tcBorders>
              <w:top w:val="nil"/>
              <w:left w:val="nil"/>
              <w:bottom w:val="single" w:sz="4" w:space="0" w:color="auto"/>
              <w:right w:val="single" w:sz="4" w:space="0" w:color="auto"/>
            </w:tcBorders>
            <w:shd w:val="clear" w:color="auto" w:fill="auto"/>
            <w:noWrap/>
            <w:vAlign w:val="center"/>
            <w:hideMark/>
          </w:tcPr>
          <w:p w14:paraId="7B83453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6</w:t>
            </w:r>
          </w:p>
        </w:tc>
      </w:tr>
      <w:tr w:rsidR="00205E8E" w:rsidRPr="00205E8E" w14:paraId="5F4D8E66"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9B3EBA4"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4</w:t>
            </w:r>
          </w:p>
        </w:tc>
        <w:tc>
          <w:tcPr>
            <w:tcW w:w="2095" w:type="dxa"/>
            <w:tcBorders>
              <w:top w:val="nil"/>
              <w:left w:val="nil"/>
              <w:bottom w:val="single" w:sz="4" w:space="0" w:color="auto"/>
              <w:right w:val="single" w:sz="4" w:space="0" w:color="auto"/>
            </w:tcBorders>
            <w:shd w:val="clear" w:color="auto" w:fill="auto"/>
            <w:vAlign w:val="center"/>
            <w:hideMark/>
          </w:tcPr>
          <w:p w14:paraId="2663BDBC"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直播平台</w:t>
            </w:r>
          </w:p>
        </w:tc>
        <w:tc>
          <w:tcPr>
            <w:tcW w:w="3784" w:type="dxa"/>
            <w:tcBorders>
              <w:top w:val="nil"/>
              <w:left w:val="nil"/>
              <w:bottom w:val="single" w:sz="4" w:space="0" w:color="auto"/>
              <w:right w:val="single" w:sz="4" w:space="0" w:color="auto"/>
            </w:tcBorders>
            <w:shd w:val="clear" w:color="auto" w:fill="auto"/>
            <w:vAlign w:val="center"/>
            <w:hideMark/>
          </w:tcPr>
          <w:p w14:paraId="5B728FE4"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摄像2个机位（含直播平台、照相）</w:t>
            </w:r>
          </w:p>
        </w:tc>
        <w:tc>
          <w:tcPr>
            <w:tcW w:w="1938" w:type="dxa"/>
            <w:tcBorders>
              <w:top w:val="nil"/>
              <w:left w:val="nil"/>
              <w:bottom w:val="single" w:sz="4" w:space="0" w:color="auto"/>
              <w:right w:val="single" w:sz="4" w:space="0" w:color="auto"/>
            </w:tcBorders>
            <w:shd w:val="clear" w:color="auto" w:fill="auto"/>
            <w:vAlign w:val="center"/>
            <w:hideMark/>
          </w:tcPr>
          <w:p w14:paraId="5506F951"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079769F4"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项</w:t>
            </w:r>
          </w:p>
        </w:tc>
        <w:tc>
          <w:tcPr>
            <w:tcW w:w="608" w:type="dxa"/>
            <w:tcBorders>
              <w:top w:val="nil"/>
              <w:left w:val="nil"/>
              <w:bottom w:val="single" w:sz="4" w:space="0" w:color="auto"/>
              <w:right w:val="single" w:sz="4" w:space="0" w:color="auto"/>
            </w:tcBorders>
            <w:shd w:val="clear" w:color="auto" w:fill="auto"/>
            <w:noWrap/>
            <w:vAlign w:val="center"/>
            <w:hideMark/>
          </w:tcPr>
          <w:p w14:paraId="56C85ABB"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w:t>
            </w:r>
          </w:p>
        </w:tc>
      </w:tr>
      <w:tr w:rsidR="00205E8E" w:rsidRPr="00205E8E" w14:paraId="0287D71D"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5CD06C"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5</w:t>
            </w:r>
          </w:p>
        </w:tc>
        <w:tc>
          <w:tcPr>
            <w:tcW w:w="2095" w:type="dxa"/>
            <w:tcBorders>
              <w:top w:val="nil"/>
              <w:left w:val="nil"/>
              <w:bottom w:val="single" w:sz="4" w:space="0" w:color="auto"/>
              <w:right w:val="single" w:sz="4" w:space="0" w:color="auto"/>
            </w:tcBorders>
            <w:shd w:val="clear" w:color="auto" w:fill="auto"/>
            <w:vAlign w:val="center"/>
            <w:hideMark/>
          </w:tcPr>
          <w:p w14:paraId="2CB49242"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签到台</w:t>
            </w:r>
          </w:p>
        </w:tc>
        <w:tc>
          <w:tcPr>
            <w:tcW w:w="3784" w:type="dxa"/>
            <w:tcBorders>
              <w:top w:val="nil"/>
              <w:left w:val="nil"/>
              <w:bottom w:val="single" w:sz="4" w:space="0" w:color="auto"/>
              <w:right w:val="single" w:sz="4" w:space="0" w:color="auto"/>
            </w:tcBorders>
            <w:shd w:val="clear" w:color="auto" w:fill="auto"/>
            <w:vAlign w:val="center"/>
            <w:hideMark/>
          </w:tcPr>
          <w:p w14:paraId="265BAB58"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门型展架</w:t>
            </w:r>
          </w:p>
        </w:tc>
        <w:tc>
          <w:tcPr>
            <w:tcW w:w="1938" w:type="dxa"/>
            <w:tcBorders>
              <w:top w:val="nil"/>
              <w:left w:val="nil"/>
              <w:bottom w:val="single" w:sz="4" w:space="0" w:color="auto"/>
              <w:right w:val="single" w:sz="4" w:space="0" w:color="auto"/>
            </w:tcBorders>
            <w:shd w:val="clear" w:color="auto" w:fill="auto"/>
            <w:vAlign w:val="center"/>
            <w:hideMark/>
          </w:tcPr>
          <w:p w14:paraId="25C91FBE"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0.8*1.8m</w:t>
            </w:r>
          </w:p>
        </w:tc>
        <w:tc>
          <w:tcPr>
            <w:tcW w:w="608" w:type="dxa"/>
            <w:tcBorders>
              <w:top w:val="nil"/>
              <w:left w:val="nil"/>
              <w:bottom w:val="single" w:sz="4" w:space="0" w:color="auto"/>
              <w:right w:val="single" w:sz="4" w:space="0" w:color="auto"/>
            </w:tcBorders>
            <w:shd w:val="clear" w:color="auto" w:fill="auto"/>
            <w:noWrap/>
            <w:vAlign w:val="center"/>
            <w:hideMark/>
          </w:tcPr>
          <w:p w14:paraId="2FD38E85"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项</w:t>
            </w:r>
          </w:p>
        </w:tc>
        <w:tc>
          <w:tcPr>
            <w:tcW w:w="608" w:type="dxa"/>
            <w:tcBorders>
              <w:top w:val="nil"/>
              <w:left w:val="nil"/>
              <w:bottom w:val="single" w:sz="4" w:space="0" w:color="auto"/>
              <w:right w:val="single" w:sz="4" w:space="0" w:color="auto"/>
            </w:tcBorders>
            <w:shd w:val="clear" w:color="auto" w:fill="auto"/>
            <w:noWrap/>
            <w:vAlign w:val="center"/>
            <w:hideMark/>
          </w:tcPr>
          <w:p w14:paraId="620F5DA1"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w:t>
            </w:r>
          </w:p>
        </w:tc>
      </w:tr>
      <w:tr w:rsidR="00205E8E" w:rsidRPr="00205E8E" w14:paraId="6D66B946" w14:textId="77777777" w:rsidTr="00205E8E">
        <w:trPr>
          <w:gridAfter w:val="1"/>
          <w:wAfter w:w="36" w:type="dxa"/>
          <w:trHeight w:val="87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541D0C"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6</w:t>
            </w:r>
          </w:p>
        </w:tc>
        <w:tc>
          <w:tcPr>
            <w:tcW w:w="2095" w:type="dxa"/>
            <w:tcBorders>
              <w:top w:val="nil"/>
              <w:left w:val="nil"/>
              <w:bottom w:val="single" w:sz="4" w:space="0" w:color="auto"/>
              <w:right w:val="single" w:sz="4" w:space="0" w:color="auto"/>
            </w:tcBorders>
            <w:shd w:val="clear" w:color="auto" w:fill="auto"/>
            <w:vAlign w:val="center"/>
            <w:hideMark/>
          </w:tcPr>
          <w:p w14:paraId="25EB20F7"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户外四脚遮阳棚（可伸缩）</w:t>
            </w:r>
          </w:p>
        </w:tc>
        <w:tc>
          <w:tcPr>
            <w:tcW w:w="3784" w:type="dxa"/>
            <w:tcBorders>
              <w:top w:val="nil"/>
              <w:left w:val="nil"/>
              <w:bottom w:val="single" w:sz="4" w:space="0" w:color="auto"/>
              <w:right w:val="single" w:sz="4" w:space="0" w:color="auto"/>
            </w:tcBorders>
            <w:shd w:val="clear" w:color="auto" w:fill="auto"/>
            <w:vAlign w:val="center"/>
            <w:hideMark/>
          </w:tcPr>
          <w:p w14:paraId="485C78C6"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300*300cm，600D 牛津布，40 方管支架，不含围布（加配重）</w:t>
            </w:r>
          </w:p>
        </w:tc>
        <w:tc>
          <w:tcPr>
            <w:tcW w:w="1938" w:type="dxa"/>
            <w:tcBorders>
              <w:top w:val="nil"/>
              <w:left w:val="nil"/>
              <w:bottom w:val="single" w:sz="4" w:space="0" w:color="auto"/>
              <w:right w:val="single" w:sz="4" w:space="0" w:color="auto"/>
            </w:tcBorders>
            <w:shd w:val="clear" w:color="auto" w:fill="auto"/>
            <w:vAlign w:val="center"/>
            <w:hideMark/>
          </w:tcPr>
          <w:p w14:paraId="1E9223FD"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 xml:space="preserve"> 3x3m</w:t>
            </w:r>
          </w:p>
        </w:tc>
        <w:tc>
          <w:tcPr>
            <w:tcW w:w="608" w:type="dxa"/>
            <w:tcBorders>
              <w:top w:val="nil"/>
              <w:left w:val="nil"/>
              <w:bottom w:val="single" w:sz="4" w:space="0" w:color="auto"/>
              <w:right w:val="single" w:sz="4" w:space="0" w:color="auto"/>
            </w:tcBorders>
            <w:shd w:val="clear" w:color="auto" w:fill="auto"/>
            <w:noWrap/>
            <w:vAlign w:val="center"/>
            <w:hideMark/>
          </w:tcPr>
          <w:p w14:paraId="677B7581"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顶</w:t>
            </w:r>
          </w:p>
        </w:tc>
        <w:tc>
          <w:tcPr>
            <w:tcW w:w="608" w:type="dxa"/>
            <w:tcBorders>
              <w:top w:val="nil"/>
              <w:left w:val="nil"/>
              <w:bottom w:val="single" w:sz="4" w:space="0" w:color="auto"/>
              <w:right w:val="single" w:sz="4" w:space="0" w:color="auto"/>
            </w:tcBorders>
            <w:shd w:val="clear" w:color="auto" w:fill="auto"/>
            <w:noWrap/>
            <w:vAlign w:val="center"/>
            <w:hideMark/>
          </w:tcPr>
          <w:p w14:paraId="0657B27A"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20</w:t>
            </w:r>
          </w:p>
        </w:tc>
      </w:tr>
      <w:tr w:rsidR="00205E8E" w:rsidRPr="00205E8E" w14:paraId="5F3DE0F5" w14:textId="77777777" w:rsidTr="00205E8E">
        <w:trPr>
          <w:gridAfter w:val="1"/>
          <w:wAfter w:w="36" w:type="dxa"/>
          <w:trHeight w:val="39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DEB329"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7</w:t>
            </w:r>
          </w:p>
        </w:tc>
        <w:tc>
          <w:tcPr>
            <w:tcW w:w="2095" w:type="dxa"/>
            <w:tcBorders>
              <w:top w:val="nil"/>
              <w:left w:val="nil"/>
              <w:bottom w:val="single" w:sz="4" w:space="0" w:color="auto"/>
              <w:right w:val="single" w:sz="4" w:space="0" w:color="auto"/>
            </w:tcBorders>
            <w:shd w:val="clear" w:color="auto" w:fill="auto"/>
            <w:vAlign w:val="center"/>
            <w:hideMark/>
          </w:tcPr>
          <w:p w14:paraId="328BE1C5"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贵宾椅</w:t>
            </w:r>
          </w:p>
        </w:tc>
        <w:tc>
          <w:tcPr>
            <w:tcW w:w="3784" w:type="dxa"/>
            <w:tcBorders>
              <w:top w:val="nil"/>
              <w:left w:val="nil"/>
              <w:bottom w:val="single" w:sz="4" w:space="0" w:color="auto"/>
              <w:right w:val="single" w:sz="4" w:space="0" w:color="auto"/>
            </w:tcBorders>
            <w:shd w:val="clear" w:color="auto" w:fill="auto"/>
            <w:vAlign w:val="center"/>
            <w:hideMark/>
          </w:tcPr>
          <w:p w14:paraId="3B610D0C"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金属夹绒单人椅，蝴蝶结椅套</w:t>
            </w:r>
          </w:p>
        </w:tc>
        <w:tc>
          <w:tcPr>
            <w:tcW w:w="1938" w:type="dxa"/>
            <w:tcBorders>
              <w:top w:val="nil"/>
              <w:left w:val="nil"/>
              <w:bottom w:val="single" w:sz="4" w:space="0" w:color="auto"/>
              <w:right w:val="single" w:sz="4" w:space="0" w:color="auto"/>
            </w:tcBorders>
            <w:shd w:val="clear" w:color="auto" w:fill="auto"/>
            <w:vAlign w:val="center"/>
            <w:hideMark/>
          </w:tcPr>
          <w:p w14:paraId="153E4DF8"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1241D6F2"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只</w:t>
            </w:r>
          </w:p>
        </w:tc>
        <w:tc>
          <w:tcPr>
            <w:tcW w:w="608" w:type="dxa"/>
            <w:tcBorders>
              <w:top w:val="nil"/>
              <w:left w:val="nil"/>
              <w:bottom w:val="single" w:sz="4" w:space="0" w:color="auto"/>
              <w:right w:val="single" w:sz="4" w:space="0" w:color="auto"/>
            </w:tcBorders>
            <w:shd w:val="clear" w:color="auto" w:fill="auto"/>
            <w:noWrap/>
            <w:vAlign w:val="center"/>
            <w:hideMark/>
          </w:tcPr>
          <w:p w14:paraId="02DFD011"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160</w:t>
            </w:r>
          </w:p>
        </w:tc>
      </w:tr>
      <w:tr w:rsidR="00205E8E" w:rsidRPr="00205E8E" w14:paraId="523D0EEA" w14:textId="77777777" w:rsidTr="00205E8E">
        <w:trPr>
          <w:gridAfter w:val="1"/>
          <w:wAfter w:w="36" w:type="dxa"/>
          <w:trHeight w:val="69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EC0D77"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8</w:t>
            </w:r>
          </w:p>
        </w:tc>
        <w:tc>
          <w:tcPr>
            <w:tcW w:w="2095" w:type="dxa"/>
            <w:tcBorders>
              <w:top w:val="nil"/>
              <w:left w:val="nil"/>
              <w:bottom w:val="single" w:sz="4" w:space="0" w:color="auto"/>
              <w:right w:val="single" w:sz="4" w:space="0" w:color="auto"/>
            </w:tcBorders>
            <w:shd w:val="clear" w:color="auto" w:fill="auto"/>
            <w:vAlign w:val="center"/>
            <w:hideMark/>
          </w:tcPr>
          <w:p w14:paraId="71CD85BD"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户外招聘桌（可折叠）</w:t>
            </w:r>
          </w:p>
        </w:tc>
        <w:tc>
          <w:tcPr>
            <w:tcW w:w="3784" w:type="dxa"/>
            <w:tcBorders>
              <w:top w:val="nil"/>
              <w:left w:val="nil"/>
              <w:bottom w:val="single" w:sz="4" w:space="0" w:color="auto"/>
              <w:right w:val="single" w:sz="4" w:space="0" w:color="auto"/>
            </w:tcBorders>
            <w:shd w:val="clear" w:color="auto" w:fill="auto"/>
            <w:vAlign w:val="center"/>
            <w:hideMark/>
          </w:tcPr>
          <w:p w14:paraId="749098FF"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标准MDF板材（白色丝绒桌围）</w:t>
            </w:r>
          </w:p>
        </w:tc>
        <w:tc>
          <w:tcPr>
            <w:tcW w:w="1938" w:type="dxa"/>
            <w:tcBorders>
              <w:top w:val="nil"/>
              <w:left w:val="nil"/>
              <w:bottom w:val="single" w:sz="4" w:space="0" w:color="auto"/>
              <w:right w:val="single" w:sz="4" w:space="0" w:color="auto"/>
            </w:tcBorders>
            <w:shd w:val="clear" w:color="auto" w:fill="auto"/>
            <w:vAlign w:val="center"/>
            <w:hideMark/>
          </w:tcPr>
          <w:p w14:paraId="6A4A59DB"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1.2*0.6*0.5-0.7m</w:t>
            </w:r>
          </w:p>
        </w:tc>
        <w:tc>
          <w:tcPr>
            <w:tcW w:w="608" w:type="dxa"/>
            <w:tcBorders>
              <w:top w:val="nil"/>
              <w:left w:val="nil"/>
              <w:bottom w:val="single" w:sz="4" w:space="0" w:color="auto"/>
              <w:right w:val="single" w:sz="4" w:space="0" w:color="auto"/>
            </w:tcBorders>
            <w:shd w:val="clear" w:color="auto" w:fill="auto"/>
            <w:noWrap/>
            <w:vAlign w:val="center"/>
            <w:hideMark/>
          </w:tcPr>
          <w:p w14:paraId="41662410"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只</w:t>
            </w:r>
          </w:p>
        </w:tc>
        <w:tc>
          <w:tcPr>
            <w:tcW w:w="608" w:type="dxa"/>
            <w:tcBorders>
              <w:top w:val="nil"/>
              <w:left w:val="nil"/>
              <w:bottom w:val="single" w:sz="4" w:space="0" w:color="auto"/>
              <w:right w:val="single" w:sz="4" w:space="0" w:color="auto"/>
            </w:tcBorders>
            <w:shd w:val="clear" w:color="auto" w:fill="auto"/>
            <w:noWrap/>
            <w:vAlign w:val="center"/>
            <w:hideMark/>
          </w:tcPr>
          <w:p w14:paraId="06825D2C"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85</w:t>
            </w:r>
          </w:p>
        </w:tc>
      </w:tr>
      <w:tr w:rsidR="00205E8E" w:rsidRPr="00205E8E" w14:paraId="60BB48C6" w14:textId="77777777" w:rsidTr="00205E8E">
        <w:trPr>
          <w:gridAfter w:val="1"/>
          <w:wAfter w:w="36" w:type="dxa"/>
          <w:trHeight w:val="829"/>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B720E1D"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9</w:t>
            </w:r>
          </w:p>
        </w:tc>
        <w:tc>
          <w:tcPr>
            <w:tcW w:w="2095" w:type="dxa"/>
            <w:tcBorders>
              <w:top w:val="nil"/>
              <w:left w:val="nil"/>
              <w:bottom w:val="single" w:sz="4" w:space="0" w:color="auto"/>
              <w:right w:val="single" w:sz="4" w:space="0" w:color="auto"/>
            </w:tcBorders>
            <w:shd w:val="clear" w:color="auto" w:fill="auto"/>
            <w:vAlign w:val="center"/>
            <w:hideMark/>
          </w:tcPr>
          <w:p w14:paraId="31941F9D"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横幅</w:t>
            </w:r>
          </w:p>
        </w:tc>
        <w:tc>
          <w:tcPr>
            <w:tcW w:w="3784" w:type="dxa"/>
            <w:tcBorders>
              <w:top w:val="nil"/>
              <w:left w:val="nil"/>
              <w:bottom w:val="single" w:sz="4" w:space="0" w:color="auto"/>
              <w:right w:val="single" w:sz="4" w:space="0" w:color="auto"/>
            </w:tcBorders>
            <w:shd w:val="clear" w:color="auto" w:fill="auto"/>
            <w:vAlign w:val="center"/>
            <w:hideMark/>
          </w:tcPr>
          <w:p w14:paraId="1A8DA2E7"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牛津布，热升华直喷打印，穿尼龙绳 宽幅 70cm</w:t>
            </w:r>
          </w:p>
        </w:tc>
        <w:tc>
          <w:tcPr>
            <w:tcW w:w="1938" w:type="dxa"/>
            <w:tcBorders>
              <w:top w:val="nil"/>
              <w:left w:val="nil"/>
              <w:bottom w:val="single" w:sz="4" w:space="0" w:color="auto"/>
              <w:right w:val="single" w:sz="4" w:space="0" w:color="auto"/>
            </w:tcBorders>
            <w:shd w:val="clear" w:color="auto" w:fill="auto"/>
            <w:vAlign w:val="center"/>
            <w:hideMark/>
          </w:tcPr>
          <w:p w14:paraId="46AF3BBA"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6m</w:t>
            </w:r>
          </w:p>
        </w:tc>
        <w:tc>
          <w:tcPr>
            <w:tcW w:w="608" w:type="dxa"/>
            <w:tcBorders>
              <w:top w:val="nil"/>
              <w:left w:val="nil"/>
              <w:bottom w:val="single" w:sz="4" w:space="0" w:color="auto"/>
              <w:right w:val="single" w:sz="4" w:space="0" w:color="auto"/>
            </w:tcBorders>
            <w:shd w:val="clear" w:color="auto" w:fill="auto"/>
            <w:noWrap/>
            <w:vAlign w:val="center"/>
            <w:hideMark/>
          </w:tcPr>
          <w:p w14:paraId="4B93372B"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条</w:t>
            </w:r>
          </w:p>
        </w:tc>
        <w:tc>
          <w:tcPr>
            <w:tcW w:w="608" w:type="dxa"/>
            <w:tcBorders>
              <w:top w:val="nil"/>
              <w:left w:val="nil"/>
              <w:bottom w:val="single" w:sz="4" w:space="0" w:color="auto"/>
              <w:right w:val="single" w:sz="4" w:space="0" w:color="auto"/>
            </w:tcBorders>
            <w:shd w:val="clear" w:color="auto" w:fill="auto"/>
            <w:noWrap/>
            <w:vAlign w:val="center"/>
            <w:hideMark/>
          </w:tcPr>
          <w:p w14:paraId="69B85C56"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2</w:t>
            </w:r>
          </w:p>
        </w:tc>
      </w:tr>
      <w:tr w:rsidR="00205E8E" w:rsidRPr="00205E8E" w14:paraId="7961A178" w14:textId="77777777" w:rsidTr="00205E8E">
        <w:trPr>
          <w:gridAfter w:val="1"/>
          <w:wAfter w:w="36" w:type="dxa"/>
          <w:trHeight w:val="51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BE3C599"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10</w:t>
            </w:r>
          </w:p>
        </w:tc>
        <w:tc>
          <w:tcPr>
            <w:tcW w:w="2095" w:type="dxa"/>
            <w:tcBorders>
              <w:top w:val="nil"/>
              <w:left w:val="nil"/>
              <w:bottom w:val="single" w:sz="4" w:space="0" w:color="auto"/>
              <w:right w:val="single" w:sz="4" w:space="0" w:color="auto"/>
            </w:tcBorders>
            <w:shd w:val="clear" w:color="auto" w:fill="auto"/>
            <w:vAlign w:val="center"/>
            <w:hideMark/>
          </w:tcPr>
          <w:p w14:paraId="3C20471D"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纯净水</w:t>
            </w:r>
          </w:p>
        </w:tc>
        <w:tc>
          <w:tcPr>
            <w:tcW w:w="3784" w:type="dxa"/>
            <w:tcBorders>
              <w:top w:val="nil"/>
              <w:left w:val="nil"/>
              <w:bottom w:val="single" w:sz="4" w:space="0" w:color="auto"/>
              <w:right w:val="single" w:sz="4" w:space="0" w:color="auto"/>
            </w:tcBorders>
            <w:shd w:val="clear" w:color="auto" w:fill="auto"/>
            <w:vAlign w:val="center"/>
            <w:hideMark/>
          </w:tcPr>
          <w:p w14:paraId="3D54F6C8"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纯净水</w:t>
            </w:r>
          </w:p>
        </w:tc>
        <w:tc>
          <w:tcPr>
            <w:tcW w:w="1938" w:type="dxa"/>
            <w:tcBorders>
              <w:top w:val="nil"/>
              <w:left w:val="nil"/>
              <w:bottom w:val="single" w:sz="4" w:space="0" w:color="auto"/>
              <w:right w:val="single" w:sz="4" w:space="0" w:color="auto"/>
            </w:tcBorders>
            <w:shd w:val="clear" w:color="auto" w:fill="auto"/>
            <w:vAlign w:val="center"/>
            <w:hideMark/>
          </w:tcPr>
          <w:p w14:paraId="7F8C28ED"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500ml</w:t>
            </w:r>
          </w:p>
        </w:tc>
        <w:tc>
          <w:tcPr>
            <w:tcW w:w="608" w:type="dxa"/>
            <w:tcBorders>
              <w:top w:val="nil"/>
              <w:left w:val="nil"/>
              <w:bottom w:val="single" w:sz="4" w:space="0" w:color="auto"/>
              <w:right w:val="single" w:sz="4" w:space="0" w:color="auto"/>
            </w:tcBorders>
            <w:shd w:val="clear" w:color="auto" w:fill="auto"/>
            <w:noWrap/>
            <w:vAlign w:val="center"/>
            <w:hideMark/>
          </w:tcPr>
          <w:p w14:paraId="3F0AF6DF"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瓶</w:t>
            </w:r>
          </w:p>
        </w:tc>
        <w:tc>
          <w:tcPr>
            <w:tcW w:w="608" w:type="dxa"/>
            <w:tcBorders>
              <w:top w:val="nil"/>
              <w:left w:val="nil"/>
              <w:bottom w:val="single" w:sz="4" w:space="0" w:color="auto"/>
              <w:right w:val="single" w:sz="4" w:space="0" w:color="auto"/>
            </w:tcBorders>
            <w:shd w:val="clear" w:color="auto" w:fill="auto"/>
            <w:noWrap/>
            <w:vAlign w:val="center"/>
            <w:hideMark/>
          </w:tcPr>
          <w:p w14:paraId="22AD9CB5"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200</w:t>
            </w:r>
          </w:p>
        </w:tc>
      </w:tr>
      <w:tr w:rsidR="00205E8E" w:rsidRPr="00205E8E" w14:paraId="3D14C703" w14:textId="77777777" w:rsidTr="00205E8E">
        <w:trPr>
          <w:gridAfter w:val="1"/>
          <w:wAfter w:w="36" w:type="dxa"/>
          <w:trHeight w:val="50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17C7101" w14:textId="77777777" w:rsidR="00205E8E" w:rsidRPr="00205E8E" w:rsidRDefault="00205E8E" w:rsidP="00205E8E">
            <w:pPr>
              <w:widowControl/>
              <w:jc w:val="center"/>
              <w:rPr>
                <w:rFonts w:ascii="宋体" w:eastAsia="宋体" w:hAnsi="宋体" w:cs="宋体"/>
                <w:kern w:val="0"/>
                <w:sz w:val="22"/>
                <w:szCs w:val="22"/>
              </w:rPr>
            </w:pPr>
            <w:r w:rsidRPr="00205E8E">
              <w:rPr>
                <w:rFonts w:ascii="宋体" w:eastAsia="宋体" w:hAnsi="宋体" w:cs="宋体" w:hint="eastAsia"/>
                <w:kern w:val="0"/>
                <w:sz w:val="22"/>
                <w:szCs w:val="22"/>
              </w:rPr>
              <w:t>11</w:t>
            </w:r>
          </w:p>
        </w:tc>
        <w:tc>
          <w:tcPr>
            <w:tcW w:w="2095" w:type="dxa"/>
            <w:tcBorders>
              <w:top w:val="nil"/>
              <w:left w:val="nil"/>
              <w:bottom w:val="single" w:sz="4" w:space="0" w:color="auto"/>
              <w:right w:val="single" w:sz="4" w:space="0" w:color="auto"/>
            </w:tcBorders>
            <w:shd w:val="clear" w:color="auto" w:fill="auto"/>
            <w:vAlign w:val="center"/>
            <w:hideMark/>
          </w:tcPr>
          <w:p w14:paraId="0E08094F"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户外贴裱 KT 板</w:t>
            </w:r>
          </w:p>
        </w:tc>
        <w:tc>
          <w:tcPr>
            <w:tcW w:w="3784" w:type="dxa"/>
            <w:tcBorders>
              <w:top w:val="nil"/>
              <w:left w:val="nil"/>
              <w:bottom w:val="single" w:sz="4" w:space="0" w:color="auto"/>
              <w:right w:val="single" w:sz="4" w:space="0" w:color="auto"/>
            </w:tcBorders>
            <w:shd w:val="clear" w:color="auto" w:fill="auto"/>
            <w:vAlign w:val="center"/>
            <w:hideMark/>
          </w:tcPr>
          <w:p w14:paraId="6559DC49"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户外贴背胶，裱 KT 板（亚展冷板）</w:t>
            </w:r>
          </w:p>
        </w:tc>
        <w:tc>
          <w:tcPr>
            <w:tcW w:w="1938" w:type="dxa"/>
            <w:tcBorders>
              <w:top w:val="nil"/>
              <w:left w:val="nil"/>
              <w:bottom w:val="single" w:sz="4" w:space="0" w:color="auto"/>
              <w:right w:val="single" w:sz="4" w:space="0" w:color="auto"/>
            </w:tcBorders>
            <w:shd w:val="clear" w:color="auto" w:fill="auto"/>
            <w:vAlign w:val="center"/>
            <w:hideMark/>
          </w:tcPr>
          <w:p w14:paraId="4364CC63"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0.3*0.9m</w:t>
            </w:r>
          </w:p>
        </w:tc>
        <w:tc>
          <w:tcPr>
            <w:tcW w:w="608" w:type="dxa"/>
            <w:tcBorders>
              <w:top w:val="nil"/>
              <w:left w:val="nil"/>
              <w:bottom w:val="single" w:sz="4" w:space="0" w:color="auto"/>
              <w:right w:val="single" w:sz="4" w:space="0" w:color="auto"/>
            </w:tcBorders>
            <w:shd w:val="clear" w:color="auto" w:fill="auto"/>
            <w:noWrap/>
            <w:vAlign w:val="center"/>
            <w:hideMark/>
          </w:tcPr>
          <w:p w14:paraId="0D01D313"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只</w:t>
            </w:r>
          </w:p>
        </w:tc>
        <w:tc>
          <w:tcPr>
            <w:tcW w:w="608" w:type="dxa"/>
            <w:tcBorders>
              <w:top w:val="nil"/>
              <w:left w:val="nil"/>
              <w:bottom w:val="single" w:sz="4" w:space="0" w:color="auto"/>
              <w:right w:val="single" w:sz="4" w:space="0" w:color="auto"/>
            </w:tcBorders>
            <w:shd w:val="clear" w:color="auto" w:fill="auto"/>
            <w:noWrap/>
            <w:vAlign w:val="center"/>
            <w:hideMark/>
          </w:tcPr>
          <w:p w14:paraId="1A0B42F7" w14:textId="77777777" w:rsidR="00205E8E" w:rsidRPr="00205E8E" w:rsidRDefault="00205E8E" w:rsidP="00205E8E">
            <w:pPr>
              <w:widowControl/>
              <w:jc w:val="center"/>
              <w:rPr>
                <w:rFonts w:ascii="宋体" w:eastAsia="宋体" w:hAnsi="宋体" w:cs="宋体"/>
                <w:kern w:val="0"/>
                <w:sz w:val="24"/>
              </w:rPr>
            </w:pPr>
            <w:r w:rsidRPr="00205E8E">
              <w:rPr>
                <w:rFonts w:ascii="宋体" w:eastAsia="宋体" w:hAnsi="宋体" w:cs="宋体" w:hint="eastAsia"/>
                <w:kern w:val="0"/>
                <w:sz w:val="24"/>
              </w:rPr>
              <w:t>80</w:t>
            </w:r>
          </w:p>
        </w:tc>
      </w:tr>
      <w:tr w:rsidR="00205E8E" w:rsidRPr="00205E8E" w14:paraId="06307629" w14:textId="77777777" w:rsidTr="00205E8E">
        <w:trPr>
          <w:gridAfter w:val="1"/>
          <w:wAfter w:w="36" w:type="dxa"/>
          <w:trHeight w:val="285"/>
        </w:trPr>
        <w:tc>
          <w:tcPr>
            <w:tcW w:w="608" w:type="dxa"/>
            <w:tcBorders>
              <w:top w:val="nil"/>
              <w:left w:val="nil"/>
              <w:bottom w:val="nil"/>
              <w:right w:val="nil"/>
            </w:tcBorders>
            <w:shd w:val="clear" w:color="auto" w:fill="auto"/>
            <w:noWrap/>
            <w:vAlign w:val="center"/>
            <w:hideMark/>
          </w:tcPr>
          <w:p w14:paraId="61238A4A" w14:textId="77777777" w:rsidR="00205E8E" w:rsidRPr="00205E8E" w:rsidRDefault="00205E8E" w:rsidP="00205E8E">
            <w:pPr>
              <w:widowControl/>
              <w:jc w:val="center"/>
              <w:rPr>
                <w:rFonts w:ascii="宋体" w:eastAsia="宋体" w:hAnsi="宋体" w:cs="宋体"/>
                <w:kern w:val="0"/>
                <w:sz w:val="24"/>
              </w:rPr>
            </w:pPr>
          </w:p>
        </w:tc>
        <w:tc>
          <w:tcPr>
            <w:tcW w:w="2095" w:type="dxa"/>
            <w:tcBorders>
              <w:top w:val="nil"/>
              <w:left w:val="nil"/>
              <w:bottom w:val="nil"/>
              <w:right w:val="nil"/>
            </w:tcBorders>
            <w:shd w:val="clear" w:color="auto" w:fill="auto"/>
            <w:noWrap/>
            <w:vAlign w:val="center"/>
            <w:hideMark/>
          </w:tcPr>
          <w:p w14:paraId="2B7D2EAC"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3784" w:type="dxa"/>
            <w:tcBorders>
              <w:top w:val="nil"/>
              <w:left w:val="nil"/>
              <w:bottom w:val="nil"/>
              <w:right w:val="nil"/>
            </w:tcBorders>
            <w:shd w:val="clear" w:color="auto" w:fill="auto"/>
            <w:noWrap/>
            <w:vAlign w:val="center"/>
            <w:hideMark/>
          </w:tcPr>
          <w:p w14:paraId="7C7444A3"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noWrap/>
            <w:vAlign w:val="center"/>
            <w:hideMark/>
          </w:tcPr>
          <w:p w14:paraId="137A1E59"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608" w:type="dxa"/>
            <w:tcBorders>
              <w:top w:val="nil"/>
              <w:left w:val="nil"/>
              <w:bottom w:val="nil"/>
              <w:right w:val="nil"/>
            </w:tcBorders>
            <w:shd w:val="clear" w:color="auto" w:fill="auto"/>
            <w:noWrap/>
            <w:vAlign w:val="center"/>
            <w:hideMark/>
          </w:tcPr>
          <w:p w14:paraId="4EEAFCFF"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608" w:type="dxa"/>
            <w:tcBorders>
              <w:top w:val="nil"/>
              <w:left w:val="nil"/>
              <w:bottom w:val="nil"/>
              <w:right w:val="nil"/>
            </w:tcBorders>
            <w:shd w:val="clear" w:color="auto" w:fill="auto"/>
            <w:noWrap/>
            <w:vAlign w:val="center"/>
            <w:hideMark/>
          </w:tcPr>
          <w:p w14:paraId="27F8931D" w14:textId="77777777" w:rsidR="00205E8E" w:rsidRPr="00205E8E" w:rsidRDefault="00205E8E" w:rsidP="00205E8E">
            <w:pPr>
              <w:widowControl/>
              <w:jc w:val="center"/>
              <w:rPr>
                <w:rFonts w:ascii="Times New Roman" w:eastAsia="Times New Roman" w:hAnsi="Times New Roman" w:cs="Times New Roman"/>
                <w:kern w:val="0"/>
                <w:sz w:val="20"/>
                <w:szCs w:val="20"/>
              </w:rPr>
            </w:pPr>
          </w:p>
        </w:tc>
      </w:tr>
      <w:tr w:rsidR="00205E8E" w:rsidRPr="00205E8E" w14:paraId="231848A5" w14:textId="77777777" w:rsidTr="00205E8E">
        <w:trPr>
          <w:gridAfter w:val="1"/>
          <w:wAfter w:w="36" w:type="dxa"/>
          <w:trHeight w:val="285"/>
        </w:trPr>
        <w:tc>
          <w:tcPr>
            <w:tcW w:w="608" w:type="dxa"/>
            <w:tcBorders>
              <w:top w:val="nil"/>
              <w:left w:val="nil"/>
              <w:bottom w:val="nil"/>
              <w:right w:val="nil"/>
            </w:tcBorders>
            <w:shd w:val="clear" w:color="auto" w:fill="auto"/>
            <w:noWrap/>
            <w:vAlign w:val="center"/>
            <w:hideMark/>
          </w:tcPr>
          <w:p w14:paraId="0C31C655"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2095" w:type="dxa"/>
            <w:tcBorders>
              <w:top w:val="nil"/>
              <w:left w:val="nil"/>
              <w:bottom w:val="nil"/>
              <w:right w:val="nil"/>
            </w:tcBorders>
            <w:shd w:val="clear" w:color="auto" w:fill="auto"/>
            <w:noWrap/>
            <w:vAlign w:val="center"/>
            <w:hideMark/>
          </w:tcPr>
          <w:p w14:paraId="6C9270A2"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3784" w:type="dxa"/>
            <w:tcBorders>
              <w:top w:val="nil"/>
              <w:left w:val="nil"/>
              <w:bottom w:val="nil"/>
              <w:right w:val="nil"/>
            </w:tcBorders>
            <w:shd w:val="clear" w:color="auto" w:fill="auto"/>
            <w:noWrap/>
            <w:vAlign w:val="center"/>
            <w:hideMark/>
          </w:tcPr>
          <w:p w14:paraId="48F7FB2D"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noWrap/>
            <w:vAlign w:val="center"/>
            <w:hideMark/>
          </w:tcPr>
          <w:p w14:paraId="6C6BBECB"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608" w:type="dxa"/>
            <w:tcBorders>
              <w:top w:val="nil"/>
              <w:left w:val="nil"/>
              <w:bottom w:val="nil"/>
              <w:right w:val="nil"/>
            </w:tcBorders>
            <w:shd w:val="clear" w:color="auto" w:fill="auto"/>
            <w:noWrap/>
            <w:vAlign w:val="center"/>
            <w:hideMark/>
          </w:tcPr>
          <w:p w14:paraId="7C835C97" w14:textId="77777777" w:rsidR="00205E8E" w:rsidRPr="00205E8E" w:rsidRDefault="00205E8E" w:rsidP="00205E8E">
            <w:pPr>
              <w:widowControl/>
              <w:jc w:val="center"/>
              <w:rPr>
                <w:rFonts w:ascii="Times New Roman" w:eastAsia="Times New Roman" w:hAnsi="Times New Roman" w:cs="Times New Roman"/>
                <w:kern w:val="0"/>
                <w:sz w:val="20"/>
                <w:szCs w:val="20"/>
              </w:rPr>
            </w:pPr>
          </w:p>
        </w:tc>
        <w:tc>
          <w:tcPr>
            <w:tcW w:w="608" w:type="dxa"/>
            <w:tcBorders>
              <w:top w:val="nil"/>
              <w:left w:val="nil"/>
              <w:bottom w:val="nil"/>
              <w:right w:val="nil"/>
            </w:tcBorders>
            <w:shd w:val="clear" w:color="auto" w:fill="auto"/>
            <w:noWrap/>
            <w:vAlign w:val="center"/>
            <w:hideMark/>
          </w:tcPr>
          <w:p w14:paraId="56840DF5" w14:textId="77777777" w:rsidR="00205E8E" w:rsidRPr="00205E8E" w:rsidRDefault="00205E8E" w:rsidP="00205E8E">
            <w:pPr>
              <w:widowControl/>
              <w:jc w:val="center"/>
              <w:rPr>
                <w:rFonts w:ascii="Times New Roman" w:eastAsia="Times New Roman" w:hAnsi="Times New Roman" w:cs="Times New Roman"/>
                <w:kern w:val="0"/>
                <w:sz w:val="20"/>
                <w:szCs w:val="20"/>
              </w:rPr>
            </w:pPr>
          </w:p>
        </w:tc>
      </w:tr>
      <w:tr w:rsidR="00205E8E" w:rsidRPr="00205E8E" w14:paraId="3E2C6138" w14:textId="77777777" w:rsidTr="00205E8E">
        <w:trPr>
          <w:gridAfter w:val="1"/>
          <w:wAfter w:w="36" w:type="dxa"/>
          <w:trHeight w:val="585"/>
        </w:trPr>
        <w:tc>
          <w:tcPr>
            <w:tcW w:w="9641" w:type="dxa"/>
            <w:gridSpan w:val="6"/>
            <w:vMerge w:val="restart"/>
            <w:tcBorders>
              <w:top w:val="nil"/>
              <w:left w:val="nil"/>
              <w:bottom w:val="nil"/>
              <w:right w:val="nil"/>
            </w:tcBorders>
            <w:shd w:val="clear" w:color="auto" w:fill="auto"/>
            <w:vAlign w:val="center"/>
            <w:hideMark/>
          </w:tcPr>
          <w:p w14:paraId="2C16F715" w14:textId="77777777" w:rsidR="00E3185F"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1.为便于会务安排，投标单位需注册地在太仓，公司营业执照上的经营范围含广告设计、广告制作、会务布展等相关资质（提供复印件）；</w:t>
            </w:r>
          </w:p>
          <w:p w14:paraId="3E3CC9A6" w14:textId="77777777" w:rsidR="00E3185F"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2.本项目总预算为22000元，采用询价采购的采购方式，符合基本参数要求，最低价中标，若出现同价情况，则抽签决定；</w:t>
            </w:r>
          </w:p>
          <w:p w14:paraId="652C93B0" w14:textId="77777777" w:rsidR="00E3185F"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3.投标单位具有AAA级质量服务诚信单位、AAA级质量守信用单位、通过质量管理体系认证（提供复印件）；</w:t>
            </w:r>
          </w:p>
          <w:p w14:paraId="6E0587E6" w14:textId="77777777" w:rsidR="00E3185F"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4.投标单位投入本项目技术人员须具有安全员证、登高证等相关职业资格/等级证书（提供复印件）；</w:t>
            </w:r>
          </w:p>
          <w:p w14:paraId="23F936CB" w14:textId="77777777" w:rsidR="00E3185F"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5.本项目报价包含所有材料、人工、运输、税金等所有项目相关费用；</w:t>
            </w:r>
          </w:p>
          <w:p w14:paraId="75A7B735" w14:textId="3573510D" w:rsidR="00205E8E" w:rsidRPr="00205E8E" w:rsidRDefault="00205E8E" w:rsidP="00205E8E">
            <w:pPr>
              <w:widowControl/>
              <w:jc w:val="left"/>
              <w:rPr>
                <w:rFonts w:ascii="宋体" w:eastAsia="宋体" w:hAnsi="宋体" w:cs="宋体"/>
                <w:kern w:val="0"/>
                <w:sz w:val="24"/>
              </w:rPr>
            </w:pPr>
            <w:r w:rsidRPr="00205E8E">
              <w:rPr>
                <w:rFonts w:ascii="宋体" w:eastAsia="宋体" w:hAnsi="宋体" w:cs="宋体" w:hint="eastAsia"/>
                <w:kern w:val="0"/>
                <w:sz w:val="24"/>
              </w:rPr>
              <w:t>6.入校要求：所有进校人员严格遵守学院门卫管理要求，对不配合管理人员，学院门卫和保安有权拒绝其入校。</w:t>
            </w:r>
          </w:p>
        </w:tc>
      </w:tr>
      <w:tr w:rsidR="00205E8E" w:rsidRPr="00205E8E" w14:paraId="21C52D5D" w14:textId="77777777" w:rsidTr="00205E8E">
        <w:trPr>
          <w:trHeight w:val="585"/>
        </w:trPr>
        <w:tc>
          <w:tcPr>
            <w:tcW w:w="9641" w:type="dxa"/>
            <w:gridSpan w:val="6"/>
            <w:vMerge/>
            <w:tcBorders>
              <w:top w:val="nil"/>
              <w:left w:val="nil"/>
              <w:bottom w:val="nil"/>
              <w:right w:val="nil"/>
            </w:tcBorders>
            <w:vAlign w:val="center"/>
            <w:hideMark/>
          </w:tcPr>
          <w:p w14:paraId="479A69A6" w14:textId="77777777" w:rsidR="00205E8E" w:rsidRPr="00205E8E" w:rsidRDefault="00205E8E" w:rsidP="00205E8E">
            <w:pPr>
              <w:widowControl/>
              <w:jc w:val="left"/>
              <w:rPr>
                <w:rFonts w:ascii="宋体" w:eastAsia="宋体" w:hAnsi="宋体" w:cs="宋体"/>
                <w:kern w:val="0"/>
                <w:sz w:val="24"/>
              </w:rPr>
            </w:pPr>
          </w:p>
        </w:tc>
        <w:tc>
          <w:tcPr>
            <w:tcW w:w="36" w:type="dxa"/>
            <w:tcBorders>
              <w:top w:val="nil"/>
              <w:left w:val="nil"/>
              <w:bottom w:val="nil"/>
              <w:right w:val="nil"/>
            </w:tcBorders>
            <w:shd w:val="clear" w:color="auto" w:fill="auto"/>
            <w:noWrap/>
            <w:vAlign w:val="center"/>
            <w:hideMark/>
          </w:tcPr>
          <w:p w14:paraId="09D3EA03" w14:textId="77777777" w:rsidR="00205E8E" w:rsidRPr="00205E8E" w:rsidRDefault="00205E8E" w:rsidP="00205E8E">
            <w:pPr>
              <w:widowControl/>
              <w:jc w:val="left"/>
              <w:rPr>
                <w:rFonts w:ascii="宋体" w:eastAsia="宋体" w:hAnsi="宋体" w:cs="宋体"/>
                <w:kern w:val="0"/>
                <w:sz w:val="24"/>
              </w:rPr>
            </w:pPr>
          </w:p>
        </w:tc>
      </w:tr>
      <w:tr w:rsidR="00205E8E" w:rsidRPr="00205E8E" w14:paraId="154F5B6A" w14:textId="77777777" w:rsidTr="00205E8E">
        <w:trPr>
          <w:trHeight w:val="585"/>
        </w:trPr>
        <w:tc>
          <w:tcPr>
            <w:tcW w:w="9641" w:type="dxa"/>
            <w:gridSpan w:val="6"/>
            <w:vMerge/>
            <w:tcBorders>
              <w:top w:val="nil"/>
              <w:left w:val="nil"/>
              <w:bottom w:val="nil"/>
              <w:right w:val="nil"/>
            </w:tcBorders>
            <w:vAlign w:val="center"/>
            <w:hideMark/>
          </w:tcPr>
          <w:p w14:paraId="246A0C13" w14:textId="77777777" w:rsidR="00205E8E" w:rsidRPr="00205E8E" w:rsidRDefault="00205E8E" w:rsidP="00205E8E">
            <w:pPr>
              <w:widowControl/>
              <w:jc w:val="left"/>
              <w:rPr>
                <w:rFonts w:ascii="宋体" w:eastAsia="宋体" w:hAnsi="宋体" w:cs="宋体"/>
                <w:kern w:val="0"/>
                <w:sz w:val="24"/>
              </w:rPr>
            </w:pPr>
          </w:p>
        </w:tc>
        <w:tc>
          <w:tcPr>
            <w:tcW w:w="36" w:type="dxa"/>
            <w:tcBorders>
              <w:top w:val="nil"/>
              <w:left w:val="nil"/>
              <w:bottom w:val="nil"/>
              <w:right w:val="nil"/>
            </w:tcBorders>
            <w:shd w:val="clear" w:color="auto" w:fill="auto"/>
            <w:noWrap/>
            <w:vAlign w:val="center"/>
            <w:hideMark/>
          </w:tcPr>
          <w:p w14:paraId="135DECBA" w14:textId="77777777" w:rsidR="00205E8E" w:rsidRPr="00205E8E" w:rsidRDefault="00205E8E" w:rsidP="00205E8E">
            <w:pPr>
              <w:widowControl/>
              <w:jc w:val="left"/>
              <w:rPr>
                <w:rFonts w:ascii="Times New Roman" w:eastAsia="Times New Roman" w:hAnsi="Times New Roman" w:cs="Times New Roman"/>
                <w:kern w:val="0"/>
                <w:sz w:val="20"/>
                <w:szCs w:val="20"/>
              </w:rPr>
            </w:pPr>
          </w:p>
        </w:tc>
      </w:tr>
      <w:tr w:rsidR="00205E8E" w:rsidRPr="00205E8E" w14:paraId="0D8ED84B" w14:textId="77777777" w:rsidTr="00205E8E">
        <w:trPr>
          <w:trHeight w:val="585"/>
        </w:trPr>
        <w:tc>
          <w:tcPr>
            <w:tcW w:w="9641" w:type="dxa"/>
            <w:gridSpan w:val="6"/>
            <w:vMerge/>
            <w:tcBorders>
              <w:top w:val="nil"/>
              <w:left w:val="nil"/>
              <w:bottom w:val="nil"/>
              <w:right w:val="nil"/>
            </w:tcBorders>
            <w:vAlign w:val="center"/>
            <w:hideMark/>
          </w:tcPr>
          <w:p w14:paraId="20729BB2" w14:textId="77777777" w:rsidR="00205E8E" w:rsidRPr="00205E8E" w:rsidRDefault="00205E8E" w:rsidP="00205E8E">
            <w:pPr>
              <w:widowControl/>
              <w:jc w:val="left"/>
              <w:rPr>
                <w:rFonts w:ascii="宋体" w:eastAsia="宋体" w:hAnsi="宋体" w:cs="宋体"/>
                <w:kern w:val="0"/>
                <w:sz w:val="24"/>
              </w:rPr>
            </w:pPr>
          </w:p>
        </w:tc>
        <w:tc>
          <w:tcPr>
            <w:tcW w:w="36" w:type="dxa"/>
            <w:tcBorders>
              <w:top w:val="nil"/>
              <w:left w:val="nil"/>
              <w:bottom w:val="nil"/>
              <w:right w:val="nil"/>
            </w:tcBorders>
            <w:shd w:val="clear" w:color="auto" w:fill="auto"/>
            <w:noWrap/>
            <w:vAlign w:val="center"/>
            <w:hideMark/>
          </w:tcPr>
          <w:p w14:paraId="67CBB941" w14:textId="77777777" w:rsidR="00205E8E" w:rsidRPr="00205E8E" w:rsidRDefault="00205E8E" w:rsidP="00205E8E">
            <w:pPr>
              <w:widowControl/>
              <w:jc w:val="left"/>
              <w:rPr>
                <w:rFonts w:ascii="Times New Roman" w:eastAsia="Times New Roman" w:hAnsi="Times New Roman" w:cs="Times New Roman"/>
                <w:kern w:val="0"/>
                <w:sz w:val="20"/>
                <w:szCs w:val="20"/>
              </w:rPr>
            </w:pPr>
          </w:p>
        </w:tc>
      </w:tr>
      <w:tr w:rsidR="00205E8E" w:rsidRPr="00205E8E" w14:paraId="266759E8" w14:textId="77777777" w:rsidTr="00205E8E">
        <w:trPr>
          <w:trHeight w:val="585"/>
        </w:trPr>
        <w:tc>
          <w:tcPr>
            <w:tcW w:w="9641" w:type="dxa"/>
            <w:gridSpan w:val="6"/>
            <w:vMerge/>
            <w:tcBorders>
              <w:top w:val="nil"/>
              <w:left w:val="nil"/>
              <w:bottom w:val="nil"/>
              <w:right w:val="nil"/>
            </w:tcBorders>
            <w:vAlign w:val="center"/>
            <w:hideMark/>
          </w:tcPr>
          <w:p w14:paraId="3C0C7B61" w14:textId="77777777" w:rsidR="00205E8E" w:rsidRPr="00205E8E" w:rsidRDefault="00205E8E" w:rsidP="00205E8E">
            <w:pPr>
              <w:widowControl/>
              <w:jc w:val="left"/>
              <w:rPr>
                <w:rFonts w:ascii="宋体" w:eastAsia="宋体" w:hAnsi="宋体" w:cs="宋体"/>
                <w:kern w:val="0"/>
                <w:sz w:val="24"/>
              </w:rPr>
            </w:pPr>
          </w:p>
        </w:tc>
        <w:tc>
          <w:tcPr>
            <w:tcW w:w="36" w:type="dxa"/>
            <w:tcBorders>
              <w:top w:val="nil"/>
              <w:left w:val="nil"/>
              <w:bottom w:val="nil"/>
              <w:right w:val="nil"/>
            </w:tcBorders>
            <w:shd w:val="clear" w:color="auto" w:fill="auto"/>
            <w:noWrap/>
            <w:vAlign w:val="center"/>
            <w:hideMark/>
          </w:tcPr>
          <w:p w14:paraId="45E612AD" w14:textId="77777777" w:rsidR="00205E8E" w:rsidRPr="00205E8E" w:rsidRDefault="00205E8E" w:rsidP="00205E8E">
            <w:pPr>
              <w:widowControl/>
              <w:jc w:val="left"/>
              <w:rPr>
                <w:rFonts w:ascii="Times New Roman" w:eastAsia="Times New Roman" w:hAnsi="Times New Roman" w:cs="Times New Roman"/>
                <w:kern w:val="0"/>
                <w:sz w:val="20"/>
                <w:szCs w:val="20"/>
              </w:rPr>
            </w:pPr>
          </w:p>
        </w:tc>
      </w:tr>
      <w:tr w:rsidR="00205E8E" w:rsidRPr="00205E8E" w14:paraId="23F5D7FB" w14:textId="77777777" w:rsidTr="00205E8E">
        <w:trPr>
          <w:trHeight w:val="585"/>
        </w:trPr>
        <w:tc>
          <w:tcPr>
            <w:tcW w:w="9641" w:type="dxa"/>
            <w:gridSpan w:val="6"/>
            <w:vMerge/>
            <w:tcBorders>
              <w:top w:val="nil"/>
              <w:left w:val="nil"/>
              <w:bottom w:val="nil"/>
              <w:right w:val="nil"/>
            </w:tcBorders>
            <w:vAlign w:val="center"/>
            <w:hideMark/>
          </w:tcPr>
          <w:p w14:paraId="65F0D1B3" w14:textId="77777777" w:rsidR="00205E8E" w:rsidRPr="00205E8E" w:rsidRDefault="00205E8E" w:rsidP="00205E8E">
            <w:pPr>
              <w:widowControl/>
              <w:jc w:val="left"/>
              <w:rPr>
                <w:rFonts w:ascii="宋体" w:eastAsia="宋体" w:hAnsi="宋体" w:cs="宋体"/>
                <w:kern w:val="0"/>
                <w:sz w:val="24"/>
              </w:rPr>
            </w:pPr>
          </w:p>
        </w:tc>
        <w:tc>
          <w:tcPr>
            <w:tcW w:w="36" w:type="dxa"/>
            <w:tcBorders>
              <w:top w:val="nil"/>
              <w:left w:val="nil"/>
              <w:bottom w:val="nil"/>
              <w:right w:val="nil"/>
            </w:tcBorders>
            <w:shd w:val="clear" w:color="auto" w:fill="auto"/>
            <w:noWrap/>
            <w:vAlign w:val="center"/>
            <w:hideMark/>
          </w:tcPr>
          <w:p w14:paraId="62A9B79C" w14:textId="77777777" w:rsidR="00205E8E" w:rsidRPr="00205E8E" w:rsidRDefault="00205E8E" w:rsidP="00205E8E">
            <w:pPr>
              <w:widowControl/>
              <w:jc w:val="left"/>
              <w:rPr>
                <w:rFonts w:ascii="Times New Roman" w:eastAsia="Times New Roman" w:hAnsi="Times New Roman" w:cs="Times New Roman"/>
                <w:kern w:val="0"/>
                <w:sz w:val="20"/>
                <w:szCs w:val="20"/>
              </w:rPr>
            </w:pPr>
          </w:p>
        </w:tc>
      </w:tr>
    </w:tbl>
    <w:p w14:paraId="50ECEA7A" w14:textId="77777777" w:rsidR="009A6CAC" w:rsidRPr="009A6CAC" w:rsidRDefault="009A6CAC" w:rsidP="00AC75E4">
      <w:pPr>
        <w:widowControl/>
        <w:jc w:val="left"/>
        <w:rPr>
          <w:rFonts w:ascii="宋体" w:eastAsia="宋体" w:hAnsi="宋体" w:cs="宋体"/>
          <w:b/>
          <w:bCs/>
          <w:kern w:val="0"/>
          <w:sz w:val="24"/>
          <w:shd w:val="clear" w:color="auto" w:fill="FFFFFF"/>
        </w:rPr>
      </w:pPr>
    </w:p>
    <w:p w14:paraId="4402B2F9" w14:textId="3E1F3458" w:rsidR="00AC75E4" w:rsidRDefault="00205E8E" w:rsidP="00AC75E4">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w:t>
      </w:r>
      <w:r w:rsidR="001819D8">
        <w:rPr>
          <w:rFonts w:ascii="宋体" w:eastAsia="宋体" w:hAnsi="宋体" w:cs="宋体" w:hint="eastAsia"/>
          <w:b/>
          <w:bCs/>
          <w:kern w:val="0"/>
          <w:sz w:val="24"/>
          <w:shd w:val="clear" w:color="auto" w:fill="FFFFFF"/>
        </w:rPr>
        <w:t>、开标和评标</w:t>
      </w:r>
    </w:p>
    <w:p w14:paraId="3698E2E8" w14:textId="77777777" w:rsidR="008E0C8B" w:rsidRPr="00AC75E4" w:rsidRDefault="001819D8" w:rsidP="00AC75E4">
      <w:pPr>
        <w:widowControl/>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14:paraId="2245C011" w14:textId="77777777"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lastRenderedPageBreak/>
        <w:t>2、评委会由有关专家组成，对投标文件进行审查、质疑、评估、比较。评委会按照公平、公正、择优的原则进行独立评标；</w:t>
      </w:r>
    </w:p>
    <w:p w14:paraId="68E60139" w14:textId="77777777" w:rsidR="00DE3CD0" w:rsidRDefault="001819D8">
      <w:pPr>
        <w:spacing w:line="360" w:lineRule="auto"/>
        <w:ind w:firstLine="420"/>
        <w:rPr>
          <w:rFonts w:ascii="宋体" w:eastAsia="宋体" w:hAnsi="宋体" w:cs="宋体"/>
          <w:sz w:val="24"/>
        </w:rPr>
      </w:pPr>
      <w:r>
        <w:rPr>
          <w:rFonts w:ascii="宋体" w:eastAsia="宋体" w:hAnsi="宋体" w:cs="宋体" w:hint="eastAsia"/>
          <w:sz w:val="24"/>
        </w:rPr>
        <w:t>3、</w:t>
      </w:r>
      <w:r w:rsidR="00DE3CD0" w:rsidRPr="00DE3CD0">
        <w:rPr>
          <w:rFonts w:ascii="宋体" w:eastAsia="宋体" w:hAnsi="宋体" w:cs="宋体" w:hint="eastAsia"/>
          <w:sz w:val="24"/>
        </w:rPr>
        <w:t>采用先入围，后比价的方式确定最终供货商</w:t>
      </w:r>
      <w:r w:rsidR="00DE3CD0">
        <w:rPr>
          <w:rFonts w:ascii="宋体" w:eastAsia="宋体" w:hAnsi="宋体" w:cs="宋体" w:hint="eastAsia"/>
          <w:sz w:val="24"/>
        </w:rPr>
        <w:t>。</w:t>
      </w:r>
    </w:p>
    <w:p w14:paraId="5AC9D89F" w14:textId="77777777" w:rsidR="00DE3CD0" w:rsidRDefault="00DE3CD0">
      <w:pPr>
        <w:spacing w:line="360" w:lineRule="auto"/>
        <w:ind w:firstLine="420"/>
        <w:rPr>
          <w:rFonts w:ascii="宋体" w:eastAsia="宋体" w:hAnsi="宋体" w:cs="宋体"/>
          <w:sz w:val="24"/>
        </w:rPr>
      </w:pPr>
      <w:r>
        <w:rPr>
          <w:rFonts w:ascii="宋体" w:eastAsia="宋体" w:hAnsi="宋体" w:cs="宋体" w:hint="eastAsia"/>
          <w:sz w:val="24"/>
        </w:rPr>
        <w:t>入围方式：评分为优秀的供货商为入围供货商。</w:t>
      </w:r>
    </w:p>
    <w:p w14:paraId="0C8841B4" w14:textId="77777777" w:rsidR="00EF72C1" w:rsidRDefault="00DE3CD0">
      <w:pPr>
        <w:spacing w:line="360" w:lineRule="auto"/>
        <w:ind w:firstLine="420"/>
        <w:rPr>
          <w:rFonts w:ascii="宋体" w:eastAsia="宋体" w:hAnsi="宋体" w:cs="宋体"/>
          <w:sz w:val="24"/>
        </w:rPr>
      </w:pPr>
      <w:r>
        <w:rPr>
          <w:rFonts w:ascii="宋体" w:eastAsia="宋体" w:hAnsi="宋体" w:cs="宋体" w:hint="eastAsia"/>
          <w:sz w:val="24"/>
        </w:rPr>
        <w:t>评分</w:t>
      </w:r>
      <w:r w:rsidR="00EF72C1">
        <w:rPr>
          <w:rFonts w:ascii="宋体" w:eastAsia="宋体" w:hAnsi="宋体" w:cs="宋体" w:hint="eastAsia"/>
          <w:sz w:val="24"/>
        </w:rPr>
        <w:t>标准</w:t>
      </w:r>
      <w:r>
        <w:rPr>
          <w:rFonts w:ascii="宋体" w:eastAsia="宋体" w:hAnsi="宋体" w:cs="宋体" w:hint="eastAsia"/>
          <w:sz w:val="24"/>
        </w:rPr>
        <w:t>：</w:t>
      </w:r>
    </w:p>
    <w:p w14:paraId="624D461E" w14:textId="77777777" w:rsidR="00DE3CD0" w:rsidRDefault="00EF72C1">
      <w:pPr>
        <w:spacing w:line="360" w:lineRule="auto"/>
        <w:ind w:firstLine="420"/>
        <w:rPr>
          <w:rFonts w:ascii="宋体" w:eastAsia="宋体" w:hAnsi="宋体" w:cs="宋体"/>
          <w:sz w:val="24"/>
        </w:rPr>
      </w:pPr>
      <w:r>
        <w:rPr>
          <w:rFonts w:ascii="宋体" w:eastAsia="宋体" w:hAnsi="宋体" w:cs="宋体" w:hint="eastAsia"/>
          <w:sz w:val="24"/>
        </w:rPr>
        <w:t>优秀——</w:t>
      </w:r>
      <w:r w:rsidR="008643EB">
        <w:rPr>
          <w:rFonts w:ascii="宋体" w:eastAsia="宋体" w:hAnsi="宋体" w:cs="宋体" w:hint="eastAsia"/>
          <w:sz w:val="24"/>
        </w:rPr>
        <w:t>能完整提供项目要求中第五点</w:t>
      </w:r>
      <w:r>
        <w:rPr>
          <w:rFonts w:ascii="宋体" w:eastAsia="宋体" w:hAnsi="宋体" w:cs="宋体" w:hint="eastAsia"/>
          <w:sz w:val="24"/>
        </w:rPr>
        <w:t>所提</w:t>
      </w:r>
      <w:r w:rsidR="008643EB">
        <w:rPr>
          <w:rFonts w:ascii="宋体" w:eastAsia="宋体" w:hAnsi="宋体" w:cs="宋体" w:hint="eastAsia"/>
          <w:sz w:val="24"/>
        </w:rPr>
        <w:t>材料</w:t>
      </w:r>
      <w:r w:rsidR="001030BF">
        <w:rPr>
          <w:rFonts w:ascii="宋体" w:eastAsia="宋体" w:hAnsi="宋体" w:cs="宋体" w:hint="eastAsia"/>
          <w:sz w:val="24"/>
        </w:rPr>
        <w:t>；</w:t>
      </w:r>
    </w:p>
    <w:p w14:paraId="4987E1C9" w14:textId="77777777"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良好——能</w:t>
      </w:r>
      <w:r w:rsidR="001030BF">
        <w:rPr>
          <w:rFonts w:ascii="宋体" w:eastAsia="宋体" w:hAnsi="宋体" w:cs="宋体" w:hint="eastAsia"/>
          <w:sz w:val="24"/>
        </w:rPr>
        <w:t>部分</w:t>
      </w:r>
      <w:r>
        <w:rPr>
          <w:rFonts w:ascii="宋体" w:eastAsia="宋体" w:hAnsi="宋体" w:cs="宋体" w:hint="eastAsia"/>
          <w:sz w:val="24"/>
        </w:rPr>
        <w:t>提供项目要求中第五点所提材料</w:t>
      </w:r>
      <w:r w:rsidR="001030BF">
        <w:rPr>
          <w:rFonts w:ascii="宋体" w:eastAsia="宋体" w:hAnsi="宋体" w:cs="宋体" w:hint="eastAsia"/>
          <w:sz w:val="24"/>
        </w:rPr>
        <w:t>；</w:t>
      </w:r>
    </w:p>
    <w:p w14:paraId="7CEDC3A4" w14:textId="77777777"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差——未提供项目要求中第五点所提材料</w:t>
      </w:r>
      <w:r w:rsidR="001030BF">
        <w:rPr>
          <w:rFonts w:ascii="宋体" w:eastAsia="宋体" w:hAnsi="宋体" w:cs="宋体" w:hint="eastAsia"/>
          <w:sz w:val="24"/>
        </w:rPr>
        <w:t>。</w:t>
      </w:r>
    </w:p>
    <w:p w14:paraId="487772CC" w14:textId="77777777" w:rsidR="008E0C8B" w:rsidRDefault="00EF72C1">
      <w:pPr>
        <w:spacing w:line="360" w:lineRule="auto"/>
        <w:ind w:firstLine="420"/>
        <w:rPr>
          <w:rFonts w:ascii="宋体" w:eastAsia="宋体" w:hAnsi="宋体" w:cs="宋体"/>
          <w:sz w:val="24"/>
        </w:rPr>
      </w:pPr>
      <w:r>
        <w:rPr>
          <w:rFonts w:ascii="宋体" w:eastAsia="宋体" w:hAnsi="宋体" w:cs="宋体" w:hint="eastAsia"/>
          <w:sz w:val="24"/>
        </w:rPr>
        <w:t>入围</w:t>
      </w:r>
      <w:r w:rsidR="001030BF">
        <w:rPr>
          <w:rFonts w:ascii="宋体" w:eastAsia="宋体" w:hAnsi="宋体" w:cs="宋体" w:hint="eastAsia"/>
          <w:sz w:val="24"/>
        </w:rPr>
        <w:t>供货商</w:t>
      </w:r>
      <w:r>
        <w:rPr>
          <w:rFonts w:ascii="宋体" w:eastAsia="宋体" w:hAnsi="宋体" w:cs="宋体" w:hint="eastAsia"/>
          <w:sz w:val="24"/>
        </w:rPr>
        <w:t>进行询价比价，最低价中标；如报价相同，则抽签决定中标供货商。</w:t>
      </w:r>
    </w:p>
    <w:p w14:paraId="297BDEA4" w14:textId="6C09194F" w:rsidR="00B4681E" w:rsidRDefault="00205E8E" w:rsidP="00B4681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w:t>
      </w:r>
      <w:r w:rsidR="00B4681E" w:rsidRPr="00B4681E">
        <w:rPr>
          <w:rFonts w:ascii="宋体" w:eastAsia="宋体" w:hAnsi="宋体" w:cs="宋体" w:hint="eastAsia"/>
          <w:b/>
          <w:bCs/>
          <w:sz w:val="24"/>
        </w:rPr>
        <w:t>、履约保证金</w:t>
      </w:r>
    </w:p>
    <w:p w14:paraId="10190DF3" w14:textId="77777777" w:rsidR="00B4681E" w:rsidRPr="00AC75E4" w:rsidRDefault="00B4681E" w:rsidP="00B4681E">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sidRPr="00AC75E4">
        <w:rPr>
          <w:rFonts w:ascii="宋体" w:eastAsia="宋体" w:hAnsi="宋体" w:cs="宋体" w:hint="eastAsia"/>
          <w:color w:val="000000" w:themeColor="text1"/>
          <w:sz w:val="24"/>
        </w:rPr>
        <w:t>中标方应在招标方发出中标公示</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天内，缴纳签约合同价</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%的履约保证金。履约保证金必须从中标方企业基本</w:t>
      </w:r>
      <w:r w:rsidR="009413C2">
        <w:rPr>
          <w:rFonts w:ascii="宋体" w:eastAsia="宋体" w:hAnsi="宋体" w:cs="宋体" w:hint="eastAsia"/>
          <w:color w:val="000000" w:themeColor="text1"/>
          <w:sz w:val="24"/>
        </w:rPr>
        <w:t>账户</w:t>
      </w:r>
      <w:r w:rsidRPr="00AC75E4">
        <w:rPr>
          <w:rFonts w:ascii="宋体" w:eastAsia="宋体" w:hAnsi="宋体" w:cs="宋体" w:hint="eastAsia"/>
          <w:color w:val="000000" w:themeColor="text1"/>
          <w:sz w:val="24"/>
        </w:rPr>
        <w:t>直接转账到甲方指定账户。</w:t>
      </w:r>
      <w:r w:rsidR="00D90CCF" w:rsidRPr="00AC75E4">
        <w:rPr>
          <w:rFonts w:ascii="宋体" w:eastAsia="宋体" w:hAnsi="宋体" w:cs="宋体" w:hint="eastAsia"/>
          <w:color w:val="000000" w:themeColor="text1"/>
          <w:sz w:val="24"/>
        </w:rPr>
        <w:t>履约保证金在</w:t>
      </w:r>
      <w:r w:rsidR="00C36BE7" w:rsidRPr="00AC75E4">
        <w:rPr>
          <w:rFonts w:ascii="宋体" w:eastAsia="宋体" w:hAnsi="宋体" w:cs="宋体" w:hint="eastAsia"/>
          <w:color w:val="000000" w:themeColor="text1"/>
          <w:sz w:val="24"/>
        </w:rPr>
        <w:t>货物安装调试完成并</w:t>
      </w:r>
      <w:r w:rsidR="00D90CCF" w:rsidRPr="00AC75E4">
        <w:rPr>
          <w:rFonts w:ascii="宋体" w:eastAsia="宋体" w:hAnsi="宋体" w:cs="宋体" w:hint="eastAsia"/>
          <w:color w:val="000000" w:themeColor="text1"/>
          <w:sz w:val="24"/>
        </w:rPr>
        <w:t>验收合格，合同履行完结后</w:t>
      </w:r>
      <w:r w:rsidR="00D90CCF"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00D90CCF" w:rsidRPr="00AC75E4">
        <w:rPr>
          <w:rFonts w:ascii="宋体" w:eastAsia="宋体" w:hAnsi="宋体" w:cs="宋体" w:hint="eastAsia"/>
          <w:color w:val="000000" w:themeColor="text1"/>
          <w:sz w:val="24"/>
        </w:rPr>
        <w:t>个工作日内无息退还。</w:t>
      </w:r>
    </w:p>
    <w:p w14:paraId="2C38EAFC" w14:textId="5398B9D7" w:rsidR="008E0C8B" w:rsidRDefault="00205E8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w:t>
      </w:r>
      <w:r w:rsidR="001819D8">
        <w:rPr>
          <w:rFonts w:ascii="宋体" w:eastAsia="宋体" w:hAnsi="宋体" w:cs="宋体" w:hint="eastAsia"/>
          <w:b/>
          <w:bCs/>
          <w:sz w:val="24"/>
        </w:rPr>
        <w:t>、供货时间及售后服务</w:t>
      </w:r>
    </w:p>
    <w:p w14:paraId="1E9B98DF" w14:textId="77777777"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524455E3" w14:textId="77777777"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229FCC1E" w14:textId="77777777" w:rsidR="008E0C8B" w:rsidRPr="002E2A8E" w:rsidRDefault="001819D8" w:rsidP="00AC75E4">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001928CC">
        <w:rPr>
          <w:rFonts w:ascii="宋体" w:eastAsia="宋体" w:hAnsi="宋体" w:cs="宋体" w:hint="eastAsia"/>
          <w:color w:val="000000"/>
          <w:sz w:val="24"/>
        </w:rPr>
        <w:t>质保5年，终身维保</w:t>
      </w:r>
      <w:r w:rsidR="00AC75E4">
        <w:rPr>
          <w:rFonts w:ascii="宋体" w:eastAsia="宋体" w:hAnsi="宋体" w:cs="宋体" w:hint="eastAsia"/>
          <w:color w:val="000000"/>
          <w:sz w:val="24"/>
        </w:rPr>
        <w:t>。</w:t>
      </w:r>
    </w:p>
    <w:p w14:paraId="67666EE4" w14:textId="17800D79" w:rsidR="008E0C8B" w:rsidRDefault="00205E8E">
      <w:pPr>
        <w:spacing w:line="360" w:lineRule="auto"/>
        <w:rPr>
          <w:rFonts w:ascii="宋体" w:eastAsia="宋体" w:hAnsi="宋体" w:cs="宋体"/>
          <w:b/>
          <w:bCs/>
          <w:sz w:val="24"/>
        </w:rPr>
      </w:pPr>
      <w:r>
        <w:rPr>
          <w:rFonts w:ascii="宋体" w:eastAsia="宋体" w:hAnsi="宋体" w:cs="宋体" w:hint="eastAsia"/>
          <w:b/>
          <w:bCs/>
          <w:sz w:val="24"/>
        </w:rPr>
        <w:t>五</w:t>
      </w:r>
      <w:r w:rsidR="001819D8">
        <w:rPr>
          <w:rFonts w:ascii="宋体" w:eastAsia="宋体" w:hAnsi="宋体" w:cs="宋体" w:hint="eastAsia"/>
          <w:b/>
          <w:bCs/>
          <w:sz w:val="24"/>
        </w:rPr>
        <w:t>、违约处理</w:t>
      </w:r>
    </w:p>
    <w:p w14:paraId="5FB9126B" w14:textId="77777777"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5A047ACC" w14:textId="77777777" w:rsidR="008E0C8B" w:rsidRDefault="009C37E1">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78E7BB79" w14:textId="77777777" w:rsidR="008E0C8B" w:rsidRDefault="001819D8" w:rsidP="00F236F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Pr="00AC75E4">
        <w:rPr>
          <w:rFonts w:ascii="宋体" w:eastAsia="宋体" w:hAnsi="宋体" w:cs="宋体" w:hint="eastAsia"/>
          <w:color w:val="000000" w:themeColor="text1"/>
          <w:sz w:val="24"/>
        </w:rPr>
        <w:t>若因</w:t>
      </w:r>
      <w:r w:rsidR="00EB0B2B" w:rsidRPr="00AC75E4">
        <w:rPr>
          <w:rFonts w:ascii="宋体" w:eastAsia="宋体" w:hAnsi="宋体" w:cs="宋体" w:hint="eastAsia"/>
          <w:color w:val="000000" w:themeColor="text1"/>
          <w:sz w:val="24"/>
        </w:rPr>
        <w:t>中标方</w:t>
      </w:r>
      <w:r w:rsidRPr="00AC75E4">
        <w:rPr>
          <w:rFonts w:ascii="宋体" w:eastAsia="宋体" w:hAnsi="宋体" w:cs="宋体" w:hint="eastAsia"/>
          <w:color w:val="000000" w:themeColor="text1"/>
          <w:sz w:val="24"/>
        </w:rPr>
        <w:t>自身原因</w:t>
      </w:r>
      <w:r w:rsidR="00EB0B2B" w:rsidRPr="00AC75E4">
        <w:rPr>
          <w:rFonts w:ascii="宋体" w:eastAsia="宋体" w:hAnsi="宋体" w:cs="宋体" w:hint="eastAsia"/>
          <w:color w:val="000000" w:themeColor="text1"/>
          <w:sz w:val="24"/>
        </w:rPr>
        <w:t>未按时缴纳履约保证金、</w:t>
      </w:r>
      <w:r w:rsidR="00380BBC" w:rsidRPr="00AC75E4">
        <w:rPr>
          <w:rFonts w:ascii="宋体" w:eastAsia="宋体" w:hAnsi="宋体" w:cs="宋体" w:hint="eastAsia"/>
          <w:color w:val="000000" w:themeColor="text1"/>
          <w:sz w:val="24"/>
        </w:rPr>
        <w:t>无法</w:t>
      </w:r>
      <w:r w:rsidR="0088152F" w:rsidRPr="00AC75E4">
        <w:rPr>
          <w:rFonts w:ascii="宋体" w:eastAsia="宋体" w:hAnsi="宋体" w:cs="宋体" w:hint="eastAsia"/>
          <w:color w:val="000000" w:themeColor="text1"/>
          <w:sz w:val="24"/>
        </w:rPr>
        <w:t>按时完成设备安装和调试</w:t>
      </w:r>
      <w:r w:rsidR="001167F8" w:rsidRPr="00AC75E4">
        <w:rPr>
          <w:rFonts w:ascii="宋体" w:eastAsia="宋体" w:hAnsi="宋体" w:cs="宋体" w:hint="eastAsia"/>
          <w:color w:val="000000" w:themeColor="text1"/>
          <w:sz w:val="24"/>
        </w:rPr>
        <w:t>或主动放弃中标</w:t>
      </w:r>
      <w:r w:rsidR="005E3200" w:rsidRPr="00AC75E4">
        <w:rPr>
          <w:rFonts w:ascii="宋体" w:eastAsia="宋体" w:hAnsi="宋体" w:cs="宋体" w:hint="eastAsia"/>
          <w:color w:val="000000" w:themeColor="text1"/>
          <w:sz w:val="24"/>
        </w:rPr>
        <w:t>都视为中标方违约</w:t>
      </w:r>
      <w:r w:rsidR="00380BBC" w:rsidRPr="00AC75E4">
        <w:rPr>
          <w:rFonts w:ascii="宋体" w:eastAsia="宋体" w:hAnsi="宋体" w:cs="宋体" w:hint="eastAsia"/>
          <w:color w:val="000000" w:themeColor="text1"/>
          <w:sz w:val="24"/>
        </w:rPr>
        <w:t>，</w:t>
      </w:r>
      <w:r w:rsidRPr="00AC75E4">
        <w:rPr>
          <w:rFonts w:ascii="宋体" w:eastAsia="宋体" w:hAnsi="宋体" w:cs="宋体" w:hint="eastAsia"/>
          <w:color w:val="000000" w:themeColor="text1"/>
          <w:sz w:val="24"/>
        </w:rPr>
        <w:t>招标方</w:t>
      </w:r>
      <w:r w:rsidR="00572FF5" w:rsidRPr="00AC75E4">
        <w:rPr>
          <w:rFonts w:ascii="宋体" w:eastAsia="宋体" w:hAnsi="宋体" w:cs="宋体" w:hint="eastAsia"/>
          <w:color w:val="000000" w:themeColor="text1"/>
          <w:sz w:val="24"/>
        </w:rPr>
        <w:t>有权按照中标候选人名单排序依次确定其他中标候选人为中标人，且</w:t>
      </w:r>
      <w:r w:rsidRPr="00AC75E4">
        <w:rPr>
          <w:rFonts w:ascii="宋体" w:eastAsia="宋体" w:hAnsi="宋体" w:cs="宋体" w:hint="eastAsia"/>
          <w:color w:val="000000" w:themeColor="text1"/>
          <w:sz w:val="24"/>
        </w:rPr>
        <w:t>有权</w:t>
      </w:r>
      <w:r w:rsidR="005E7ED8" w:rsidRPr="00AC75E4">
        <w:rPr>
          <w:rFonts w:ascii="宋体" w:eastAsia="宋体" w:hAnsi="宋体" w:cs="宋体" w:hint="eastAsia"/>
          <w:color w:val="000000" w:themeColor="text1"/>
          <w:sz w:val="24"/>
        </w:rPr>
        <w:t>扣留中标方所缴纳之履约保证金</w:t>
      </w:r>
      <w:r w:rsidR="00445B91" w:rsidRPr="00AC75E4">
        <w:rPr>
          <w:rFonts w:ascii="宋体" w:eastAsia="宋体" w:hAnsi="宋体" w:cs="宋体" w:hint="eastAsia"/>
          <w:color w:val="000000" w:themeColor="text1"/>
          <w:sz w:val="24"/>
        </w:rPr>
        <w:t>作为赔偿</w:t>
      </w:r>
      <w:r w:rsidR="00F236F0" w:rsidRPr="00AC75E4">
        <w:rPr>
          <w:rFonts w:ascii="宋体" w:eastAsia="宋体" w:hAnsi="宋体" w:cs="宋体" w:hint="eastAsia"/>
          <w:color w:val="000000" w:themeColor="text1"/>
          <w:sz w:val="24"/>
        </w:rPr>
        <w:t>；</w:t>
      </w:r>
    </w:p>
    <w:p w14:paraId="6D100937" w14:textId="77777777" w:rsidR="00F236F0" w:rsidRPr="00380BBC" w:rsidRDefault="00F236F0" w:rsidP="00F236F0">
      <w:pPr>
        <w:tabs>
          <w:tab w:val="left" w:pos="420"/>
        </w:tabs>
        <w:spacing w:line="360" w:lineRule="auto"/>
        <w:rPr>
          <w:rFonts w:ascii="宋体" w:eastAsia="宋体" w:hAnsi="宋体" w:cs="宋体"/>
          <w:b/>
          <w:bCs/>
          <w:color w:val="FF0000"/>
          <w:sz w:val="24"/>
        </w:rPr>
      </w:pPr>
      <w:r w:rsidRPr="00F236F0">
        <w:rPr>
          <w:rFonts w:ascii="宋体" w:eastAsia="宋体" w:hAnsi="宋体" w:cs="宋体"/>
          <w:b/>
          <w:bCs/>
          <w:color w:val="000000" w:themeColor="text1"/>
          <w:sz w:val="24"/>
        </w:rPr>
        <w:tab/>
      </w:r>
      <w:r w:rsidRPr="00130C32">
        <w:rPr>
          <w:rFonts w:ascii="宋体" w:eastAsia="宋体" w:hAnsi="宋体" w:cs="宋体"/>
          <w:color w:val="000000" w:themeColor="text1"/>
          <w:sz w:val="24"/>
        </w:rPr>
        <w:t>4</w:t>
      </w:r>
      <w:r w:rsidRPr="00130C32">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w:t>
      </w:r>
      <w:r>
        <w:rPr>
          <w:rFonts w:ascii="宋体" w:eastAsia="宋体" w:hAnsi="宋体" w:cs="宋体" w:hint="eastAsia"/>
          <w:color w:val="000000"/>
          <w:sz w:val="24"/>
        </w:rPr>
        <w:lastRenderedPageBreak/>
        <w:t>若出现与投标文件中不一致并且低于投标货品品质时，招标方有权拒收货品且有权终止合同并要求供货商进行赔偿。</w:t>
      </w:r>
    </w:p>
    <w:p w14:paraId="1B3E715A" w14:textId="3CA14100" w:rsidR="008E0C8B" w:rsidRDefault="00205E8E">
      <w:pPr>
        <w:spacing w:line="360" w:lineRule="auto"/>
        <w:rPr>
          <w:rFonts w:ascii="宋体" w:eastAsia="宋体" w:hAnsi="宋体" w:cs="宋体"/>
          <w:b/>
          <w:bCs/>
          <w:kern w:val="0"/>
          <w:sz w:val="24"/>
          <w:szCs w:val="72"/>
        </w:rPr>
      </w:pPr>
      <w:r>
        <w:rPr>
          <w:rFonts w:ascii="宋体" w:eastAsia="宋体" w:hAnsi="宋体" w:cs="宋体" w:hint="eastAsia"/>
          <w:b/>
          <w:bCs/>
          <w:sz w:val="24"/>
        </w:rPr>
        <w:t>六</w:t>
      </w:r>
      <w:r w:rsidR="001819D8">
        <w:rPr>
          <w:rFonts w:ascii="宋体" w:eastAsia="宋体" w:hAnsi="宋体" w:cs="宋体" w:hint="eastAsia"/>
          <w:b/>
          <w:bCs/>
          <w:sz w:val="24"/>
        </w:rPr>
        <w:t>、</w:t>
      </w:r>
      <w:r w:rsidR="001819D8">
        <w:rPr>
          <w:rFonts w:ascii="宋体" w:eastAsia="宋体" w:hAnsi="宋体" w:cs="宋体" w:hint="eastAsia"/>
          <w:b/>
          <w:bCs/>
          <w:kern w:val="0"/>
          <w:sz w:val="24"/>
          <w:szCs w:val="72"/>
        </w:rPr>
        <w:t>验收标准</w:t>
      </w:r>
    </w:p>
    <w:p w14:paraId="458F529A" w14:textId="77777777"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w:t>
      </w:r>
      <w:r w:rsidR="000969B3">
        <w:rPr>
          <w:rFonts w:ascii="宋体" w:eastAsia="宋体" w:hAnsi="宋体" w:cs="宋体" w:hint="eastAsia"/>
          <w:bCs/>
          <w:kern w:val="0"/>
          <w:sz w:val="24"/>
          <w:szCs w:val="72"/>
        </w:rPr>
        <w:t>、规格等</w:t>
      </w:r>
      <w:r>
        <w:rPr>
          <w:rFonts w:ascii="宋体" w:eastAsia="宋体" w:hAnsi="宋体" w:cs="宋体" w:hint="eastAsia"/>
          <w:bCs/>
          <w:kern w:val="0"/>
          <w:sz w:val="24"/>
          <w:szCs w:val="72"/>
        </w:rPr>
        <w:t>要求以及数量进行验收。</w:t>
      </w:r>
    </w:p>
    <w:p w14:paraId="2660ADAC" w14:textId="7D480C0B" w:rsidR="008E0C8B" w:rsidRDefault="00205E8E">
      <w:pPr>
        <w:spacing w:line="360" w:lineRule="auto"/>
        <w:rPr>
          <w:rFonts w:ascii="宋体" w:eastAsia="宋体" w:hAnsi="宋体" w:cs="宋体"/>
          <w:b/>
          <w:bCs/>
          <w:sz w:val="24"/>
        </w:rPr>
      </w:pPr>
      <w:r>
        <w:rPr>
          <w:rFonts w:ascii="宋体" w:eastAsia="宋体" w:hAnsi="宋体" w:cs="宋体" w:hint="eastAsia"/>
          <w:b/>
          <w:sz w:val="24"/>
        </w:rPr>
        <w:t>七</w:t>
      </w:r>
      <w:r w:rsidR="001819D8">
        <w:rPr>
          <w:rFonts w:ascii="宋体" w:eastAsia="宋体" w:hAnsi="宋体" w:cs="宋体" w:hint="eastAsia"/>
          <w:b/>
          <w:sz w:val="24"/>
        </w:rPr>
        <w:t>、</w:t>
      </w:r>
      <w:r w:rsidR="001819D8">
        <w:rPr>
          <w:rFonts w:ascii="宋体" w:eastAsia="宋体" w:hAnsi="宋体" w:cs="宋体" w:hint="eastAsia"/>
          <w:b/>
          <w:bCs/>
          <w:sz w:val="24"/>
        </w:rPr>
        <w:t>付款方式</w:t>
      </w:r>
    </w:p>
    <w:p w14:paraId="65F35D26" w14:textId="77777777"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AC75E4">
        <w:rPr>
          <w:rFonts w:ascii="宋体" w:eastAsia="宋体" w:hAnsi="宋体" w:cs="宋体" w:hint="eastAsia"/>
          <w:bCs/>
          <w:kern w:val="0"/>
          <w:sz w:val="24"/>
          <w:szCs w:val="72"/>
        </w:rPr>
        <w:t>货品</w:t>
      </w:r>
      <w:r w:rsidR="00355105">
        <w:rPr>
          <w:rFonts w:ascii="宋体" w:eastAsia="宋体" w:hAnsi="宋体" w:cs="宋体" w:hint="eastAsia"/>
          <w:bCs/>
          <w:kern w:val="0"/>
          <w:sz w:val="24"/>
          <w:szCs w:val="72"/>
        </w:rPr>
        <w:t>安装调试结束经招标方验收通过后支付合同总价的</w:t>
      </w:r>
      <w:r w:rsidR="00AD63CB">
        <w:rPr>
          <w:rFonts w:ascii="宋体" w:eastAsia="宋体" w:hAnsi="宋体" w:cs="宋体"/>
          <w:bCs/>
          <w:kern w:val="0"/>
          <w:sz w:val="24"/>
          <w:szCs w:val="72"/>
        </w:rPr>
        <w:t>9</w:t>
      </w:r>
      <w:r w:rsidR="00EA51A9">
        <w:rPr>
          <w:rFonts w:ascii="宋体" w:eastAsia="宋体" w:hAnsi="宋体" w:cs="宋体"/>
          <w:bCs/>
          <w:kern w:val="0"/>
          <w:sz w:val="24"/>
          <w:szCs w:val="72"/>
        </w:rPr>
        <w:t>5</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14:paraId="44496773" w14:textId="77777777"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52D23CD5" w14:textId="375C222B" w:rsidR="00621F4B" w:rsidRPr="00EA51A9" w:rsidRDefault="00621F4B" w:rsidP="00EA51A9">
      <w:pPr>
        <w:ind w:left="426"/>
        <w:rPr>
          <w:rFonts w:ascii="宋体" w:eastAsia="宋体" w:hAnsi="宋体" w:cs="宋体"/>
          <w:bCs/>
          <w:kern w:val="0"/>
          <w:sz w:val="24"/>
          <w:szCs w:val="72"/>
        </w:rPr>
        <w:sectPr w:rsidR="00621F4B" w:rsidRPr="00EA51A9" w:rsidSect="00734BD8">
          <w:pgSz w:w="16838" w:h="11906" w:orient="landscape"/>
          <w:pgMar w:top="1800" w:right="1440" w:bottom="1800" w:left="1440" w:header="851" w:footer="992" w:gutter="0"/>
          <w:cols w:space="425"/>
          <w:docGrid w:type="lines" w:linePitch="312"/>
        </w:sectPr>
      </w:pPr>
    </w:p>
    <w:p w14:paraId="667492F0" w14:textId="77777777" w:rsidR="008E0C8B" w:rsidRDefault="008E0C8B">
      <w:pPr>
        <w:rPr>
          <w:rFonts w:ascii="宋体" w:eastAsia="宋体" w:hAnsi="宋体" w:cs="宋体"/>
          <w:bCs/>
          <w:kern w:val="0"/>
          <w:sz w:val="24"/>
          <w:szCs w:val="72"/>
        </w:rPr>
      </w:pPr>
    </w:p>
    <w:p w14:paraId="2136000B" w14:textId="77777777"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2FAC6D54" w14:textId="77777777" w:rsidR="008E0C8B" w:rsidRDefault="008E0C8B">
      <w:pPr>
        <w:widowControl/>
        <w:spacing w:line="504" w:lineRule="atLeast"/>
        <w:ind w:firstLine="418"/>
        <w:jc w:val="center"/>
        <w:rPr>
          <w:rFonts w:ascii="宋体" w:eastAsia="宋体" w:hAnsi="宋体" w:cs="宋体"/>
          <w:kern w:val="0"/>
          <w:szCs w:val="21"/>
        </w:rPr>
      </w:pPr>
    </w:p>
    <w:p w14:paraId="04EB065D" w14:textId="77777777"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475FBEE7" w14:textId="77777777" w:rsidR="008E0C8B" w:rsidRDefault="008E0C8B">
      <w:pPr>
        <w:widowControl/>
        <w:spacing w:line="504" w:lineRule="atLeast"/>
        <w:ind w:firstLine="662"/>
        <w:jc w:val="left"/>
        <w:rPr>
          <w:rFonts w:ascii="宋体" w:eastAsia="宋体" w:hAnsi="宋体" w:cs="宋体"/>
          <w:kern w:val="0"/>
          <w:szCs w:val="21"/>
        </w:rPr>
      </w:pPr>
    </w:p>
    <w:p w14:paraId="3F2B88B2" w14:textId="77777777"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0427FA45" w14:textId="77777777"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0CB8E83C"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2CB1FDFF"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r w:rsidR="005D56C3">
        <w:rPr>
          <w:rFonts w:ascii="宋体" w:eastAsia="宋体" w:hAnsi="宋体" w:cs="宋体" w:hint="eastAsia"/>
          <w:color w:val="000000"/>
          <w:kern w:val="0"/>
          <w:sz w:val="24"/>
        </w:rPr>
        <w:t>作</w:t>
      </w:r>
      <w:r>
        <w:rPr>
          <w:rFonts w:ascii="宋体" w:eastAsia="宋体" w:hAnsi="宋体" w:cs="宋体" w:hint="eastAsia"/>
          <w:color w:val="000000"/>
          <w:kern w:val="0"/>
          <w:sz w:val="24"/>
        </w:rPr>
        <w:t>废标处理。</w:t>
      </w:r>
    </w:p>
    <w:p w14:paraId="4369DBF4"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4F2801F2"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w:t>
      </w:r>
      <w:r w:rsidR="00DA33A4">
        <w:rPr>
          <w:rFonts w:ascii="宋体" w:eastAsia="宋体" w:hAnsi="宋体" w:cs="宋体" w:hint="eastAsia"/>
          <w:kern w:val="0"/>
          <w:sz w:val="24"/>
        </w:rPr>
        <w:t>产品</w:t>
      </w:r>
      <w:r>
        <w:rPr>
          <w:rFonts w:ascii="宋体" w:eastAsia="宋体" w:hAnsi="宋体" w:cs="宋体" w:hint="eastAsia"/>
          <w:kern w:val="0"/>
          <w:sz w:val="24"/>
        </w:rPr>
        <w:t>或其任何一部分，不会引起因第三方提出侵犯其专利权、版权、商标权和工业设计权等知识产权，而遭受起诉。一旦出现侵权，一律由我公司承担全部责任。</w:t>
      </w:r>
    </w:p>
    <w:p w14:paraId="4CDF86BE" w14:textId="77777777" w:rsidR="008E0C8B" w:rsidRDefault="008E0C8B">
      <w:pPr>
        <w:widowControl/>
        <w:spacing w:line="315" w:lineRule="atLeast"/>
        <w:ind w:firstLine="475"/>
        <w:jc w:val="left"/>
        <w:rPr>
          <w:rFonts w:ascii="宋体" w:eastAsia="宋体" w:hAnsi="宋体" w:cs="宋体"/>
          <w:kern w:val="0"/>
          <w:szCs w:val="21"/>
        </w:rPr>
      </w:pPr>
    </w:p>
    <w:p w14:paraId="3640FB18"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75ED99EA" w14:textId="77777777" w:rsidR="008E0C8B" w:rsidRDefault="008E0C8B">
      <w:pPr>
        <w:widowControl/>
        <w:spacing w:line="504" w:lineRule="atLeast"/>
        <w:ind w:firstLine="418"/>
        <w:jc w:val="left"/>
        <w:rPr>
          <w:rFonts w:ascii="宋体" w:eastAsia="宋体" w:hAnsi="宋体" w:cs="宋体"/>
          <w:kern w:val="0"/>
          <w:szCs w:val="21"/>
        </w:rPr>
      </w:pPr>
    </w:p>
    <w:p w14:paraId="373689D0" w14:textId="77777777" w:rsidR="008E0C8B" w:rsidRDefault="001819D8" w:rsidP="00D25733">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4251C84E" w14:textId="77777777" w:rsidR="008E0C8B" w:rsidRDefault="001819D8" w:rsidP="00D25733">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14:paraId="567E26B6" w14:textId="77777777" w:rsidR="008E0C8B" w:rsidRDefault="008E0C8B">
      <w:pPr>
        <w:widowControl/>
        <w:spacing w:line="504" w:lineRule="atLeast"/>
        <w:ind w:firstLine="418"/>
        <w:jc w:val="left"/>
        <w:rPr>
          <w:rFonts w:ascii="宋体" w:eastAsia="宋体" w:hAnsi="宋体" w:cs="宋体"/>
          <w:kern w:val="0"/>
          <w:szCs w:val="21"/>
        </w:rPr>
      </w:pPr>
    </w:p>
    <w:p w14:paraId="409FEDCF" w14:textId="77777777"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5272E1EF" w14:textId="77777777" w:rsidR="008E0C8B" w:rsidRDefault="008E0C8B">
      <w:pPr>
        <w:spacing w:line="360" w:lineRule="auto"/>
        <w:ind w:firstLineChars="200" w:firstLine="480"/>
        <w:rPr>
          <w:rFonts w:ascii="宋体" w:eastAsia="宋体" w:hAnsi="宋体" w:cs="宋体"/>
          <w:bCs/>
          <w:kern w:val="0"/>
          <w:sz w:val="24"/>
          <w:szCs w:val="72"/>
        </w:rPr>
      </w:pPr>
    </w:p>
    <w:p w14:paraId="1C526F75" w14:textId="77777777"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218AA8FB" w14:textId="77777777" w:rsidR="008E0C8B" w:rsidRDefault="001819D8">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14:paraId="5F8177FA" w14:textId="77777777"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04E4A703"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r>
        <w:rPr>
          <w:rFonts w:ascii="宋体" w:eastAsia="宋体" w:hAnsi="宋体" w:cs="宋体" w:hint="eastAsia"/>
          <w:sz w:val="24"/>
        </w:rPr>
        <w:t>我们兹以：</w:t>
      </w:r>
    </w:p>
    <w:p w14:paraId="52E7D4DD"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22DDF3A9"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37D957E9"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280E645B"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14:paraId="4B2CC150"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0F00F42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32A25634" w14:textId="77777777" w:rsidR="008E0C8B" w:rsidRDefault="008E0C8B">
      <w:pPr>
        <w:snapToGrid w:val="0"/>
        <w:spacing w:line="360" w:lineRule="auto"/>
        <w:ind w:firstLine="420"/>
        <w:rPr>
          <w:rFonts w:ascii="宋体" w:eastAsia="宋体" w:hAnsi="宋体" w:cs="宋体"/>
          <w:sz w:val="24"/>
        </w:rPr>
      </w:pPr>
    </w:p>
    <w:p w14:paraId="18D1D5EB"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450867B8" w14:textId="77777777" w:rsidR="008E0C8B" w:rsidRDefault="008E0C8B">
      <w:pPr>
        <w:snapToGrid w:val="0"/>
        <w:spacing w:line="360" w:lineRule="auto"/>
        <w:ind w:firstLine="420"/>
        <w:rPr>
          <w:rFonts w:ascii="宋体" w:eastAsia="宋体" w:hAnsi="宋体" w:cs="宋体"/>
          <w:sz w:val="24"/>
        </w:rPr>
      </w:pPr>
    </w:p>
    <w:p w14:paraId="6E7FE564"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14:paraId="3B902E94" w14:textId="77777777" w:rsidR="008E0C8B" w:rsidRDefault="008E0C8B">
      <w:pPr>
        <w:snapToGrid w:val="0"/>
        <w:spacing w:line="360" w:lineRule="auto"/>
        <w:ind w:firstLine="420"/>
        <w:rPr>
          <w:rFonts w:ascii="宋体" w:eastAsia="宋体" w:hAnsi="宋体" w:cs="宋体"/>
          <w:sz w:val="24"/>
        </w:rPr>
      </w:pPr>
    </w:p>
    <w:p w14:paraId="2557CA58" w14:textId="77777777" w:rsidR="008E0C8B" w:rsidRDefault="008E0C8B">
      <w:pPr>
        <w:snapToGrid w:val="0"/>
        <w:spacing w:line="360" w:lineRule="auto"/>
        <w:ind w:firstLine="420"/>
        <w:rPr>
          <w:rFonts w:ascii="宋体" w:eastAsia="宋体" w:hAnsi="宋体" w:cs="宋体"/>
          <w:sz w:val="24"/>
        </w:rPr>
      </w:pPr>
    </w:p>
    <w:p w14:paraId="33FA5EFF" w14:textId="77777777"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2" w:name="_Toc447712226"/>
    </w:p>
    <w:p w14:paraId="271B2BFD" w14:textId="77777777"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14:paraId="58734A19" w14:textId="77777777" w:rsidR="008E0C8B" w:rsidRDefault="008E0C8B">
      <w:pPr>
        <w:spacing w:line="360" w:lineRule="auto"/>
        <w:rPr>
          <w:rFonts w:ascii="宋体" w:eastAsia="宋体" w:hAnsi="宋体" w:cs="宋体"/>
          <w:b/>
          <w:sz w:val="28"/>
        </w:rPr>
      </w:pPr>
    </w:p>
    <w:p w14:paraId="59EE7BF8"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2D16BF99" w14:textId="77777777"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5CC116A3"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768E650C" w14:textId="77777777" w:rsidR="008E0C8B" w:rsidRDefault="008E0C8B">
      <w:pPr>
        <w:spacing w:line="360" w:lineRule="auto"/>
        <w:rPr>
          <w:rFonts w:ascii="宋体" w:eastAsia="宋体" w:hAnsi="宋体" w:cs="宋体"/>
          <w:sz w:val="24"/>
        </w:rPr>
      </w:pPr>
    </w:p>
    <w:p w14:paraId="4FC76489" w14:textId="77777777" w:rsidR="008E0C8B" w:rsidRDefault="008E0C8B">
      <w:pPr>
        <w:spacing w:line="360" w:lineRule="auto"/>
        <w:rPr>
          <w:rFonts w:ascii="宋体" w:eastAsia="宋体" w:hAnsi="宋体" w:cs="宋体"/>
          <w:sz w:val="24"/>
        </w:rPr>
      </w:pPr>
    </w:p>
    <w:p w14:paraId="2F68BA41" w14:textId="77777777" w:rsidR="008E0C8B" w:rsidRDefault="008E0C8B">
      <w:pPr>
        <w:spacing w:line="360" w:lineRule="auto"/>
        <w:rPr>
          <w:rFonts w:ascii="宋体" w:eastAsia="宋体" w:hAnsi="宋体" w:cs="宋体"/>
          <w:sz w:val="24"/>
        </w:rPr>
      </w:pPr>
    </w:p>
    <w:p w14:paraId="5FBE2B53" w14:textId="77777777" w:rsidR="008E0C8B" w:rsidRDefault="008E0C8B">
      <w:pPr>
        <w:spacing w:line="360" w:lineRule="auto"/>
        <w:rPr>
          <w:rFonts w:ascii="宋体" w:eastAsia="宋体" w:hAnsi="宋体" w:cs="宋体"/>
          <w:sz w:val="24"/>
        </w:rPr>
      </w:pPr>
    </w:p>
    <w:p w14:paraId="1D90F59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5D2A1438" w14:textId="77777777"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32567FF0"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3B76DAA0"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59AE0E0E" w14:textId="77777777" w:rsidR="008E0C8B" w:rsidRDefault="008E0C8B">
      <w:pPr>
        <w:spacing w:line="360" w:lineRule="auto"/>
        <w:rPr>
          <w:rFonts w:ascii="宋体" w:eastAsia="宋体" w:hAnsi="宋体" w:cs="宋体"/>
          <w:sz w:val="24"/>
        </w:rPr>
      </w:pPr>
    </w:p>
    <w:p w14:paraId="055E1870" w14:textId="77777777" w:rsidR="008E0C8B" w:rsidRDefault="008E0C8B">
      <w:pPr>
        <w:spacing w:line="360" w:lineRule="auto"/>
        <w:rPr>
          <w:rFonts w:ascii="宋体" w:eastAsia="宋体" w:hAnsi="宋体" w:cs="宋体"/>
          <w:sz w:val="24"/>
        </w:rPr>
      </w:pPr>
    </w:p>
    <w:p w14:paraId="05DC4301" w14:textId="77777777" w:rsidR="008E0C8B" w:rsidRDefault="008E0C8B">
      <w:pPr>
        <w:spacing w:line="360" w:lineRule="auto"/>
        <w:rPr>
          <w:rFonts w:ascii="宋体" w:eastAsia="宋体" w:hAnsi="宋体" w:cs="宋体"/>
          <w:sz w:val="24"/>
        </w:rPr>
      </w:pPr>
    </w:p>
    <w:p w14:paraId="6E032752" w14:textId="77777777" w:rsidR="008E0C8B" w:rsidRDefault="008E0C8B">
      <w:pPr>
        <w:spacing w:line="360" w:lineRule="auto"/>
        <w:rPr>
          <w:rFonts w:ascii="宋体" w:eastAsia="宋体" w:hAnsi="宋体" w:cs="宋体"/>
          <w:sz w:val="24"/>
        </w:rPr>
      </w:pPr>
    </w:p>
    <w:p w14:paraId="0A086A3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14:paraId="7FDF18A4" w14:textId="77777777" w:rsidR="006E5F23" w:rsidRDefault="006E5F23">
      <w:pPr>
        <w:widowControl/>
        <w:jc w:val="left"/>
        <w:rPr>
          <w:rFonts w:ascii="宋体" w:eastAsia="宋体" w:hAnsi="宋体" w:cs="宋体"/>
        </w:rPr>
      </w:pPr>
      <w:r>
        <w:rPr>
          <w:rFonts w:ascii="宋体" w:eastAsia="宋体" w:hAnsi="宋体" w:cs="宋体"/>
        </w:rPr>
        <w:br w:type="page"/>
      </w:r>
    </w:p>
    <w:p w14:paraId="2CC13DEC" w14:textId="77777777" w:rsidR="006E5F23" w:rsidRDefault="006E5F23" w:rsidP="006E5F23">
      <w:pPr>
        <w:jc w:val="center"/>
        <w:rPr>
          <w:rFonts w:ascii="宋体" w:hAnsi="宋体" w:cs="Arial"/>
          <w:b/>
          <w:bCs/>
          <w:spacing w:val="40"/>
          <w:sz w:val="24"/>
          <w:szCs w:val="32"/>
        </w:rPr>
      </w:pPr>
      <w:r>
        <w:rPr>
          <w:rFonts w:ascii="宋体" w:hAnsi="宋体" w:hint="eastAsia"/>
          <w:b/>
          <w:sz w:val="44"/>
          <w:szCs w:val="44"/>
        </w:rPr>
        <w:lastRenderedPageBreak/>
        <w:t>采购合同</w:t>
      </w:r>
    </w:p>
    <w:p w14:paraId="0C714168" w14:textId="77777777" w:rsidR="006E5F23" w:rsidRDefault="006E5F23" w:rsidP="006E5F23">
      <w:pPr>
        <w:spacing w:line="500" w:lineRule="exact"/>
        <w:jc w:val="center"/>
        <w:outlineLvl w:val="0"/>
        <w:rPr>
          <w:rFonts w:ascii="宋体" w:hAnsi="宋体"/>
          <w:sz w:val="24"/>
        </w:rPr>
      </w:pPr>
      <w:r>
        <w:rPr>
          <w:rFonts w:ascii="宋体" w:hAnsi="宋体" w:hint="eastAsia"/>
          <w:b/>
          <w:sz w:val="36"/>
          <w:u w:val="single"/>
        </w:rPr>
        <w:t>（物资采购类）</w:t>
      </w:r>
    </w:p>
    <w:p w14:paraId="6FE6EEDF" w14:textId="77777777" w:rsidR="006E5F23" w:rsidRDefault="006E5F23" w:rsidP="006E5F23">
      <w:pPr>
        <w:spacing w:line="500" w:lineRule="exact"/>
        <w:outlineLvl w:val="0"/>
        <w:rPr>
          <w:rFonts w:ascii="宋体" w:hAnsi="宋体"/>
          <w:sz w:val="24"/>
        </w:rPr>
      </w:pPr>
      <w:r>
        <w:rPr>
          <w:rFonts w:ascii="宋体" w:hAnsi="宋体" w:hint="eastAsia"/>
          <w:b/>
          <w:sz w:val="24"/>
        </w:rPr>
        <w:t>甲方</w:t>
      </w:r>
      <w:r>
        <w:rPr>
          <w:rFonts w:ascii="宋体" w:hAnsi="宋体" w:hint="eastAsia"/>
          <w:sz w:val="24"/>
        </w:rPr>
        <w:t xml:space="preserve">：苏州健雄职业技术学院 </w:t>
      </w:r>
    </w:p>
    <w:p w14:paraId="0966D4C8" w14:textId="77777777" w:rsidR="006E5F23" w:rsidRDefault="006E5F23" w:rsidP="006E5F23">
      <w:pPr>
        <w:spacing w:line="500" w:lineRule="exact"/>
        <w:rPr>
          <w:rFonts w:ascii="宋体" w:hAnsi="宋体"/>
          <w:sz w:val="24"/>
        </w:rPr>
      </w:pPr>
      <w:r>
        <w:rPr>
          <w:rFonts w:ascii="宋体" w:hAnsi="宋体" w:hint="eastAsia"/>
          <w:b/>
          <w:sz w:val="24"/>
        </w:rPr>
        <w:t>乙方</w:t>
      </w:r>
      <w:r>
        <w:rPr>
          <w:rFonts w:ascii="宋体" w:hAnsi="宋体" w:hint="eastAsia"/>
          <w:sz w:val="24"/>
        </w:rPr>
        <w:t xml:space="preserve">：  </w:t>
      </w:r>
    </w:p>
    <w:p w14:paraId="48FDA232" w14:textId="79193316" w:rsidR="006E5F23" w:rsidRDefault="006E5F23" w:rsidP="006E5F23">
      <w:pPr>
        <w:spacing w:line="500" w:lineRule="exact"/>
        <w:ind w:firstLineChars="200" w:firstLine="480"/>
        <w:rPr>
          <w:rFonts w:ascii="宋体" w:hAnsi="宋体"/>
          <w:sz w:val="24"/>
        </w:rPr>
      </w:pPr>
      <w:r>
        <w:rPr>
          <w:rFonts w:ascii="宋体" w:hAnsi="宋体" w:hint="eastAsia"/>
          <w:sz w:val="24"/>
        </w:rPr>
        <w:t>为了明确甲乙双方的权力和义务，本着公平、公正、公开原则，根据《中华人民共和国民法典》及甲方招标文件的要求，甲乙双方经过协商，现就甲乙</w:t>
      </w:r>
      <w:r w:rsidR="00DA33A4">
        <w:rPr>
          <w:rFonts w:ascii="宋体" w:hAnsi="宋体" w:hint="eastAsia"/>
          <w:sz w:val="24"/>
        </w:rPr>
        <w:t>双</w:t>
      </w:r>
      <w:r>
        <w:rPr>
          <w:rFonts w:ascii="宋体" w:hAnsi="宋体" w:hint="eastAsia"/>
          <w:sz w:val="24"/>
        </w:rPr>
        <w:t>方</w:t>
      </w:r>
      <w:r w:rsidR="00DA33A4">
        <w:rPr>
          <w:rFonts w:ascii="宋体" w:hAnsi="宋体" w:hint="eastAsia"/>
          <w:sz w:val="24"/>
        </w:rPr>
        <w:t>就</w:t>
      </w:r>
      <w:r>
        <w:rPr>
          <w:rFonts w:ascii="宋体" w:hAnsi="宋体" w:hint="eastAsia"/>
          <w:sz w:val="24"/>
          <w:u w:val="single"/>
        </w:rPr>
        <w:t xml:space="preserve"> </w:t>
      </w:r>
      <w:r w:rsidR="0089201D" w:rsidRPr="009B6F45">
        <w:rPr>
          <w:rFonts w:ascii="宋体" w:eastAsia="宋体" w:hAnsi="宋体" w:cs="宋体" w:hint="eastAsia"/>
          <w:b/>
          <w:bCs/>
          <w:sz w:val="24"/>
          <w:szCs w:val="32"/>
          <w:u w:val="single"/>
        </w:rPr>
        <w:t>百校千企”2023年毕业生实习就业双选会</w:t>
      </w:r>
      <w:r w:rsidR="0089201D">
        <w:rPr>
          <w:rFonts w:ascii="宋体" w:eastAsia="宋体" w:hAnsi="宋体" w:cs="宋体" w:hint="eastAsia"/>
          <w:b/>
          <w:bCs/>
          <w:sz w:val="24"/>
          <w:szCs w:val="32"/>
          <w:u w:val="single"/>
        </w:rPr>
        <w:t>项目</w:t>
      </w:r>
      <w:r>
        <w:rPr>
          <w:rFonts w:ascii="宋体" w:hAnsi="宋体" w:hint="eastAsia"/>
          <w:sz w:val="24"/>
          <w:u w:val="single"/>
        </w:rPr>
        <w:t xml:space="preserve">  </w:t>
      </w:r>
      <w:r>
        <w:rPr>
          <w:rFonts w:ascii="宋体" w:hAnsi="宋体" w:hint="eastAsia"/>
          <w:sz w:val="24"/>
        </w:rPr>
        <w:t>等事宜达成如下合同，以资共同遵守：</w:t>
      </w:r>
    </w:p>
    <w:p w14:paraId="45443214" w14:textId="77777777" w:rsidR="006E5F23" w:rsidRDefault="006E5F23" w:rsidP="006E5F23">
      <w:pPr>
        <w:spacing w:line="500" w:lineRule="exact"/>
        <w:rPr>
          <w:rFonts w:ascii="宋体" w:hAnsi="宋体"/>
          <w:b/>
          <w:sz w:val="24"/>
        </w:rPr>
      </w:pPr>
      <w:r>
        <w:rPr>
          <w:rFonts w:ascii="宋体" w:hAnsi="宋体" w:hint="eastAsia"/>
          <w:b/>
          <w:sz w:val="24"/>
        </w:rPr>
        <w:t>一、采购内容</w:t>
      </w:r>
    </w:p>
    <w:tbl>
      <w:tblPr>
        <w:tblW w:w="5000" w:type="pct"/>
        <w:jc w:val="center"/>
        <w:tblLook w:val="0000" w:firstRow="0" w:lastRow="0" w:firstColumn="0" w:lastColumn="0" w:noHBand="0" w:noVBand="0"/>
      </w:tblPr>
      <w:tblGrid>
        <w:gridCol w:w="1732"/>
        <w:gridCol w:w="941"/>
        <w:gridCol w:w="748"/>
        <w:gridCol w:w="1616"/>
        <w:gridCol w:w="868"/>
        <w:gridCol w:w="866"/>
        <w:gridCol w:w="849"/>
        <w:gridCol w:w="902"/>
      </w:tblGrid>
      <w:tr w:rsidR="00222AD7" w14:paraId="050E73D9" w14:textId="77777777" w:rsidTr="00C20E27">
        <w:trPr>
          <w:trHeight w:val="600"/>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644201E7"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名   称</w:t>
            </w:r>
          </w:p>
        </w:tc>
        <w:tc>
          <w:tcPr>
            <w:tcW w:w="552" w:type="pct"/>
            <w:tcBorders>
              <w:top w:val="single" w:sz="4" w:space="0" w:color="000000"/>
              <w:left w:val="single" w:sz="4" w:space="0" w:color="000000"/>
              <w:bottom w:val="single" w:sz="4" w:space="0" w:color="000000"/>
              <w:right w:val="single" w:sz="4" w:space="0" w:color="000000"/>
            </w:tcBorders>
            <w:vAlign w:val="center"/>
          </w:tcPr>
          <w:p w14:paraId="534FF68C" w14:textId="77777777" w:rsidR="00222AD7" w:rsidRDefault="00222AD7" w:rsidP="00222AD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图例</w:t>
            </w:r>
          </w:p>
        </w:tc>
        <w:tc>
          <w:tcPr>
            <w:tcW w:w="439" w:type="pct"/>
            <w:tcBorders>
              <w:top w:val="single" w:sz="4" w:space="0" w:color="000000"/>
              <w:left w:val="single" w:sz="4" w:space="0" w:color="000000"/>
              <w:bottom w:val="single" w:sz="4" w:space="0" w:color="000000"/>
              <w:right w:val="single" w:sz="4" w:space="0" w:color="000000"/>
            </w:tcBorders>
            <w:vAlign w:val="center"/>
          </w:tcPr>
          <w:p w14:paraId="3DB24DD3"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品牌</w:t>
            </w:r>
          </w:p>
        </w:tc>
        <w:tc>
          <w:tcPr>
            <w:tcW w:w="948" w:type="pct"/>
            <w:tcBorders>
              <w:top w:val="single" w:sz="4" w:space="0" w:color="000000"/>
              <w:left w:val="single" w:sz="4" w:space="0" w:color="000000"/>
              <w:bottom w:val="single" w:sz="4" w:space="0" w:color="000000"/>
              <w:right w:val="single" w:sz="4" w:space="0" w:color="000000"/>
            </w:tcBorders>
            <w:vAlign w:val="center"/>
          </w:tcPr>
          <w:p w14:paraId="7C605FE1"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型号/规格</w:t>
            </w:r>
          </w:p>
        </w:tc>
        <w:tc>
          <w:tcPr>
            <w:tcW w:w="509" w:type="pct"/>
            <w:tcBorders>
              <w:top w:val="single" w:sz="4" w:space="0" w:color="000000"/>
              <w:left w:val="single" w:sz="4" w:space="0" w:color="000000"/>
              <w:bottom w:val="single" w:sz="4" w:space="0" w:color="000000"/>
              <w:right w:val="single" w:sz="4" w:space="0" w:color="000000"/>
            </w:tcBorders>
            <w:vAlign w:val="center"/>
          </w:tcPr>
          <w:p w14:paraId="184B3ED7"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508" w:type="pct"/>
            <w:tcBorders>
              <w:top w:val="single" w:sz="4" w:space="0" w:color="000000"/>
              <w:left w:val="single" w:sz="4" w:space="0" w:color="000000"/>
              <w:bottom w:val="single" w:sz="4" w:space="0" w:color="000000"/>
              <w:right w:val="single" w:sz="4" w:space="0" w:color="000000"/>
            </w:tcBorders>
            <w:vAlign w:val="center"/>
          </w:tcPr>
          <w:p w14:paraId="19B67A93"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498" w:type="pct"/>
            <w:tcBorders>
              <w:top w:val="single" w:sz="4" w:space="0" w:color="000000"/>
              <w:left w:val="single" w:sz="4" w:space="0" w:color="000000"/>
              <w:bottom w:val="single" w:sz="4" w:space="0" w:color="000000"/>
              <w:right w:val="single" w:sz="4" w:space="0" w:color="000000"/>
            </w:tcBorders>
            <w:vAlign w:val="center"/>
          </w:tcPr>
          <w:p w14:paraId="08892349"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单价</w:t>
            </w:r>
          </w:p>
        </w:tc>
        <w:tc>
          <w:tcPr>
            <w:tcW w:w="529" w:type="pct"/>
            <w:tcBorders>
              <w:top w:val="single" w:sz="4" w:space="0" w:color="000000"/>
              <w:left w:val="single" w:sz="4" w:space="0" w:color="000000"/>
              <w:bottom w:val="single" w:sz="4" w:space="0" w:color="000000"/>
              <w:right w:val="single" w:sz="4" w:space="0" w:color="000000"/>
            </w:tcBorders>
            <w:vAlign w:val="center"/>
          </w:tcPr>
          <w:p w14:paraId="101B5EBF"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备注</w:t>
            </w:r>
          </w:p>
        </w:tc>
      </w:tr>
      <w:tr w:rsidR="00222AD7" w14:paraId="4437E084" w14:textId="77777777" w:rsidTr="00C20E27">
        <w:trPr>
          <w:trHeight w:val="470"/>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167EF0A0" w14:textId="16FD1F65" w:rsidR="00222AD7" w:rsidRDefault="00222AD7" w:rsidP="00222AD7">
            <w:pPr>
              <w:widowControl/>
              <w:jc w:val="center"/>
              <w:textAlignment w:val="center"/>
              <w:rPr>
                <w:rFonts w:ascii="宋体" w:hAnsi="宋体" w:cs="宋体"/>
                <w:color w:val="000000"/>
                <w:szCs w:val="21"/>
              </w:rPr>
            </w:pPr>
          </w:p>
        </w:tc>
        <w:tc>
          <w:tcPr>
            <w:tcW w:w="552" w:type="pct"/>
            <w:tcBorders>
              <w:top w:val="single" w:sz="4" w:space="0" w:color="000000"/>
              <w:left w:val="single" w:sz="4" w:space="0" w:color="000000"/>
              <w:bottom w:val="single" w:sz="4" w:space="0" w:color="000000"/>
              <w:right w:val="single" w:sz="4" w:space="0" w:color="000000"/>
            </w:tcBorders>
            <w:vAlign w:val="center"/>
          </w:tcPr>
          <w:p w14:paraId="1EE1E4B9" w14:textId="77777777"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5B104254" w14:textId="77777777"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19CD8867" w14:textId="77777777" w:rsidR="00222AD7" w:rsidRDefault="00222AD7" w:rsidP="00222AD7">
            <w:pPr>
              <w:jc w:val="center"/>
              <w:rPr>
                <w:rFonts w:ascii="宋体" w:hAnsi="宋体" w:cs="宋体"/>
                <w:color w:val="000000"/>
                <w:sz w:val="22"/>
                <w:szCs w:val="22"/>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7CF6A2DE" w14:textId="56C9CE53" w:rsidR="00222AD7" w:rsidRDefault="00222AD7" w:rsidP="00222AD7">
            <w:pPr>
              <w:widowControl/>
              <w:jc w:val="center"/>
              <w:textAlignment w:val="center"/>
              <w:rPr>
                <w:rFonts w:ascii="宋体" w:hAnsi="宋体" w:cs="宋体"/>
                <w:color w:val="000000"/>
                <w:szCs w:val="21"/>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CD31B7B" w14:textId="77777777"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14:paraId="69D208D6" w14:textId="77777777"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14:paraId="39A9DAB3" w14:textId="77777777" w:rsidR="00222AD7" w:rsidRDefault="00222AD7" w:rsidP="00222AD7">
            <w:pPr>
              <w:jc w:val="center"/>
              <w:rPr>
                <w:rFonts w:ascii="宋体" w:hAnsi="宋体" w:cs="宋体"/>
                <w:color w:val="000000"/>
                <w:sz w:val="22"/>
                <w:szCs w:val="22"/>
              </w:rPr>
            </w:pPr>
          </w:p>
        </w:tc>
      </w:tr>
      <w:tr w:rsidR="00222AD7" w14:paraId="66AD4946" w14:textId="77777777" w:rsidTr="00C20E27">
        <w:trPr>
          <w:trHeight w:val="485"/>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2EACF97A" w14:textId="257FE22E" w:rsidR="00222AD7" w:rsidRDefault="00222AD7" w:rsidP="00222AD7">
            <w:pPr>
              <w:widowControl/>
              <w:jc w:val="center"/>
              <w:textAlignment w:val="center"/>
              <w:rPr>
                <w:rFonts w:ascii="宋体" w:hAnsi="宋体" w:cs="宋体"/>
                <w:color w:val="000000"/>
                <w:szCs w:val="21"/>
              </w:rPr>
            </w:pPr>
          </w:p>
        </w:tc>
        <w:tc>
          <w:tcPr>
            <w:tcW w:w="552" w:type="pct"/>
            <w:tcBorders>
              <w:top w:val="single" w:sz="4" w:space="0" w:color="000000"/>
              <w:left w:val="single" w:sz="4" w:space="0" w:color="000000"/>
              <w:bottom w:val="single" w:sz="4" w:space="0" w:color="000000"/>
              <w:right w:val="single" w:sz="4" w:space="0" w:color="000000"/>
            </w:tcBorders>
            <w:vAlign w:val="center"/>
          </w:tcPr>
          <w:p w14:paraId="3CEB88C6" w14:textId="77777777"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32EAEA66" w14:textId="77777777"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vAlign w:val="center"/>
          </w:tcPr>
          <w:p w14:paraId="792F160E" w14:textId="77777777" w:rsidR="00222AD7" w:rsidRDefault="00222AD7" w:rsidP="00222AD7">
            <w:pPr>
              <w:jc w:val="center"/>
              <w:rPr>
                <w:rFonts w:ascii="宋体" w:hAnsi="宋体" w:cs="宋体"/>
                <w:color w:val="000000"/>
                <w:szCs w:val="21"/>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1E6E1079" w14:textId="07AA25FC" w:rsidR="00222AD7" w:rsidRDefault="00222AD7" w:rsidP="00222AD7">
            <w:pPr>
              <w:widowControl/>
              <w:jc w:val="center"/>
              <w:textAlignment w:val="center"/>
              <w:rPr>
                <w:rFonts w:ascii="宋体" w:hAnsi="宋体" w:cs="宋体"/>
                <w:color w:val="000000"/>
                <w:szCs w:val="21"/>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F7AAF52" w14:textId="77777777"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14:paraId="20A4D3ED" w14:textId="77777777"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14:paraId="6E62FDBE" w14:textId="77777777" w:rsidR="00222AD7" w:rsidRDefault="00222AD7" w:rsidP="00222AD7">
            <w:pPr>
              <w:jc w:val="center"/>
              <w:rPr>
                <w:rFonts w:ascii="宋体" w:hAnsi="宋体" w:cs="宋体"/>
                <w:color w:val="000000"/>
                <w:sz w:val="22"/>
                <w:szCs w:val="22"/>
              </w:rPr>
            </w:pPr>
          </w:p>
        </w:tc>
      </w:tr>
      <w:tr w:rsidR="00222AD7" w14:paraId="6F2F8090" w14:textId="77777777" w:rsidTr="00C20E27">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0E0E7F6" w14:textId="77777777" w:rsidR="00222AD7" w:rsidRDefault="00222AD7" w:rsidP="00222AD7">
            <w:pPr>
              <w:jc w:val="center"/>
              <w:rPr>
                <w:rFonts w:ascii="宋体" w:hAnsi="宋体" w:cs="宋体"/>
                <w:color w:val="000000"/>
                <w:sz w:val="22"/>
                <w:szCs w:val="22"/>
              </w:rPr>
            </w:pPr>
            <w:r>
              <w:rPr>
                <w:rFonts w:ascii="宋体" w:hAnsi="宋体" w:cs="宋体" w:hint="eastAsia"/>
                <w:b/>
                <w:color w:val="000000"/>
                <w:szCs w:val="21"/>
              </w:rPr>
              <w:t>合计总价为</w:t>
            </w:r>
            <w:r>
              <w:rPr>
                <w:rFonts w:ascii="宋体" w:hAnsi="宋体" w:cs="宋体"/>
                <w:b/>
                <w:color w:val="000000"/>
                <w:szCs w:val="21"/>
              </w:rPr>
              <w:t xml:space="preserve">        </w:t>
            </w:r>
            <w:r>
              <w:rPr>
                <w:rFonts w:ascii="宋体" w:hAnsi="宋体" w:cs="宋体" w:hint="eastAsia"/>
                <w:b/>
                <w:color w:val="000000"/>
                <w:szCs w:val="21"/>
              </w:rPr>
              <w:t>元人民币</w:t>
            </w:r>
          </w:p>
        </w:tc>
      </w:tr>
    </w:tbl>
    <w:p w14:paraId="0C63F6FF" w14:textId="77777777" w:rsidR="006E5F23" w:rsidRDefault="006E5F23" w:rsidP="006E5F23">
      <w:pPr>
        <w:spacing w:line="360" w:lineRule="auto"/>
        <w:rPr>
          <w:rFonts w:ascii="宋体" w:hAnsi="宋体"/>
          <w:b/>
          <w:sz w:val="24"/>
        </w:rPr>
      </w:pPr>
      <w:r>
        <w:rPr>
          <w:rFonts w:ascii="宋体" w:hAnsi="宋体" w:hint="eastAsia"/>
          <w:b/>
          <w:sz w:val="24"/>
        </w:rPr>
        <w:t>二、合同价款及支付</w:t>
      </w:r>
    </w:p>
    <w:p w14:paraId="720750A7" w14:textId="77777777" w:rsidR="006E5F23" w:rsidRDefault="006E5F23" w:rsidP="006E5F23">
      <w:pPr>
        <w:spacing w:line="360" w:lineRule="auto"/>
        <w:ind w:firstLineChars="200" w:firstLine="480"/>
        <w:rPr>
          <w:rFonts w:ascii="宋体" w:hAnsi="宋体"/>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color w:val="FF0000"/>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14:paraId="1DAE0377" w14:textId="77777777" w:rsidR="006E5F23" w:rsidRDefault="006E5F23" w:rsidP="006E5F23">
      <w:pPr>
        <w:spacing w:line="360" w:lineRule="auto"/>
        <w:ind w:firstLineChars="200" w:firstLine="480"/>
        <w:rPr>
          <w:rFonts w:ascii="宋体" w:hAnsi="宋体"/>
          <w:sz w:val="24"/>
        </w:rPr>
      </w:pPr>
      <w:r>
        <w:rPr>
          <w:rFonts w:ascii="宋体" w:hAnsi="宋体" w:hint="eastAsia"/>
          <w:sz w:val="24"/>
        </w:rPr>
        <w:t>2）付款方式：银行转账，乙方收款账户如下：</w:t>
      </w:r>
    </w:p>
    <w:p w14:paraId="37C7BC2E" w14:textId="77777777" w:rsidR="006E5F23" w:rsidRDefault="006E5F23" w:rsidP="006E5F23">
      <w:pPr>
        <w:spacing w:line="360" w:lineRule="auto"/>
        <w:ind w:firstLineChars="200" w:firstLine="480"/>
        <w:rPr>
          <w:rFonts w:ascii="宋体" w:hAnsi="宋体"/>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048B0349" w14:textId="77777777" w:rsidR="006E5F23" w:rsidRDefault="006E5F23" w:rsidP="006E5F23">
      <w:pPr>
        <w:spacing w:line="360" w:lineRule="auto"/>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14:paraId="6409C170" w14:textId="77777777" w:rsidR="006E5F23" w:rsidRDefault="006E5F23" w:rsidP="006E5F23">
      <w:pPr>
        <w:spacing w:line="360" w:lineRule="auto"/>
        <w:ind w:firstLineChars="200" w:firstLine="480"/>
        <w:rPr>
          <w:rFonts w:ascii="宋体" w:hAnsi="宋体"/>
          <w:sz w:val="24"/>
          <w:u w:val="single"/>
        </w:rPr>
      </w:pPr>
      <w:r>
        <w:rPr>
          <w:rFonts w:ascii="宋体" w:hAnsi="宋体" w:hint="eastAsia"/>
          <w:sz w:val="24"/>
        </w:rPr>
        <w:t>账  号：</w:t>
      </w:r>
      <w:r>
        <w:rPr>
          <w:rFonts w:ascii="宋体" w:hAnsi="宋体"/>
          <w:sz w:val="24"/>
          <w:u w:val="single"/>
        </w:rPr>
        <w:t xml:space="preserve">                           </w:t>
      </w:r>
    </w:p>
    <w:p w14:paraId="654ECF2F"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3）甲乙双方确定按下述第</w:t>
      </w:r>
      <w:r>
        <w:rPr>
          <w:rFonts w:ascii="宋体" w:hAnsi="宋体" w:hint="eastAsia"/>
          <w:color w:val="FF0000"/>
          <w:sz w:val="24"/>
          <w:u w:val="single"/>
        </w:rPr>
        <w:t xml:space="preserve"> </w:t>
      </w:r>
      <w:r>
        <w:rPr>
          <w:rFonts w:ascii="宋体" w:hAnsi="宋体"/>
          <w:color w:val="FF0000"/>
          <w:sz w:val="24"/>
          <w:u w:val="single"/>
        </w:rPr>
        <w:t>c</w:t>
      </w:r>
      <w:r>
        <w:rPr>
          <w:rFonts w:ascii="宋体" w:hAnsi="宋体" w:hint="eastAsia"/>
          <w:color w:val="FF0000"/>
          <w:sz w:val="24"/>
          <w:u w:val="single"/>
        </w:rPr>
        <w:t xml:space="preserve">  </w:t>
      </w:r>
      <w:r>
        <w:rPr>
          <w:rFonts w:ascii="宋体" w:hAnsi="宋体" w:hint="eastAsia"/>
          <w:color w:val="000000"/>
          <w:sz w:val="24"/>
        </w:rPr>
        <w:t>种方式付款:</w:t>
      </w:r>
    </w:p>
    <w:p w14:paraId="1B6F34B0"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a.货物运至甲方指定地点后</w:t>
      </w:r>
      <w:r>
        <w:rPr>
          <w:rFonts w:ascii="宋体" w:hAnsi="宋体" w:hint="eastAsia"/>
          <w:color w:val="000000"/>
          <w:sz w:val="24"/>
          <w:u w:val="single"/>
        </w:rPr>
        <w:t xml:space="preserve">        </w:t>
      </w:r>
      <w:r>
        <w:rPr>
          <w:rFonts w:ascii="宋体" w:hAnsi="宋体" w:hint="eastAsia"/>
          <w:color w:val="000000"/>
          <w:sz w:val="24"/>
        </w:rPr>
        <w:t>日内付款；</w:t>
      </w:r>
    </w:p>
    <w:p w14:paraId="14450C06"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b.货物发货前全额付款；</w:t>
      </w:r>
    </w:p>
    <w:p w14:paraId="37EAEB9E"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c.合同签订后，</w:t>
      </w:r>
      <w:r w:rsidR="004C4915">
        <w:rPr>
          <w:rFonts w:ascii="宋体" w:hAnsi="宋体" w:hint="eastAsia"/>
          <w:color w:val="000000"/>
          <w:sz w:val="24"/>
        </w:rPr>
        <w:t>货品现场安装并经甲方</w:t>
      </w:r>
      <w:r>
        <w:rPr>
          <w:rFonts w:ascii="宋体" w:hAnsi="宋体" w:hint="eastAsia"/>
          <w:color w:val="000000"/>
          <w:sz w:val="24"/>
        </w:rPr>
        <w:t>验收合格</w:t>
      </w:r>
      <w:r>
        <w:rPr>
          <w:rFonts w:ascii="宋体" w:hAnsi="宋体" w:hint="eastAsia"/>
          <w:color w:val="000000"/>
          <w:sz w:val="24"/>
          <w:u w:val="single"/>
        </w:rPr>
        <w:t xml:space="preserve"> 十五 </w:t>
      </w:r>
      <w:r>
        <w:rPr>
          <w:rFonts w:ascii="宋体" w:hAnsi="宋体" w:hint="eastAsia"/>
          <w:color w:val="000000"/>
          <w:sz w:val="24"/>
        </w:rPr>
        <w:t>日内支付</w:t>
      </w:r>
      <w:r>
        <w:rPr>
          <w:rFonts w:ascii="宋体" w:hAnsi="宋体" w:hint="eastAsia"/>
          <w:color w:val="000000"/>
          <w:sz w:val="24"/>
          <w:u w:val="single"/>
        </w:rPr>
        <w:t xml:space="preserve"> </w:t>
      </w:r>
      <w:r>
        <w:rPr>
          <w:rFonts w:ascii="宋体" w:hAnsi="宋体"/>
          <w:color w:val="000000"/>
          <w:sz w:val="24"/>
          <w:u w:val="single"/>
        </w:rPr>
        <w:t>9</w:t>
      </w:r>
      <w:r w:rsidR="00465D9E">
        <w:rPr>
          <w:rFonts w:ascii="宋体" w:hAnsi="宋体"/>
          <w:color w:val="000000"/>
          <w:sz w:val="24"/>
          <w:u w:val="single"/>
        </w:rPr>
        <w:t>5</w:t>
      </w:r>
      <w:r>
        <w:rPr>
          <w:rFonts w:ascii="宋体" w:hAnsi="宋体" w:hint="eastAsia"/>
          <w:color w:val="000000"/>
          <w:sz w:val="24"/>
          <w:u w:val="single"/>
        </w:rPr>
        <w:t xml:space="preserve"> </w:t>
      </w:r>
      <w:r>
        <w:rPr>
          <w:rFonts w:ascii="宋体" w:hAnsi="宋体" w:hint="eastAsia"/>
          <w:color w:val="000000"/>
          <w:sz w:val="24"/>
        </w:rPr>
        <w:t>%；余款一年后结清；</w:t>
      </w:r>
    </w:p>
    <w:p w14:paraId="4A5DD108" w14:textId="77777777" w:rsidR="006E5F23" w:rsidRDefault="006E5F23" w:rsidP="006E5F23">
      <w:pPr>
        <w:tabs>
          <w:tab w:val="left" w:pos="540"/>
        </w:tabs>
        <w:spacing w:line="500" w:lineRule="exact"/>
        <w:jc w:val="left"/>
        <w:rPr>
          <w:rFonts w:ascii="宋体" w:hAnsi="宋体"/>
          <w:color w:val="000000"/>
          <w:sz w:val="24"/>
        </w:rPr>
      </w:pPr>
      <w:r>
        <w:rPr>
          <w:rFonts w:ascii="宋体" w:hAnsi="宋体" w:hint="eastAsia"/>
          <w:color w:val="000000"/>
          <w:sz w:val="24"/>
        </w:rPr>
        <w:t xml:space="preserve">    d.其他</w:t>
      </w:r>
      <w:r>
        <w:rPr>
          <w:rFonts w:ascii="宋体" w:hAnsi="宋体" w:hint="eastAsia"/>
          <w:color w:val="000000"/>
          <w:sz w:val="24"/>
          <w:u w:val="single"/>
        </w:rPr>
        <w:t xml:space="preserve">  合同签订后，按送货清单，依照货品对应的价格进行结算，一般每</w:t>
      </w:r>
      <w:r>
        <w:rPr>
          <w:rFonts w:ascii="宋体" w:hAnsi="宋体" w:hint="eastAsia"/>
          <w:color w:val="000000"/>
          <w:sz w:val="24"/>
          <w:u w:val="single"/>
        </w:rPr>
        <w:lastRenderedPageBreak/>
        <w:t>季度结算一次，如有大批量材料供应，可按单次结清。</w:t>
      </w:r>
    </w:p>
    <w:p w14:paraId="0C29086F" w14:textId="77777777" w:rsidR="006E5F23" w:rsidRDefault="006E5F23" w:rsidP="006E5F23">
      <w:pPr>
        <w:spacing w:line="360" w:lineRule="auto"/>
        <w:ind w:firstLineChars="200" w:firstLine="480"/>
        <w:rPr>
          <w:rFonts w:ascii="宋体" w:hAnsi="宋体"/>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14:paraId="1D354CB7" w14:textId="77777777" w:rsidR="006E5F23" w:rsidRDefault="006E5F23" w:rsidP="006E5F23">
      <w:pPr>
        <w:spacing w:line="460" w:lineRule="exact"/>
        <w:rPr>
          <w:rFonts w:ascii="宋体" w:hAnsi="宋体" w:cs="宋体"/>
          <w:b/>
          <w:bCs/>
          <w:kern w:val="0"/>
          <w:sz w:val="24"/>
        </w:rPr>
      </w:pPr>
      <w:r>
        <w:rPr>
          <w:rFonts w:ascii="宋体" w:hAnsi="宋体" w:cs="宋体" w:hint="eastAsia"/>
          <w:b/>
          <w:bCs/>
          <w:kern w:val="0"/>
          <w:sz w:val="24"/>
        </w:rPr>
        <w:t>三、交付</w:t>
      </w:r>
    </w:p>
    <w:p w14:paraId="20CCB969" w14:textId="77777777" w:rsidR="006E5F23" w:rsidRDefault="006E5F23" w:rsidP="006E5F23">
      <w:pPr>
        <w:widowControl/>
        <w:tabs>
          <w:tab w:val="left" w:pos="540"/>
        </w:tabs>
        <w:spacing w:line="460" w:lineRule="exact"/>
        <w:ind w:firstLineChars="200" w:firstLine="480"/>
        <w:jc w:val="left"/>
        <w:rPr>
          <w:rFonts w:ascii="宋体" w:hAnsi="宋体"/>
          <w:sz w:val="24"/>
        </w:rPr>
      </w:pPr>
      <w:r>
        <w:rPr>
          <w:rFonts w:ascii="宋体" w:hAnsi="宋体" w:hint="eastAsia"/>
          <w:color w:val="000000"/>
          <w:sz w:val="24"/>
        </w:rPr>
        <w:t>1）交货时间：</w:t>
      </w:r>
      <w:r w:rsidR="00064A79">
        <w:rPr>
          <w:rFonts w:ascii="宋体" w:hAnsi="宋体" w:hint="eastAsia"/>
          <w:color w:val="000000"/>
          <w:sz w:val="24"/>
        </w:rPr>
        <w:t>乙方须在中标公示结束</w:t>
      </w:r>
      <w:r w:rsidR="00465D9E" w:rsidRPr="00465D9E">
        <w:rPr>
          <w:rFonts w:ascii="宋体" w:hAnsi="宋体" w:hint="eastAsia"/>
          <w:color w:val="000000"/>
          <w:sz w:val="24"/>
          <w:u w:val="single"/>
        </w:rPr>
        <w:t xml:space="preserve"> </w:t>
      </w:r>
      <w:r w:rsidR="00FE7D3B">
        <w:rPr>
          <w:rFonts w:ascii="宋体" w:hAnsi="宋体"/>
          <w:color w:val="000000"/>
          <w:sz w:val="24"/>
          <w:u w:val="single"/>
        </w:rPr>
        <w:t>7</w:t>
      </w:r>
      <w:r w:rsidR="00465D9E">
        <w:rPr>
          <w:rFonts w:ascii="宋体" w:hAnsi="宋体"/>
          <w:color w:val="000000"/>
          <w:sz w:val="24"/>
          <w:u w:val="single"/>
        </w:rPr>
        <w:t xml:space="preserve"> </w:t>
      </w:r>
      <w:r w:rsidR="00064A79">
        <w:rPr>
          <w:rFonts w:ascii="宋体" w:hAnsi="宋体" w:hint="eastAsia"/>
          <w:color w:val="000000"/>
          <w:sz w:val="24"/>
        </w:rPr>
        <w:t>天内完成</w:t>
      </w:r>
      <w:r w:rsidR="00465D9E">
        <w:rPr>
          <w:rFonts w:ascii="宋体" w:hAnsi="宋体" w:hint="eastAsia"/>
          <w:color w:val="000000"/>
          <w:sz w:val="24"/>
        </w:rPr>
        <w:t>送货及安装调试</w:t>
      </w:r>
      <w:r>
        <w:rPr>
          <w:rFonts w:ascii="宋体" w:hAnsi="宋体" w:hint="eastAsia"/>
          <w:sz w:val="24"/>
        </w:rPr>
        <w:t>。</w:t>
      </w:r>
    </w:p>
    <w:p w14:paraId="68F1BC12" w14:textId="77777777" w:rsidR="006E5F23" w:rsidRDefault="006E5F23" w:rsidP="006E5F23">
      <w:pPr>
        <w:widowControl/>
        <w:tabs>
          <w:tab w:val="left" w:pos="540"/>
        </w:tabs>
        <w:spacing w:line="460" w:lineRule="exact"/>
        <w:ind w:firstLineChars="200" w:firstLine="480"/>
        <w:jc w:val="left"/>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14:paraId="1CC8F0F5"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63D0A87D"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56DCBA2C" w14:textId="77777777"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四、所有权与风险转移</w:t>
      </w:r>
    </w:p>
    <w:p w14:paraId="6CDF0000"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420FEDEC"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78273C31" w14:textId="77777777"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五、知识产权</w:t>
      </w:r>
    </w:p>
    <w:p w14:paraId="143D0C41" w14:textId="77777777" w:rsidR="006E5F23" w:rsidRDefault="006E5F23" w:rsidP="006E5F23">
      <w:pPr>
        <w:spacing w:line="360" w:lineRule="auto"/>
        <w:rPr>
          <w:rFonts w:ascii="宋体" w:hAnsi="宋体"/>
          <w:sz w:val="24"/>
        </w:rPr>
      </w:pPr>
      <w:r>
        <w:rPr>
          <w:rFonts w:ascii="宋体" w:hAnsi="宋体" w:cs="宋体" w:hint="eastAsia"/>
          <w:bCs/>
          <w:kern w:val="0"/>
          <w:sz w:val="24"/>
        </w:rPr>
        <w:t xml:space="preserve"> </w:t>
      </w:r>
      <w:r>
        <w:rPr>
          <w:rFonts w:ascii="宋体" w:hAnsi="宋体" w:hint="eastAsia"/>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50BD52F" w14:textId="77777777" w:rsidR="006E5F23" w:rsidRDefault="006E5F23" w:rsidP="006E5F23">
      <w:pPr>
        <w:spacing w:line="360" w:lineRule="auto"/>
        <w:rPr>
          <w:rFonts w:ascii="宋体" w:hAnsi="宋体"/>
          <w:b/>
          <w:sz w:val="24"/>
        </w:rPr>
      </w:pPr>
      <w:r>
        <w:rPr>
          <w:rFonts w:ascii="宋体" w:hAnsi="宋体" w:hint="eastAsia"/>
          <w:b/>
          <w:sz w:val="24"/>
        </w:rPr>
        <w:t>六、质量</w:t>
      </w:r>
    </w:p>
    <w:p w14:paraId="31FE2F1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7F603B1F" w14:textId="77777777"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2）乙方应保证货物是全新、未使用过</w:t>
      </w:r>
      <w:r>
        <w:rPr>
          <w:rFonts w:ascii="宋体" w:hAnsi="宋体" w:cs="宋体" w:hint="eastAsia"/>
          <w:bCs/>
          <w:kern w:val="0"/>
          <w:sz w:val="24"/>
        </w:rPr>
        <w:t>的原厂原装合</w:t>
      </w:r>
      <w:r>
        <w:rPr>
          <w:rFonts w:ascii="宋体" w:hAnsi="宋体" w:hint="eastAsia"/>
          <w:color w:val="000000"/>
          <w:sz w:val="24"/>
        </w:rPr>
        <w:t>格正品，并完全符合合同及采购文件规定的质</w:t>
      </w:r>
      <w:r>
        <w:rPr>
          <w:rFonts w:ascii="宋体" w:hAnsi="宋体" w:hint="eastAsia"/>
          <w:sz w:val="24"/>
        </w:rPr>
        <w:t>量、规格和性能的要求。乙方应保证其提供的货物在正确安装、正常使用和保养条件下，在其使用寿命内具有良好的性能并对由于设计、</w:t>
      </w:r>
      <w:r>
        <w:rPr>
          <w:rFonts w:ascii="宋体" w:hAnsi="宋体" w:hint="eastAsia"/>
          <w:sz w:val="24"/>
        </w:rPr>
        <w:lastRenderedPageBreak/>
        <w:t>工艺或材料的缺陷所发生的任何不足或故障负责，由此造成的人员伤害和财产损失均由乙方承担。</w:t>
      </w:r>
    </w:p>
    <w:p w14:paraId="29C90AF3" w14:textId="77777777" w:rsidR="006E5F23" w:rsidRDefault="006E5F23" w:rsidP="006E5F23">
      <w:pPr>
        <w:spacing w:line="360" w:lineRule="auto"/>
        <w:rPr>
          <w:rFonts w:ascii="宋体" w:hAnsi="宋体"/>
          <w:b/>
          <w:sz w:val="24"/>
        </w:rPr>
      </w:pPr>
      <w:r>
        <w:rPr>
          <w:rFonts w:ascii="宋体" w:hAnsi="宋体" w:hint="eastAsia"/>
          <w:b/>
          <w:sz w:val="24"/>
        </w:rPr>
        <w:t>七、包装要求</w:t>
      </w:r>
    </w:p>
    <w:p w14:paraId="20B5DB54"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BABF131"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2）每一包装单元内应附详细的装箱单和质量合格凭证。</w:t>
      </w:r>
    </w:p>
    <w:p w14:paraId="0E50D02D" w14:textId="77777777" w:rsidR="006E5F23" w:rsidRDefault="006E5F23" w:rsidP="006E5F23">
      <w:pPr>
        <w:spacing w:line="360" w:lineRule="auto"/>
        <w:rPr>
          <w:rFonts w:ascii="宋体" w:hAnsi="宋体"/>
          <w:b/>
          <w:sz w:val="24"/>
        </w:rPr>
      </w:pPr>
      <w:r>
        <w:rPr>
          <w:rFonts w:ascii="宋体" w:hAnsi="宋体" w:hint="eastAsia"/>
          <w:b/>
          <w:sz w:val="24"/>
        </w:rPr>
        <w:t>八、验收</w:t>
      </w:r>
    </w:p>
    <w:p w14:paraId="4D4F0D10" w14:textId="77777777" w:rsidR="006E5F23" w:rsidRDefault="006E5F23" w:rsidP="00064A79">
      <w:pPr>
        <w:spacing w:line="360" w:lineRule="auto"/>
        <w:ind w:firstLineChars="225" w:firstLine="540"/>
        <w:rPr>
          <w:rFonts w:ascii="宋体" w:hAnsi="宋体"/>
          <w:sz w:val="24"/>
        </w:rPr>
      </w:pPr>
      <w:r>
        <w:rPr>
          <w:rFonts w:ascii="宋体" w:hAnsi="宋体" w:hint="eastAsia"/>
          <w:color w:val="000000"/>
          <w:sz w:val="24"/>
        </w:rPr>
        <w:t>1）乙方将货物运至甲方指定地点后应及时提请甲方进行货物验</w:t>
      </w:r>
      <w:r>
        <w:rPr>
          <w:rFonts w:ascii="宋体" w:hAnsi="宋体" w:hint="eastAsia"/>
          <w:sz w:val="24"/>
        </w:rPr>
        <w:t>收，甲方组织对货物的包装、型号、规格、数量、外观等是否完好进行验收，如发现不符合合同及招标文件要求的，应当及时向乙方提出异议。乙方收到异议后，应当</w:t>
      </w:r>
      <w:r w:rsidR="00064A79">
        <w:rPr>
          <w:rFonts w:ascii="宋体" w:hAnsi="宋体" w:hint="eastAsia"/>
          <w:sz w:val="24"/>
        </w:rPr>
        <w:t>及时</w:t>
      </w:r>
      <w:r>
        <w:rPr>
          <w:rFonts w:ascii="宋体" w:hAnsi="宋体" w:hint="eastAsia"/>
          <w:sz w:val="24"/>
        </w:rPr>
        <w:t>予以核实。</w:t>
      </w:r>
    </w:p>
    <w:p w14:paraId="6CB4F9EC"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2）货物未经验收，乙方不得拆箱进行安装调试。</w:t>
      </w:r>
    </w:p>
    <w:p w14:paraId="75E4CE23" w14:textId="77777777" w:rsidR="006E5F23" w:rsidRDefault="006E5F23" w:rsidP="006E5F23">
      <w:pPr>
        <w:spacing w:line="360" w:lineRule="auto"/>
        <w:ind w:firstLineChars="225" w:firstLine="540"/>
        <w:rPr>
          <w:rFonts w:ascii="宋体" w:hAnsi="宋体" w:cs="宋体"/>
          <w:bCs/>
          <w:kern w:val="0"/>
          <w:sz w:val="24"/>
        </w:rPr>
      </w:pPr>
      <w:r>
        <w:rPr>
          <w:rFonts w:ascii="宋体" w:hAnsi="宋体" w:hint="eastAsia"/>
          <w:sz w:val="24"/>
        </w:rPr>
        <w:t>3）乙方应在安装调试完毕后提供验收报告和验收申请提请甲方组织验收，甲方自接到验收申请</w:t>
      </w:r>
      <w:r>
        <w:rPr>
          <w:rFonts w:ascii="宋体" w:hAnsi="宋体" w:hint="eastAsia"/>
          <w:color w:val="FF0000"/>
          <w:sz w:val="24"/>
          <w:u w:val="single"/>
        </w:rPr>
        <w:t xml:space="preserve"> </w:t>
      </w:r>
      <w:r>
        <w:rPr>
          <w:rFonts w:ascii="宋体" w:hAnsi="宋体"/>
          <w:color w:val="FF0000"/>
          <w:sz w:val="24"/>
          <w:u w:val="single"/>
        </w:rPr>
        <w:t>5</w:t>
      </w:r>
      <w:r>
        <w:rPr>
          <w:rFonts w:ascii="宋体" w:hAnsi="宋体" w:hint="eastAsia"/>
          <w:sz w:val="24"/>
        </w:rPr>
        <w:t>个工作日内进行质量验收</w:t>
      </w:r>
      <w:r>
        <w:rPr>
          <w:rFonts w:ascii="宋体" w:hAnsi="宋体" w:cs="宋体" w:hint="eastAsia"/>
          <w:bCs/>
          <w:kern w:val="0"/>
          <w:sz w:val="24"/>
        </w:rPr>
        <w:t>，验收时由甲方安排验收小组对设备原厂原装硬件情况进行核对。</w:t>
      </w:r>
    </w:p>
    <w:p w14:paraId="65C51B36" w14:textId="77777777" w:rsidR="006E5F23" w:rsidRDefault="00954A62" w:rsidP="006E5F23">
      <w:pPr>
        <w:spacing w:line="360" w:lineRule="auto"/>
        <w:ind w:firstLineChars="225" w:firstLine="540"/>
        <w:rPr>
          <w:rFonts w:ascii="宋体" w:hAnsi="宋体"/>
          <w:sz w:val="24"/>
        </w:rPr>
      </w:pPr>
      <w:r>
        <w:rPr>
          <w:rFonts w:ascii="宋体" w:hAnsi="宋体"/>
          <w:sz w:val="24"/>
        </w:rPr>
        <w:t>4</w:t>
      </w:r>
      <w:r w:rsidR="006E5F23">
        <w:rPr>
          <w:rFonts w:ascii="宋体" w:hAnsi="宋体" w:hint="eastAsia"/>
          <w:sz w:val="24"/>
        </w:rPr>
        <w:t>）货物和系统调试验收的标准：按行业通行标准、厂方出厂标准和乙方投标文件的承诺并不低于国家相关标准。</w:t>
      </w:r>
    </w:p>
    <w:p w14:paraId="55B1C241" w14:textId="77777777" w:rsidR="006E5F23" w:rsidRDefault="006E5F23" w:rsidP="006E5F23">
      <w:pPr>
        <w:spacing w:line="360" w:lineRule="auto"/>
        <w:rPr>
          <w:rFonts w:ascii="宋体" w:hAnsi="宋体"/>
          <w:b/>
          <w:sz w:val="24"/>
        </w:rPr>
      </w:pPr>
      <w:r>
        <w:rPr>
          <w:rFonts w:ascii="宋体" w:hAnsi="宋体" w:hint="eastAsia"/>
          <w:b/>
          <w:sz w:val="24"/>
        </w:rPr>
        <w:t>九、 伴随服务／售后服务</w:t>
      </w:r>
    </w:p>
    <w:p w14:paraId="1F761713" w14:textId="77777777" w:rsidR="006E5F23" w:rsidRDefault="006E5F23" w:rsidP="006E5F23">
      <w:pPr>
        <w:spacing w:line="360" w:lineRule="auto"/>
        <w:ind w:firstLineChars="225" w:firstLine="540"/>
        <w:rPr>
          <w:rFonts w:ascii="宋体" w:hAnsi="宋体" w:cs="宋体"/>
          <w:bCs/>
          <w:kern w:val="0"/>
          <w:sz w:val="24"/>
        </w:rPr>
      </w:pPr>
      <w:r>
        <w:rPr>
          <w:rFonts w:ascii="宋体" w:hAnsi="宋体" w:hint="eastAsia"/>
          <w:color w:val="000000"/>
          <w:sz w:val="24"/>
        </w:rPr>
        <w:t>1）乙方应按照国家有关法律法规</w:t>
      </w:r>
      <w:r>
        <w:rPr>
          <w:rFonts w:ascii="宋体" w:hAnsi="宋体" w:cs="宋体" w:hint="eastAsia"/>
          <w:bCs/>
          <w:kern w:val="0"/>
          <w:sz w:val="24"/>
        </w:rPr>
        <w:t>规章和“三包”规定以及投标做出的“服务承诺”提供服务和质保。</w:t>
      </w:r>
    </w:p>
    <w:p w14:paraId="105FF71E"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2）乙方同意就本合同项下产品提供</w:t>
      </w:r>
      <w:r>
        <w:rPr>
          <w:rFonts w:ascii="宋体" w:hAnsi="宋体" w:hint="eastAsia"/>
          <w:sz w:val="24"/>
          <w:u w:val="single"/>
        </w:rPr>
        <w:t xml:space="preserve"> </w:t>
      </w:r>
      <w:r w:rsidR="00AA1651">
        <w:rPr>
          <w:rFonts w:ascii="宋体" w:hAnsi="宋体"/>
          <w:color w:val="FF0000"/>
          <w:sz w:val="24"/>
          <w:u w:val="single"/>
        </w:rPr>
        <w:t>5</w:t>
      </w:r>
      <w:r>
        <w:rPr>
          <w:rFonts w:ascii="宋体" w:hAnsi="宋体" w:hint="eastAsia"/>
          <w:color w:val="FF0000"/>
          <w:sz w:val="24"/>
          <w:u w:val="single"/>
        </w:rPr>
        <w:t xml:space="preserve"> </w:t>
      </w:r>
      <w:r>
        <w:rPr>
          <w:rFonts w:ascii="宋体" w:hAnsi="宋体" w:hint="eastAsia"/>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4C97EAC0"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3）若乙方在收到甲方通知后</w:t>
      </w:r>
      <w:r>
        <w:rPr>
          <w:rFonts w:ascii="宋体" w:hAnsi="宋体" w:hint="eastAsia"/>
          <w:color w:val="FF0000"/>
          <w:sz w:val="24"/>
          <w:u w:val="single"/>
        </w:rPr>
        <w:t xml:space="preserve"> 8</w:t>
      </w:r>
      <w:r>
        <w:rPr>
          <w:rFonts w:ascii="宋体" w:hAnsi="宋体" w:hint="eastAsia"/>
          <w:sz w:val="24"/>
        </w:rPr>
        <w:t>小时内仍无法排除故障的，乙方应在</w:t>
      </w:r>
      <w:r>
        <w:rPr>
          <w:rFonts w:ascii="宋体" w:hAnsi="宋体" w:hint="eastAsia"/>
          <w:color w:val="FF0000"/>
          <w:sz w:val="24"/>
          <w:u w:val="single"/>
        </w:rPr>
        <w:t xml:space="preserve"> 48</w:t>
      </w:r>
      <w:r>
        <w:rPr>
          <w:rFonts w:ascii="宋体" w:hAnsi="宋体" w:hint="eastAsia"/>
          <w:sz w:val="24"/>
        </w:rPr>
        <w:t>小时内免费提供不低于故障货物规格型号档次的备用货物供甲方使用，直至故障货物修复，否则甲方有权自行委托第三方维修，因此产生的一切费用均由乙方承担，</w:t>
      </w:r>
      <w:r>
        <w:rPr>
          <w:rFonts w:ascii="宋体" w:hAnsi="宋体" w:hint="eastAsia"/>
          <w:sz w:val="24"/>
        </w:rPr>
        <w:lastRenderedPageBreak/>
        <w:t>甲方可在对乙方的应付货款中直接扣除。</w:t>
      </w:r>
    </w:p>
    <w:p w14:paraId="7B15B21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4）所有货物保修服务方式均为乙方上门保修，即由乙方派员到货物使用现场维修，由此产生的一切费用均由乙方承担。</w:t>
      </w:r>
    </w:p>
    <w:p w14:paraId="0A5D5314"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5）质保期后，乙方负责设备终生维修及配件的及时供应，维修费实行先修理后付款，零件配件费用实行先交货后付款。</w:t>
      </w:r>
    </w:p>
    <w:p w14:paraId="3948E787" w14:textId="77777777" w:rsidR="006E5F23" w:rsidRDefault="006E5F23" w:rsidP="006E5F23">
      <w:pPr>
        <w:spacing w:line="360" w:lineRule="auto"/>
        <w:rPr>
          <w:rFonts w:ascii="宋体" w:hAnsi="宋体"/>
          <w:b/>
          <w:color w:val="000000"/>
          <w:sz w:val="24"/>
        </w:rPr>
      </w:pPr>
      <w:r>
        <w:rPr>
          <w:rFonts w:ascii="宋体" w:hAnsi="宋体" w:hint="eastAsia"/>
          <w:b/>
          <w:color w:val="000000"/>
          <w:sz w:val="24"/>
        </w:rPr>
        <w:t>十、履约保证金</w:t>
      </w:r>
    </w:p>
    <w:p w14:paraId="3CE707E6" w14:textId="77777777" w:rsidR="00591CAE" w:rsidRDefault="00591CAE" w:rsidP="006E5F23">
      <w:pPr>
        <w:spacing w:line="360" w:lineRule="auto"/>
        <w:ind w:firstLineChars="225" w:firstLine="540"/>
        <w:rPr>
          <w:rFonts w:ascii="宋体" w:hAnsi="宋体"/>
          <w:color w:val="000000"/>
          <w:sz w:val="24"/>
        </w:rPr>
      </w:pPr>
      <w:r>
        <w:rPr>
          <w:rFonts w:ascii="宋体" w:hAnsi="宋体" w:hint="eastAsia"/>
          <w:color w:val="000000"/>
          <w:sz w:val="24"/>
        </w:rPr>
        <w:t>1）乙</w:t>
      </w:r>
      <w:r w:rsidRPr="00591CAE">
        <w:rPr>
          <w:rFonts w:ascii="宋体" w:hAnsi="宋体" w:hint="eastAsia"/>
          <w:color w:val="000000"/>
          <w:sz w:val="24"/>
        </w:rPr>
        <w:t>方应在招标方发出中标公示</w:t>
      </w:r>
      <w:r w:rsidR="004C4915">
        <w:rPr>
          <w:rFonts w:ascii="宋体" w:hAnsi="宋体" w:hint="eastAsia"/>
          <w:color w:val="000000"/>
          <w:sz w:val="24"/>
          <w:u w:val="single"/>
        </w:rPr>
        <w:t xml:space="preserve"> </w:t>
      </w:r>
      <w:r w:rsidR="004C4915">
        <w:rPr>
          <w:rFonts w:ascii="宋体" w:hAnsi="宋体"/>
          <w:color w:val="000000"/>
          <w:sz w:val="24"/>
          <w:u w:val="single"/>
        </w:rPr>
        <w:t>/</w:t>
      </w:r>
      <w:r w:rsidRPr="00591CAE">
        <w:rPr>
          <w:rFonts w:ascii="宋体" w:hAnsi="宋体" w:hint="eastAsia"/>
          <w:color w:val="000000"/>
          <w:sz w:val="24"/>
        </w:rPr>
        <w:t>天内，缴纳签约合同价</w:t>
      </w:r>
      <w:r w:rsidR="004C4915">
        <w:rPr>
          <w:rFonts w:ascii="宋体" w:hAnsi="宋体" w:hint="eastAsia"/>
          <w:color w:val="000000"/>
          <w:sz w:val="24"/>
          <w:u w:val="single"/>
        </w:rPr>
        <w:t xml:space="preserve"> </w:t>
      </w:r>
      <w:r w:rsidR="004C4915" w:rsidRPr="004C4915">
        <w:rPr>
          <w:rFonts w:ascii="宋体" w:hAnsi="宋体"/>
          <w:color w:val="000000" w:themeColor="text1"/>
          <w:sz w:val="24"/>
          <w:u w:val="single"/>
        </w:rPr>
        <w:t>/</w:t>
      </w:r>
      <w:r w:rsidRPr="00591CAE">
        <w:rPr>
          <w:rFonts w:ascii="宋体" w:hAnsi="宋体" w:hint="eastAsia"/>
          <w:color w:val="000000"/>
          <w:sz w:val="24"/>
        </w:rPr>
        <w:t>的履约保证金。履约保证金必须从中标方企业基本</w:t>
      </w:r>
      <w:r w:rsidR="00D62450">
        <w:rPr>
          <w:rFonts w:ascii="宋体" w:hAnsi="宋体" w:hint="eastAsia"/>
          <w:color w:val="000000"/>
          <w:sz w:val="24"/>
        </w:rPr>
        <w:t>账户</w:t>
      </w:r>
      <w:r w:rsidRPr="00591CAE">
        <w:rPr>
          <w:rFonts w:ascii="宋体" w:hAnsi="宋体" w:hint="eastAsia"/>
          <w:color w:val="000000"/>
          <w:sz w:val="24"/>
        </w:rPr>
        <w:t>直接转账到甲方指定账户。履约保证金在</w:t>
      </w:r>
      <w:r w:rsidR="009C03D8">
        <w:rPr>
          <w:rFonts w:ascii="宋体" w:hAnsi="宋体" w:hint="eastAsia"/>
          <w:color w:val="000000"/>
          <w:sz w:val="24"/>
        </w:rPr>
        <w:t>设备安装调试结束并</w:t>
      </w:r>
      <w:r w:rsidRPr="00591CAE">
        <w:rPr>
          <w:rFonts w:ascii="宋体" w:hAnsi="宋体" w:hint="eastAsia"/>
          <w:color w:val="000000"/>
          <w:sz w:val="24"/>
        </w:rPr>
        <w:t>全部验收合格，合同履行完结后</w:t>
      </w:r>
      <w:r w:rsidRPr="00100C2C">
        <w:rPr>
          <w:rFonts w:ascii="宋体" w:hAnsi="宋体" w:hint="eastAsia"/>
          <w:color w:val="000000" w:themeColor="text1"/>
          <w:sz w:val="24"/>
          <w:u w:val="single"/>
        </w:rPr>
        <w:t xml:space="preserve"> </w:t>
      </w:r>
      <w:r w:rsidR="004C4915" w:rsidRPr="00100C2C">
        <w:rPr>
          <w:rFonts w:ascii="宋体" w:hAnsi="宋体"/>
          <w:color w:val="000000" w:themeColor="text1"/>
          <w:sz w:val="24"/>
          <w:u w:val="single"/>
        </w:rPr>
        <w:t>/</w:t>
      </w:r>
      <w:r w:rsidR="00AA1651">
        <w:rPr>
          <w:rFonts w:ascii="宋体" w:hAnsi="宋体"/>
          <w:color w:val="000000" w:themeColor="text1"/>
          <w:sz w:val="24"/>
          <w:u w:val="single"/>
        </w:rPr>
        <w:t xml:space="preserve"> </w:t>
      </w:r>
      <w:r w:rsidRPr="00591CAE">
        <w:rPr>
          <w:rFonts w:ascii="宋体" w:hAnsi="宋体" w:hint="eastAsia"/>
          <w:color w:val="000000"/>
          <w:sz w:val="24"/>
        </w:rPr>
        <w:t>个工作日内无息退还。</w:t>
      </w:r>
    </w:p>
    <w:p w14:paraId="0626E4F0" w14:textId="77777777"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w:t>
      </w:r>
      <w:r>
        <w:rPr>
          <w:rFonts w:ascii="宋体" w:hAnsi="宋体" w:hint="eastAsia"/>
          <w:sz w:val="24"/>
        </w:rPr>
        <w:t>乙方未按本合同的规定和投标“服务承诺”提供服务或履行义务的，甲方有权在履约保证金中直接扣除乙方应承担的违约金、赔偿款等费用。</w:t>
      </w:r>
    </w:p>
    <w:p w14:paraId="1D29919F" w14:textId="77777777" w:rsidR="001469A9" w:rsidRPr="001469A9" w:rsidRDefault="001469A9" w:rsidP="009D1EDB">
      <w:pPr>
        <w:spacing w:line="360" w:lineRule="auto"/>
        <w:ind w:firstLineChars="236" w:firstLine="566"/>
        <w:rPr>
          <w:rFonts w:ascii="宋体" w:hAnsi="宋体"/>
          <w:color w:val="000000"/>
          <w:sz w:val="24"/>
        </w:rPr>
      </w:pPr>
      <w:r>
        <w:rPr>
          <w:rFonts w:ascii="宋体" w:hAnsi="宋体" w:hint="eastAsia"/>
          <w:color w:val="000000"/>
          <w:sz w:val="24"/>
        </w:rPr>
        <w:t>3）甲方</w:t>
      </w:r>
      <w:r w:rsidRPr="001469A9">
        <w:rPr>
          <w:rFonts w:ascii="宋体" w:hAnsi="宋体" w:hint="eastAsia"/>
          <w:color w:val="000000"/>
          <w:sz w:val="24"/>
        </w:rPr>
        <w:t>收款账户信息：</w:t>
      </w:r>
    </w:p>
    <w:p w14:paraId="5EC450B5" w14:textId="77777777"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户名：苏州健雄职业技术学院代收代付专户</w:t>
      </w:r>
    </w:p>
    <w:p w14:paraId="2C5928B1" w14:textId="77777777"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账号：539171154338</w:t>
      </w:r>
    </w:p>
    <w:p w14:paraId="737AC838" w14:textId="77777777" w:rsidR="006E5F23"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开户行：中国银行江苏省太仓市新区支行</w:t>
      </w:r>
    </w:p>
    <w:p w14:paraId="485FF5D8" w14:textId="77777777" w:rsidR="006E5F23" w:rsidRDefault="006E5F23" w:rsidP="006E5F23">
      <w:pPr>
        <w:spacing w:line="360" w:lineRule="auto"/>
        <w:rPr>
          <w:rFonts w:ascii="宋体" w:hAnsi="宋体"/>
          <w:b/>
          <w:color w:val="000000"/>
          <w:sz w:val="24"/>
        </w:rPr>
      </w:pPr>
      <w:r>
        <w:rPr>
          <w:rFonts w:ascii="宋体" w:hAnsi="宋体" w:hint="eastAsia"/>
          <w:b/>
          <w:color w:val="000000"/>
          <w:sz w:val="24"/>
        </w:rPr>
        <w:t>十一、违约责任</w:t>
      </w:r>
    </w:p>
    <w:p w14:paraId="24672FB8" w14:textId="77777777" w:rsidR="006E5F23" w:rsidRDefault="006E5F23" w:rsidP="006E5F23">
      <w:pPr>
        <w:spacing w:line="360" w:lineRule="auto"/>
        <w:ind w:firstLineChars="225" w:firstLine="540"/>
        <w:rPr>
          <w:rFonts w:ascii="宋体" w:hAnsi="宋体"/>
          <w:color w:val="000000"/>
          <w:sz w:val="24"/>
        </w:rPr>
      </w:pPr>
      <w:r>
        <w:rPr>
          <w:rFonts w:ascii="宋体" w:hAnsi="宋体"/>
          <w:color w:val="000000"/>
          <w:sz w:val="24"/>
        </w:rPr>
        <w:t>1</w:t>
      </w:r>
      <w:r>
        <w:rPr>
          <w:rFonts w:ascii="宋体" w:hAnsi="宋体" w:hint="eastAsia"/>
          <w:color w:val="000000"/>
          <w:sz w:val="24"/>
        </w:rPr>
        <w:t>）甲方无正当理由拒收货物或拒付货款超过</w:t>
      </w:r>
      <w:r w:rsidR="004F5774">
        <w:rPr>
          <w:rFonts w:ascii="宋体" w:hAnsi="宋体" w:hint="eastAsia"/>
          <w:color w:val="FF0000"/>
          <w:sz w:val="24"/>
          <w:u w:val="single"/>
        </w:rPr>
        <w:t>2</w:t>
      </w:r>
      <w:r w:rsidR="004F5774">
        <w:rPr>
          <w:rFonts w:ascii="宋体" w:hAnsi="宋体"/>
          <w:color w:val="FF0000"/>
          <w:sz w:val="24"/>
          <w:u w:val="single"/>
        </w:rPr>
        <w:t>0</w:t>
      </w:r>
      <w:r>
        <w:rPr>
          <w:rFonts w:ascii="宋体" w:hAnsi="宋体" w:hint="eastAsia"/>
          <w:color w:val="000000"/>
          <w:sz w:val="24"/>
        </w:rPr>
        <w:t>日的，甲方向乙方偿付</w:t>
      </w:r>
      <w:r>
        <w:rPr>
          <w:rFonts w:ascii="宋体" w:hAnsi="宋体" w:hint="eastAsia"/>
          <w:color w:val="000000"/>
          <w:sz w:val="24"/>
          <w:u w:val="single"/>
        </w:rPr>
        <w:t xml:space="preserve"> </w:t>
      </w:r>
      <w:r w:rsidR="00AA1651">
        <w:rPr>
          <w:rFonts w:ascii="宋体" w:hAnsi="宋体"/>
          <w:color w:val="FF0000"/>
          <w:sz w:val="24"/>
          <w:u w:val="single"/>
        </w:rPr>
        <w:t>2</w:t>
      </w:r>
      <w:r>
        <w:rPr>
          <w:rFonts w:ascii="宋体" w:hAnsi="宋体"/>
          <w:color w:val="FF0000"/>
          <w:sz w:val="24"/>
          <w:u w:val="single"/>
        </w:rPr>
        <w:t>000</w:t>
      </w:r>
      <w:r>
        <w:rPr>
          <w:rFonts w:ascii="宋体" w:hAnsi="宋体" w:hint="eastAsia"/>
          <w:color w:val="000000"/>
          <w:sz w:val="24"/>
          <w:u w:val="single"/>
        </w:rPr>
        <w:t>元</w:t>
      </w:r>
      <w:r>
        <w:rPr>
          <w:rFonts w:ascii="宋体" w:hAnsi="宋体" w:hint="eastAsia"/>
          <w:color w:val="000000"/>
          <w:sz w:val="24"/>
        </w:rPr>
        <w:t>违约金。</w:t>
      </w:r>
    </w:p>
    <w:p w14:paraId="259E6DED" w14:textId="77777777"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t>2</w:t>
      </w:r>
      <w:r w:rsidR="006E5F23">
        <w:rPr>
          <w:rFonts w:ascii="宋体" w:hAnsi="宋体" w:hint="eastAsia"/>
          <w:color w:val="000000"/>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49EBECE5"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a.要求乙方补足短少数量、更换不合格产品；</w:t>
      </w:r>
    </w:p>
    <w:p w14:paraId="7AEBF83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b.如无法更换，要求乙方提供功能相同之替代品；</w:t>
      </w:r>
    </w:p>
    <w:p w14:paraId="499D31F6"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c.要求价格折让；</w:t>
      </w:r>
    </w:p>
    <w:p w14:paraId="2E929331"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d.要求退回不合格产品或全数产品；</w:t>
      </w:r>
    </w:p>
    <w:p w14:paraId="48259D0F"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e.解除采购订单；</w:t>
      </w:r>
    </w:p>
    <w:p w14:paraId="6607359E"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f.要求乙方承担因产品不合格所发生之相关费用及风险。</w:t>
      </w:r>
    </w:p>
    <w:p w14:paraId="3DA0E13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乙方在甲方催告的期限内仍未处理解决问题的，甲方有权单方面解除合同并</w:t>
      </w:r>
      <w:r w:rsidR="00A03F82">
        <w:rPr>
          <w:rFonts w:ascii="宋体" w:hAnsi="宋体" w:hint="eastAsia"/>
          <w:color w:val="000000"/>
          <w:sz w:val="24"/>
        </w:rPr>
        <w:t>要求乙方</w:t>
      </w:r>
      <w:r>
        <w:rPr>
          <w:rFonts w:ascii="宋体" w:hAnsi="宋体" w:hint="eastAsia"/>
          <w:color w:val="000000"/>
          <w:sz w:val="24"/>
        </w:rPr>
        <w:t>支付</w:t>
      </w:r>
      <w:r w:rsidR="00A03F82">
        <w:rPr>
          <w:rFonts w:ascii="宋体" w:hAnsi="宋体" w:hint="eastAsia"/>
          <w:color w:val="000000"/>
          <w:sz w:val="24"/>
        </w:rPr>
        <w:t>合同</w:t>
      </w:r>
      <w:r>
        <w:rPr>
          <w:rFonts w:ascii="宋体" w:hAnsi="宋体" w:hint="eastAsia"/>
          <w:color w:val="000000"/>
          <w:sz w:val="24"/>
        </w:rPr>
        <w:t>金额</w:t>
      </w:r>
      <w:r>
        <w:rPr>
          <w:rFonts w:ascii="宋体" w:hAnsi="宋体" w:hint="eastAsia"/>
          <w:color w:val="FF0000"/>
          <w:sz w:val="24"/>
          <w:u w:val="single"/>
        </w:rPr>
        <w:t xml:space="preserve"> </w:t>
      </w:r>
      <w:r w:rsidR="003836F6">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000000"/>
          <w:sz w:val="24"/>
        </w:rPr>
        <w:t>%的违约金。</w:t>
      </w:r>
    </w:p>
    <w:p w14:paraId="5FEBD2C4" w14:textId="77777777"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lastRenderedPageBreak/>
        <w:t>3</w:t>
      </w:r>
      <w:r w:rsidR="006E5F23">
        <w:rPr>
          <w:rFonts w:ascii="宋体" w:hAnsi="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Pr>
          <w:rFonts w:ascii="宋体" w:hAnsi="宋体" w:hint="eastAsia"/>
          <w:color w:val="000000"/>
          <w:sz w:val="24"/>
        </w:rPr>
        <w:t>签约</w:t>
      </w:r>
      <w:r w:rsidR="006E5F23">
        <w:rPr>
          <w:rFonts w:ascii="宋体" w:hAnsi="宋体" w:hint="eastAsia"/>
          <w:color w:val="000000"/>
          <w:sz w:val="24"/>
        </w:rPr>
        <w:t>金额</w:t>
      </w:r>
      <w:r w:rsidR="006E5F23">
        <w:rPr>
          <w:rFonts w:ascii="宋体" w:hAnsi="宋体" w:hint="eastAsia"/>
          <w:color w:val="FF0000"/>
          <w:sz w:val="24"/>
          <w:u w:val="single"/>
        </w:rPr>
        <w:t xml:space="preserve"> </w:t>
      </w:r>
      <w:r w:rsidR="00302EE9">
        <w:rPr>
          <w:rFonts w:ascii="宋体" w:hAnsi="宋体"/>
          <w:color w:val="FF0000"/>
          <w:sz w:val="24"/>
          <w:u w:val="single"/>
        </w:rPr>
        <w:t>0</w:t>
      </w:r>
      <w:r w:rsidR="006E5F23">
        <w:rPr>
          <w:rFonts w:ascii="宋体" w:hAnsi="宋体"/>
          <w:color w:val="FF0000"/>
          <w:sz w:val="24"/>
          <w:u w:val="single"/>
        </w:rPr>
        <w:t>.</w:t>
      </w:r>
      <w:r w:rsidR="00B81F92">
        <w:rPr>
          <w:rFonts w:ascii="宋体" w:hAnsi="宋体"/>
          <w:color w:val="FF0000"/>
          <w:sz w:val="24"/>
          <w:u w:val="single"/>
        </w:rPr>
        <w:t>2</w:t>
      </w:r>
      <w:r w:rsidR="006E5F23">
        <w:rPr>
          <w:rFonts w:ascii="宋体" w:hAnsi="宋体" w:hint="eastAsia"/>
          <w:color w:val="FF0000"/>
          <w:sz w:val="24"/>
          <w:u w:val="single"/>
        </w:rPr>
        <w:t xml:space="preserve"> </w:t>
      </w:r>
      <w:r w:rsidR="006E5F23">
        <w:rPr>
          <w:rFonts w:ascii="宋体" w:hAnsi="宋体" w:hint="eastAsia"/>
          <w:color w:val="000000"/>
          <w:sz w:val="24"/>
        </w:rPr>
        <w:t>%的违约金；乙方自收到甲方催告函之日起</w:t>
      </w:r>
      <w:r w:rsidR="004F5774">
        <w:rPr>
          <w:rFonts w:ascii="宋体" w:hAnsi="宋体" w:hint="eastAsia"/>
          <w:color w:val="FF0000"/>
          <w:sz w:val="24"/>
          <w:u w:val="single"/>
        </w:rPr>
        <w:t>2</w:t>
      </w:r>
      <w:r w:rsidR="004F5774">
        <w:rPr>
          <w:rFonts w:ascii="宋体" w:hAnsi="宋体"/>
          <w:color w:val="FF0000"/>
          <w:sz w:val="24"/>
          <w:u w:val="single"/>
        </w:rPr>
        <w:t>0</w:t>
      </w:r>
      <w:r w:rsidR="006E5F23">
        <w:rPr>
          <w:rFonts w:ascii="宋体" w:hAnsi="宋体" w:hint="eastAsia"/>
          <w:color w:val="000000"/>
          <w:sz w:val="24"/>
        </w:rPr>
        <w:t>日内仍未纠正违约行为，甲方有权单方面解除合同，并要求乙方支付违金</w:t>
      </w:r>
      <w:r w:rsidR="006E5F23">
        <w:rPr>
          <w:rFonts w:ascii="宋体" w:hAnsi="宋体" w:hint="eastAsia"/>
          <w:color w:val="FF0000"/>
          <w:sz w:val="24"/>
          <w:u w:val="single"/>
        </w:rPr>
        <w:t xml:space="preserve"> </w:t>
      </w:r>
      <w:r>
        <w:rPr>
          <w:rFonts w:ascii="宋体" w:hAnsi="宋体"/>
          <w:color w:val="FF0000"/>
          <w:sz w:val="24"/>
          <w:u w:val="single"/>
        </w:rPr>
        <w:t>5</w:t>
      </w:r>
      <w:r w:rsidR="006E5F23">
        <w:rPr>
          <w:rFonts w:ascii="宋体" w:hAnsi="宋体"/>
          <w:color w:val="FF0000"/>
          <w:sz w:val="24"/>
          <w:u w:val="single"/>
        </w:rPr>
        <w:t>000</w:t>
      </w:r>
      <w:r w:rsidR="006E5F23">
        <w:rPr>
          <w:rFonts w:ascii="宋体" w:hAnsi="宋体" w:hint="eastAsia"/>
          <w:color w:val="000000"/>
          <w:sz w:val="24"/>
        </w:rPr>
        <w:t>元。</w:t>
      </w:r>
    </w:p>
    <w:p w14:paraId="75018B5B"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5）本合同项下违约金不足以赔付甲方损失的，赔付标准以甲方损失为准。</w:t>
      </w:r>
    </w:p>
    <w:p w14:paraId="574C205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6）对于乙方应支付的违约金或赔偿，甲方有权在对乙方的应付账款中予以直接扣除，乙方对此不存在异议。</w:t>
      </w:r>
    </w:p>
    <w:p w14:paraId="1E807974"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十二、乙方不得擅自部分或全部转让其应履行的合同义务。</w:t>
      </w:r>
    </w:p>
    <w:p w14:paraId="41C00931"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十三、争议的解决</w:t>
      </w:r>
    </w:p>
    <w:p w14:paraId="7F2D8386"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14:paraId="101BAD0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14:paraId="10C8ECFD"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十四、合同生效及其他</w:t>
      </w:r>
    </w:p>
    <w:p w14:paraId="07384F6D"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本合同自甲乙双方签字盖章之日起生效。本合同一式</w:t>
      </w:r>
      <w:r w:rsidR="004E1E49">
        <w:rPr>
          <w:rFonts w:ascii="宋体" w:hAnsi="宋体" w:hint="eastAsia"/>
          <w:sz w:val="24"/>
        </w:rPr>
        <w:t>肆</w:t>
      </w:r>
      <w:r>
        <w:rPr>
          <w:rFonts w:ascii="宋体" w:hAnsi="宋体" w:hint="eastAsia"/>
          <w:sz w:val="24"/>
        </w:rPr>
        <w:t>份，甲方执</w:t>
      </w:r>
      <w:r w:rsidR="004E1E49">
        <w:rPr>
          <w:rFonts w:ascii="宋体" w:hAnsi="宋体" w:hint="eastAsia"/>
          <w:sz w:val="24"/>
        </w:rPr>
        <w:t>叁</w:t>
      </w:r>
      <w:r>
        <w:rPr>
          <w:rFonts w:ascii="宋体" w:hAnsi="宋体" w:hint="eastAsia"/>
          <w:sz w:val="24"/>
        </w:rPr>
        <w:t>份，乙方执</w:t>
      </w:r>
      <w:r w:rsidR="004E1E49">
        <w:rPr>
          <w:rFonts w:ascii="宋体" w:hAnsi="宋体" w:hint="eastAsia"/>
          <w:sz w:val="24"/>
        </w:rPr>
        <w:t>壹</w:t>
      </w:r>
      <w:r>
        <w:rPr>
          <w:rFonts w:ascii="宋体" w:hAnsi="宋体" w:hint="eastAsia"/>
          <w:sz w:val="24"/>
        </w:rPr>
        <w:t>份。</w:t>
      </w:r>
    </w:p>
    <w:p w14:paraId="164BADD7" w14:textId="77777777" w:rsidR="006E5F23" w:rsidRDefault="006E5F23" w:rsidP="006E5F23">
      <w:pPr>
        <w:spacing w:line="360" w:lineRule="auto"/>
        <w:ind w:firstLineChars="225" w:firstLine="540"/>
        <w:rPr>
          <w:rFonts w:ascii="宋体" w:hAnsi="宋体"/>
          <w:sz w:val="24"/>
        </w:rPr>
      </w:pPr>
    </w:p>
    <w:p w14:paraId="7058CF25" w14:textId="77777777" w:rsidR="006E5F23" w:rsidRDefault="006E5F23" w:rsidP="006E5F23">
      <w:pPr>
        <w:spacing w:line="360" w:lineRule="auto"/>
        <w:ind w:firstLineChars="225" w:firstLine="540"/>
        <w:rPr>
          <w:rFonts w:ascii="宋体" w:hAnsi="宋体"/>
          <w:sz w:val="24"/>
        </w:rPr>
      </w:pPr>
    </w:p>
    <w:p w14:paraId="1A0FA79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方：</w:t>
      </w:r>
      <w:r w:rsidR="00C863D7">
        <w:rPr>
          <w:rFonts w:ascii="宋体" w:hAnsi="宋体" w:hint="eastAsia"/>
          <w:sz w:val="24"/>
        </w:rPr>
        <w:t xml:space="preserve">  </w:t>
      </w:r>
      <w:r>
        <w:rPr>
          <w:rFonts w:ascii="宋体" w:hAnsi="宋体" w:hint="eastAsia"/>
          <w:sz w:val="24"/>
        </w:rPr>
        <w:t xml:space="preserve"> </w:t>
      </w:r>
    </w:p>
    <w:p w14:paraId="659C3985"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项目（委托）代表人：                  法定（委托）代表人：</w:t>
      </w:r>
    </w:p>
    <w:p w14:paraId="355786F9"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联系电话：              　         　 联系电话：</w:t>
      </w:r>
      <w:r w:rsidR="00C863D7">
        <w:rPr>
          <w:rFonts w:ascii="宋体" w:hAnsi="宋体"/>
          <w:sz w:val="24"/>
        </w:rPr>
        <w:t xml:space="preserve"> </w:t>
      </w:r>
    </w:p>
    <w:p w14:paraId="79E1C84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址：</w:t>
      </w:r>
      <w:r w:rsidR="00C863D7">
        <w:rPr>
          <w:rFonts w:ascii="宋体" w:hAnsi="宋体" w:hint="eastAsia"/>
          <w:sz w:val="24"/>
        </w:rPr>
        <w:t xml:space="preserve"> </w:t>
      </w:r>
    </w:p>
    <w:p w14:paraId="65CC88F4" w14:textId="77777777" w:rsidR="006E5F23" w:rsidRDefault="006E5F23" w:rsidP="006E5F23">
      <w:pPr>
        <w:rPr>
          <w:rFonts w:ascii="宋体" w:hAnsi="宋体"/>
        </w:rPr>
      </w:pPr>
      <w:r>
        <w:rPr>
          <w:rFonts w:ascii="宋体" w:hAnsi="宋体" w:hint="eastAsia"/>
          <w:sz w:val="24"/>
        </w:rPr>
        <w:t xml:space="preserve">        年   月   日                  　　　　年  月  日</w:t>
      </w:r>
    </w:p>
    <w:p w14:paraId="72AEF7F1" w14:textId="77777777" w:rsidR="008E0C8B" w:rsidRDefault="008E0C8B">
      <w:pPr>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B0EF" w14:textId="77777777" w:rsidR="0070066F" w:rsidRDefault="0070066F" w:rsidP="00A84DC8">
      <w:r>
        <w:separator/>
      </w:r>
    </w:p>
  </w:endnote>
  <w:endnote w:type="continuationSeparator" w:id="0">
    <w:p w14:paraId="6B08E771" w14:textId="77777777" w:rsidR="0070066F" w:rsidRDefault="0070066F"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26F2" w14:textId="77777777" w:rsidR="0070066F" w:rsidRDefault="0070066F" w:rsidP="00A84DC8">
      <w:r>
        <w:separator/>
      </w:r>
    </w:p>
  </w:footnote>
  <w:footnote w:type="continuationSeparator" w:id="0">
    <w:p w14:paraId="0CB97632" w14:textId="77777777" w:rsidR="0070066F" w:rsidRDefault="0070066F"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86"/>
        </w:tabs>
        <w:ind w:left="786" w:hanging="360"/>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31281041">
    <w:abstractNumId w:val="2"/>
  </w:num>
  <w:num w:numId="2" w16cid:durableId="1769353353">
    <w:abstractNumId w:val="1"/>
  </w:num>
  <w:num w:numId="3" w16cid:durableId="167877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766BE"/>
    <w:rsid w:val="002B46AA"/>
    <w:rsid w:val="002C7DEC"/>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70FD7"/>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2315C"/>
    <w:rsid w:val="00E3185F"/>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AD148"/>
  <w15:docId w15:val="{BD011966-A412-4D9C-97E7-349C5770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8E1"/>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D278E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278E1"/>
    <w:pPr>
      <w:ind w:firstLine="420"/>
    </w:pPr>
  </w:style>
  <w:style w:type="paragraph" w:styleId="a4">
    <w:name w:val="Plain Text"/>
    <w:basedOn w:val="a"/>
    <w:qFormat/>
    <w:rsid w:val="00D278E1"/>
    <w:rPr>
      <w:rFonts w:ascii="宋体" w:hAnsi="Courier New"/>
      <w:sz w:val="24"/>
      <w:szCs w:val="20"/>
    </w:rPr>
  </w:style>
  <w:style w:type="paragraph" w:styleId="a5">
    <w:name w:val="footer"/>
    <w:basedOn w:val="a"/>
    <w:link w:val="a6"/>
    <w:qFormat/>
    <w:rsid w:val="00D278E1"/>
    <w:pPr>
      <w:tabs>
        <w:tab w:val="center" w:pos="4153"/>
        <w:tab w:val="right" w:pos="8306"/>
      </w:tabs>
      <w:snapToGrid w:val="0"/>
      <w:jc w:val="left"/>
    </w:pPr>
    <w:rPr>
      <w:sz w:val="18"/>
      <w:szCs w:val="18"/>
    </w:rPr>
  </w:style>
  <w:style w:type="paragraph" w:styleId="a7">
    <w:name w:val="header"/>
    <w:basedOn w:val="a"/>
    <w:link w:val="a8"/>
    <w:qFormat/>
    <w:rsid w:val="00D278E1"/>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D278E1"/>
    <w:pPr>
      <w:spacing w:beforeAutospacing="1" w:afterAutospacing="1"/>
      <w:jc w:val="left"/>
    </w:pPr>
    <w:rPr>
      <w:rFonts w:cs="Times New Roman"/>
      <w:kern w:val="0"/>
      <w:sz w:val="24"/>
    </w:rPr>
  </w:style>
  <w:style w:type="table" w:styleId="aa">
    <w:name w:val="Table Grid"/>
    <w:basedOn w:val="a2"/>
    <w:qFormat/>
    <w:rsid w:val="00D27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sid w:val="00D278E1"/>
    <w:rPr>
      <w:rFonts w:asciiTheme="minorHAnsi" w:eastAsiaTheme="minorEastAsia" w:hAnsiTheme="minorHAnsi" w:cstheme="minorBidi"/>
      <w:kern w:val="2"/>
      <w:sz w:val="18"/>
      <w:szCs w:val="18"/>
    </w:rPr>
  </w:style>
  <w:style w:type="character" w:customStyle="1" w:styleId="a6">
    <w:name w:val="页脚 字符"/>
    <w:basedOn w:val="a1"/>
    <w:link w:val="a5"/>
    <w:qFormat/>
    <w:rsid w:val="00D278E1"/>
    <w:rPr>
      <w:rFonts w:asciiTheme="minorHAnsi" w:eastAsiaTheme="minorEastAsia" w:hAnsiTheme="minorHAnsi" w:cstheme="minorBidi"/>
      <w:kern w:val="2"/>
      <w:sz w:val="18"/>
      <w:szCs w:val="18"/>
    </w:rPr>
  </w:style>
  <w:style w:type="paragraph" w:styleId="ab">
    <w:name w:val="List Paragraph"/>
    <w:basedOn w:val="a"/>
    <w:uiPriority w:val="34"/>
    <w:qFormat/>
    <w:rsid w:val="00D278E1"/>
    <w:pPr>
      <w:ind w:firstLineChars="200" w:firstLine="420"/>
    </w:pPr>
  </w:style>
  <w:style w:type="paragraph" w:customStyle="1" w:styleId="1">
    <w:name w:val="修订1"/>
    <w:hidden/>
    <w:uiPriority w:val="99"/>
    <w:semiHidden/>
    <w:qFormat/>
    <w:rsid w:val="00D278E1"/>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24565">
      <w:bodyDiv w:val="1"/>
      <w:marLeft w:val="0"/>
      <w:marRight w:val="0"/>
      <w:marTop w:val="0"/>
      <w:marBottom w:val="0"/>
      <w:divBdr>
        <w:top w:val="none" w:sz="0" w:space="0" w:color="auto"/>
        <w:left w:val="none" w:sz="0" w:space="0" w:color="auto"/>
        <w:bottom w:val="none" w:sz="0" w:space="0" w:color="auto"/>
        <w:right w:val="none" w:sz="0" w:space="0" w:color="auto"/>
      </w:divBdr>
    </w:div>
    <w:div w:id="1420176281">
      <w:bodyDiv w:val="1"/>
      <w:marLeft w:val="0"/>
      <w:marRight w:val="0"/>
      <w:marTop w:val="0"/>
      <w:marBottom w:val="0"/>
      <w:divBdr>
        <w:top w:val="none" w:sz="0" w:space="0" w:color="auto"/>
        <w:left w:val="none" w:sz="0" w:space="0" w:color="auto"/>
        <w:bottom w:val="none" w:sz="0" w:space="0" w:color="auto"/>
        <w:right w:val="none" w:sz="0" w:space="0" w:color="auto"/>
      </w:divBdr>
    </w:div>
    <w:div w:id="1523477361">
      <w:bodyDiv w:val="1"/>
      <w:marLeft w:val="0"/>
      <w:marRight w:val="0"/>
      <w:marTop w:val="0"/>
      <w:marBottom w:val="0"/>
      <w:divBdr>
        <w:top w:val="none" w:sz="0" w:space="0" w:color="auto"/>
        <w:left w:val="none" w:sz="0" w:space="0" w:color="auto"/>
        <w:bottom w:val="none" w:sz="0" w:space="0" w:color="auto"/>
        <w:right w:val="none" w:sz="0" w:space="0" w:color="auto"/>
      </w:divBdr>
    </w:div>
    <w:div w:id="165930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14</Pages>
  <Words>1177</Words>
  <Characters>6709</Characters>
  <Application>Microsoft Office Word</Application>
  <DocSecurity>0</DocSecurity>
  <Lines>55</Lines>
  <Paragraphs>15</Paragraphs>
  <ScaleCrop>false</ScaleCrop>
  <Company>Microsoft</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119</cp:revision>
  <dcterms:created xsi:type="dcterms:W3CDTF">2022-01-28T08:09:00Z</dcterms:created>
  <dcterms:modified xsi:type="dcterms:W3CDTF">2023-04-26T07:27:00Z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