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17" w:rsidRPr="00404D5F" w:rsidRDefault="00F23C17" w:rsidP="00C0330A">
      <w:pPr>
        <w:spacing w:line="360" w:lineRule="auto"/>
        <w:jc w:val="center"/>
        <w:rPr>
          <w:rFonts w:asciiTheme="minorEastAsia" w:hAnsiTheme="minorEastAsia" w:cs="仿宋"/>
          <w:b/>
          <w:color w:val="000000" w:themeColor="text1"/>
          <w:sz w:val="32"/>
          <w:szCs w:val="32"/>
        </w:rPr>
      </w:pPr>
      <w:r w:rsidRPr="00404D5F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大数据实训室</w:t>
      </w:r>
      <w:r w:rsidR="0053506C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电子屏</w:t>
      </w:r>
      <w:r w:rsidRPr="00404D5F">
        <w:rPr>
          <w:rFonts w:asciiTheme="minorEastAsia" w:hAnsiTheme="minorEastAsia" w:cs="仿宋" w:hint="eastAsia"/>
          <w:b/>
          <w:color w:val="000000" w:themeColor="text1"/>
          <w:sz w:val="32"/>
          <w:szCs w:val="32"/>
        </w:rPr>
        <w:t>采购方案</w:t>
      </w:r>
    </w:p>
    <w:p w:rsidR="00F23C17" w:rsidRPr="00404D5F" w:rsidRDefault="00F23C17" w:rsidP="00404D5F">
      <w:pPr>
        <w:spacing w:line="380" w:lineRule="exact"/>
        <w:ind w:firstLineChars="200" w:firstLine="442"/>
        <w:rPr>
          <w:rFonts w:asciiTheme="minorEastAsia" w:hAnsiTheme="minorEastAsia" w:cs="仿宋"/>
          <w:b/>
          <w:color w:val="000000" w:themeColor="text1"/>
          <w:sz w:val="22"/>
          <w:lang w:bidi="ar"/>
        </w:rPr>
      </w:pPr>
      <w:r w:rsidRPr="00404D5F">
        <w:rPr>
          <w:rFonts w:asciiTheme="minorEastAsia" w:hAnsiTheme="minorEastAsia" w:cs="仿宋" w:hint="eastAsia"/>
          <w:b/>
          <w:color w:val="000000" w:themeColor="text1"/>
          <w:sz w:val="22"/>
          <w:lang w:bidi="ar"/>
        </w:rPr>
        <w:t>一、采购项目概况：</w:t>
      </w:r>
    </w:p>
    <w:p w:rsidR="00F23C17" w:rsidRPr="00404D5F" w:rsidRDefault="00F23C17" w:rsidP="00F23C17">
      <w:pPr>
        <w:tabs>
          <w:tab w:val="left" w:pos="567"/>
        </w:tabs>
        <w:overflowPunct w:val="0"/>
        <w:spacing w:line="380" w:lineRule="exact"/>
        <w:ind w:firstLineChars="200" w:firstLine="440"/>
        <w:rPr>
          <w:rFonts w:asciiTheme="minorEastAsia" w:hAnsiTheme="minorEastAsia" w:cs="仿宋"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1、采购单位：苏州健雄职业技术学院</w:t>
      </w:r>
    </w:p>
    <w:p w:rsidR="00F23C17" w:rsidRPr="00404D5F" w:rsidRDefault="00F23C17" w:rsidP="00F23C17">
      <w:pPr>
        <w:tabs>
          <w:tab w:val="left" w:pos="567"/>
        </w:tabs>
        <w:overflowPunct w:val="0"/>
        <w:spacing w:line="380" w:lineRule="exact"/>
        <w:ind w:firstLineChars="200" w:firstLine="440"/>
        <w:rPr>
          <w:rFonts w:asciiTheme="minorEastAsia" w:hAnsiTheme="minorEastAsia" w:cs="仿宋"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2、项目名称：大数据开发实训室</w:t>
      </w:r>
      <w:r w:rsidR="0053506C">
        <w:rPr>
          <w:rFonts w:asciiTheme="minorEastAsia" w:hAnsiTheme="minorEastAsia" w:cs="仿宋" w:hint="eastAsia"/>
          <w:color w:val="000000" w:themeColor="text1"/>
          <w:sz w:val="22"/>
        </w:rPr>
        <w:t>电子屏</w:t>
      </w: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采购</w:t>
      </w:r>
    </w:p>
    <w:p w:rsidR="00F23C17" w:rsidRPr="00404D5F" w:rsidRDefault="00C0330A" w:rsidP="00F23C17">
      <w:pPr>
        <w:spacing w:line="380" w:lineRule="exact"/>
        <w:ind w:firstLineChars="196" w:firstLine="431"/>
        <w:rPr>
          <w:rFonts w:asciiTheme="minorEastAsia" w:hAnsiTheme="minorEastAsia" w:cs="仿宋"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3</w:t>
      </w:r>
      <w:r w:rsidR="00F23C17" w:rsidRPr="00404D5F">
        <w:rPr>
          <w:rFonts w:asciiTheme="minorEastAsia" w:hAnsiTheme="minorEastAsia" w:cs="仿宋" w:hint="eastAsia"/>
          <w:color w:val="000000" w:themeColor="text1"/>
          <w:sz w:val="22"/>
        </w:rPr>
        <w:t>、采购预算：人民币</w:t>
      </w:r>
      <w:r w:rsidR="0053506C" w:rsidRPr="0053506C">
        <w:rPr>
          <w:rFonts w:asciiTheme="minorEastAsia" w:hAnsiTheme="minorEastAsia" w:cs="仿宋" w:hint="eastAsia"/>
          <w:color w:val="000000" w:themeColor="text1"/>
          <w:sz w:val="22"/>
        </w:rPr>
        <w:t>陆万叁仟陆佰伍拾元整</w:t>
      </w:r>
      <w:r w:rsidR="00F23C17" w:rsidRPr="00404D5F">
        <w:rPr>
          <w:rFonts w:asciiTheme="minorEastAsia" w:hAnsiTheme="minorEastAsia" w:cs="仿宋" w:hint="eastAsia"/>
          <w:color w:val="000000" w:themeColor="text1"/>
          <w:sz w:val="22"/>
        </w:rPr>
        <w:t>（¥</w:t>
      </w:r>
      <w:r w:rsidR="0053506C">
        <w:rPr>
          <w:rFonts w:asciiTheme="minorEastAsia" w:hAnsiTheme="minorEastAsia" w:cs="仿宋" w:hint="eastAsia"/>
          <w:color w:val="000000" w:themeColor="text1"/>
          <w:sz w:val="22"/>
        </w:rPr>
        <w:t>63650</w:t>
      </w:r>
      <w:r w:rsidR="00F23C17" w:rsidRPr="00404D5F">
        <w:rPr>
          <w:rFonts w:asciiTheme="minorEastAsia" w:hAnsiTheme="minorEastAsia" w:cs="仿宋" w:hint="eastAsia"/>
          <w:color w:val="000000" w:themeColor="text1"/>
          <w:sz w:val="22"/>
        </w:rPr>
        <w:t>.00元）</w:t>
      </w:r>
    </w:p>
    <w:p w:rsidR="00A52876" w:rsidRPr="00A52876" w:rsidRDefault="00C7602A" w:rsidP="00A52876">
      <w:pPr>
        <w:pStyle w:val="20"/>
        <w:spacing w:line="380" w:lineRule="exact"/>
        <w:ind w:firstLine="440"/>
        <w:rPr>
          <w:rFonts w:asciiTheme="minorEastAsia" w:eastAsiaTheme="minorEastAsia" w:hAnsiTheme="minorEastAsia" w:cs="仿宋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4</w:t>
      </w:r>
      <w:bookmarkStart w:id="0" w:name="_GoBack"/>
      <w:bookmarkEnd w:id="0"/>
      <w:r w:rsidR="00F23C17"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、服务期限：自合同签订之日起</w:t>
      </w:r>
      <w:r w:rsidR="00C0330A"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30</w:t>
      </w:r>
      <w:r w:rsidR="00F23C17" w:rsidRPr="00404D5F">
        <w:rPr>
          <w:rFonts w:asciiTheme="minorEastAsia" w:eastAsiaTheme="minorEastAsia" w:hAnsiTheme="minorEastAsia" w:cs="仿宋"/>
          <w:color w:val="000000" w:themeColor="text1"/>
          <w:sz w:val="22"/>
          <w:szCs w:val="22"/>
        </w:rPr>
        <w:t>天</w:t>
      </w:r>
      <w:r w:rsidR="00F23C17"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内完成设备安装部署及调试，并经验收合格。</w:t>
      </w:r>
    </w:p>
    <w:p w:rsidR="00F23C17" w:rsidRPr="00404D5F" w:rsidRDefault="00F23C17" w:rsidP="00404D5F">
      <w:pPr>
        <w:spacing w:line="380" w:lineRule="exact"/>
        <w:ind w:firstLineChars="195" w:firstLine="431"/>
        <w:rPr>
          <w:rFonts w:asciiTheme="minorEastAsia" w:hAnsiTheme="minorEastAsia" w:cs="仿宋"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b/>
          <w:color w:val="000000" w:themeColor="text1"/>
          <w:sz w:val="22"/>
        </w:rPr>
        <w:t>二、项目需求</w:t>
      </w:r>
    </w:p>
    <w:p w:rsidR="00F23C17" w:rsidRPr="00404D5F" w:rsidRDefault="00F23C17" w:rsidP="00404D5F">
      <w:pPr>
        <w:autoSpaceDE w:val="0"/>
        <w:autoSpaceDN w:val="0"/>
        <w:adjustRightInd w:val="0"/>
        <w:spacing w:line="380" w:lineRule="exact"/>
        <w:ind w:firstLineChars="100" w:firstLine="221"/>
        <w:rPr>
          <w:rFonts w:asciiTheme="minorEastAsia" w:hAnsiTheme="minorEastAsia" w:cs="仿宋"/>
          <w:b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b/>
          <w:color w:val="000000" w:themeColor="text1"/>
          <w:sz w:val="22"/>
        </w:rPr>
        <w:t>（一）建设目标：</w:t>
      </w:r>
    </w:p>
    <w:p w:rsidR="00F23C17" w:rsidRPr="00404D5F" w:rsidRDefault="00F23C17" w:rsidP="00F23C17">
      <w:pPr>
        <w:adjustRightInd w:val="0"/>
        <w:snapToGrid w:val="0"/>
        <w:spacing w:line="380" w:lineRule="exact"/>
        <w:ind w:firstLineChars="200" w:firstLine="440"/>
        <w:rPr>
          <w:rFonts w:asciiTheme="minorEastAsia" w:hAnsiTheme="minorEastAsia" w:cs="仿宋"/>
          <w:color w:val="000000" w:themeColor="text1"/>
          <w:sz w:val="22"/>
        </w:rPr>
      </w:pPr>
      <w:r w:rsidRPr="00404D5F">
        <w:rPr>
          <w:rFonts w:asciiTheme="minorEastAsia" w:hAnsiTheme="minorEastAsia" w:cs="仿宋" w:hint="eastAsia"/>
          <w:color w:val="000000" w:themeColor="text1"/>
          <w:sz w:val="22"/>
        </w:rPr>
        <w:t>满足苏州健雄职业技术学院人工智能学院大数据实训教学要求。</w:t>
      </w:r>
    </w:p>
    <w:p w:rsidR="001B17A8" w:rsidRDefault="00F23C17" w:rsidP="00D503A8">
      <w:pPr>
        <w:pStyle w:val="3"/>
        <w:spacing w:before="0" w:after="0" w:line="380" w:lineRule="exact"/>
        <w:ind w:firstLineChars="100" w:firstLine="221"/>
        <w:rPr>
          <w:rFonts w:asciiTheme="minorEastAsia" w:eastAsiaTheme="minorEastAsia" w:hAnsiTheme="minorEastAsia" w:cs="仿宋"/>
          <w:color w:val="000000" w:themeColor="text1"/>
          <w:sz w:val="22"/>
          <w:szCs w:val="22"/>
        </w:rPr>
      </w:pPr>
      <w:r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（二）采购</w:t>
      </w:r>
      <w:r w:rsidR="00C0330A"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项目</w:t>
      </w:r>
      <w:r w:rsidR="00C0330A" w:rsidRPr="00404D5F">
        <w:rPr>
          <w:rFonts w:asciiTheme="minorEastAsia" w:eastAsiaTheme="minorEastAsia" w:hAnsiTheme="minorEastAsia" w:cs="仿宋" w:hint="eastAsia"/>
          <w:color w:val="000000" w:themeColor="text1"/>
          <w:sz w:val="22"/>
        </w:rPr>
        <w:t>明细清单</w:t>
      </w:r>
      <w:r w:rsidRPr="00404D5F">
        <w:rPr>
          <w:rFonts w:asciiTheme="minorEastAsia" w:eastAsiaTheme="minorEastAsia" w:hAnsiTheme="minorEastAsia" w:cs="仿宋" w:hint="eastAsia"/>
          <w:color w:val="000000" w:themeColor="text1"/>
          <w:sz w:val="22"/>
          <w:szCs w:val="22"/>
        </w:rPr>
        <w:t>：</w:t>
      </w:r>
    </w:p>
    <w:p w:rsidR="00D503A8" w:rsidRPr="00D503A8" w:rsidRDefault="006844EB" w:rsidP="006844EB">
      <w:pPr>
        <w:ind w:firstLineChars="200" w:firstLine="400"/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整体大小：大于等于4米*1.8米，负责安装调试</w:t>
      </w:r>
    </w:p>
    <w:tbl>
      <w:tblPr>
        <w:tblW w:w="4981" w:type="pct"/>
        <w:tblLayout w:type="fixed"/>
        <w:tblLook w:val="04A0" w:firstRow="1" w:lastRow="0" w:firstColumn="1" w:lastColumn="0" w:noHBand="0" w:noVBand="1"/>
      </w:tblPr>
      <w:tblGrid>
        <w:gridCol w:w="1242"/>
        <w:gridCol w:w="5386"/>
        <w:gridCol w:w="709"/>
        <w:gridCol w:w="709"/>
        <w:gridCol w:w="852"/>
        <w:gridCol w:w="919"/>
      </w:tblGrid>
      <w:tr w:rsidR="00111FBC" w:rsidRPr="00404D5F" w:rsidTr="004206CC">
        <w:trPr>
          <w:trHeight w:val="618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274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主要规格参数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数量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单位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</w:rPr>
              <w:t>单价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404D5F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</w:rPr>
              <w:t>金额</w:t>
            </w:r>
          </w:p>
        </w:tc>
      </w:tr>
      <w:tr w:rsidR="00111FBC" w:rsidRPr="00404D5F" w:rsidTr="001B17A8">
        <w:trPr>
          <w:trHeight w:val="1115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B17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超窄边液晶拼接单元</w:t>
            </w:r>
          </w:p>
        </w:tc>
        <w:tc>
          <w:tcPr>
            <w:tcW w:w="274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261870" w:rsidRDefault="001B17A8" w:rsidP="006844EB">
            <w:pPr>
              <w:pStyle w:val="a6"/>
              <w:spacing w:line="380" w:lineRule="exact"/>
              <w:ind w:leftChars="-2" w:left="-4" w:firstLineChars="0" w:firstLine="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采用BOE-LCD-DID面板， 双边拼缝3.5mm；</w:t>
            </w:r>
            <w:r w:rsidR="006844EB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46寸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 xml:space="preserve">超窄边液晶DID显示屏，分辨率1080P(1920×1080)，画面比率16：9，色彩16.7M， 像素间距0.630mm×0.630mm, 色彩亮度≥500cd/㎡，对比度：4000:1, 响应时间:8ms，视角178度，支持7X24小时工作.  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B17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12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B17A8" w:rsidP="004206CC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 w:val="18"/>
                <w:szCs w:val="18"/>
                <w:lang w:bidi="ar"/>
              </w:rPr>
              <w:t>台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</w:tr>
      <w:tr w:rsidR="001B17A8" w:rsidRPr="00404D5F" w:rsidTr="001B17A8">
        <w:trPr>
          <w:trHeight w:val="962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高清拼接处理器</w:t>
            </w:r>
          </w:p>
        </w:tc>
        <w:tc>
          <w:tcPr>
            <w:tcW w:w="274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261870" w:rsidRDefault="001B17A8" w:rsidP="001B17A8">
            <w:pPr>
              <w:pStyle w:val="a6"/>
              <w:spacing w:line="380" w:lineRule="exact"/>
              <w:ind w:leftChars="-11" w:left="-3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独特模块化的设计，集成了多种信号解码单元，可接受各自图像信号源输入，直接驱动全系列液晶屏。输入信号：HDMI/VGA/DVI/VIDEO，控制方式RS-232(RJ45接口).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12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 w:val="18"/>
                <w:szCs w:val="18"/>
                <w:lang w:bidi="ar"/>
              </w:rPr>
              <w:t>台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</w:tr>
      <w:tr w:rsidR="001B17A8" w:rsidRPr="00404D5F" w:rsidTr="00D503A8">
        <w:trPr>
          <w:trHeight w:val="657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显示系统控制软件</w:t>
            </w:r>
          </w:p>
        </w:tc>
        <w:tc>
          <w:tcPr>
            <w:tcW w:w="274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261870" w:rsidRDefault="001B17A8" w:rsidP="001B17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纯中文界面，操作简单，控制大屏幕拼接显示、分屏整屏显示等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 w:val="18"/>
                <w:szCs w:val="18"/>
                <w:lang w:bidi="ar"/>
              </w:rPr>
              <w:t>套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</w:tr>
      <w:tr w:rsidR="001B17A8" w:rsidRPr="00404D5F" w:rsidTr="004206CC">
        <w:trPr>
          <w:trHeight w:val="1251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矩阵</w:t>
            </w:r>
          </w:p>
        </w:tc>
        <w:tc>
          <w:tcPr>
            <w:tcW w:w="274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1B17A8" w:rsidRDefault="001B17A8" w:rsidP="00D503A8">
            <w:pPr>
              <w:pStyle w:val="a6"/>
              <w:spacing w:line="380" w:lineRule="exact"/>
              <w:ind w:leftChars="-1" w:left="-2" w:firstLineChars="0" w:firstLine="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最大支持8路HDMI信号输入，16路HDMI信号输出；支持自动匹配串口，更加方便快捷；支持多种切换模式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1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对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1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全屏显示，一对所有显示，自动轮询切换，自动切换，可自定义切换时间；支持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30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组场景预案设置；支持断开显示状态；支持故障自动排除；支持设置管理密码；更加方便管理；支持外置键盘控制拼接；选配中控功能，可用键盘控制整个系统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;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支持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EDID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自动破解，自定义功能；支持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RS-232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、红外、前面板按键，网口（选配）控制信号切换功能；一体化全铝拉丝面板、白色水晶按钮、蓝光中英文显示液晶屏，美观高档的外观设计；采用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Contrex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嵌入式处理器控制，运行速度更快，系统更稳定；输入输出带有自动均衡，有效减少因为线路传输而导致的确定性抖动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(ISI)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；支持一键快速查询功能，方便察看矩阵的切换状态；具有掉电记忆功能带有断电现场保护，上电自动恢复关机前状态；标准机架安装的金属机箱。采用国际通用的标准宽电压输入电源，电网电压在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 xml:space="preserve"> 100V—250V 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之间波动，都能保证稳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lastRenderedPageBreak/>
              <w:t>定的输出，极大提高了系统的可靠性和稳定性，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16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系列最大功耗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55W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，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32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系列最大功耗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100W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。全贴片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SMT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工艺，特有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ESD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静电保护功能；数字信号运用了点对点无损传输方式，有力保证了图像信号的高保真输出；电讯级核心数字交换芯片，具有超强的抗干扰及全天候工作能力；</w:t>
            </w:r>
          </w:p>
          <w:p w:rsidR="001B17A8" w:rsidRPr="00261870" w:rsidRDefault="001B17A8" w:rsidP="00D503A8">
            <w:pPr>
              <w:pStyle w:val="a6"/>
              <w:spacing w:line="380" w:lineRule="exact"/>
              <w:ind w:leftChars="-1" w:left="-2" w:firstLineChars="31" w:firstLine="56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机架安装：标准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 xml:space="preserve">3-12U 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；带宽：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6..75Gbps</w:t>
            </w:r>
            <w:r w:rsidR="00D503A8"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增益：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0dB</w:t>
            </w:r>
            <w:r w:rsidR="00D503A8"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位时钟抖动：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&lt;0.15Tbit</w:t>
            </w:r>
            <w:r w:rsidR="00D503A8"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位上升时间：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&lt;0.3Tbit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（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20%--80%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）</w:t>
            </w:r>
            <w:r w:rsidR="00D503A8"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位下降时间：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&lt;0.3Tbit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（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20%--80%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）</w:t>
            </w:r>
            <w:r w:rsidR="00D503A8"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最大传输延时：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5nS</w:t>
            </w:r>
            <w:r w:rsidR="00D503A8"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切换速度：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200ns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（最长时间）</w:t>
            </w:r>
            <w:r w:rsidR="00D503A8"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串行控制接口：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RS-232, 9-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针公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 xml:space="preserve"> D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型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 xml:space="preserve"> 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接口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,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波特率：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 xml:space="preserve">9600, 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数据位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8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位，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 xml:space="preserve"> 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停止位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 xml:space="preserve">1, 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无奇偶校验；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2 = RX, 3 = TX, 5 = GND</w:t>
            </w:r>
            <w:r w:rsidR="00D503A8"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以太网控制接口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: RJ-45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母接口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,TCP/IP Server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或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UDP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模式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,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自适应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10M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或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100M,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全双工</w:t>
            </w:r>
            <w:r w:rsidR="00D503A8"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；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平均故障间隔时间：（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MTBF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）</w:t>
            </w:r>
            <w:r w:rsidRPr="001B17A8"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  <w:t>30000</w:t>
            </w:r>
            <w:r w:rsidRPr="001B17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小时</w:t>
            </w:r>
            <w:r w:rsidR="006844EB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。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D503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D503A8" w:rsidP="004206CC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 w:val="18"/>
                <w:szCs w:val="18"/>
                <w:lang w:bidi="ar"/>
              </w:rPr>
              <w:t>套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</w:tr>
      <w:tr w:rsidR="001B17A8" w:rsidRPr="00404D5F" w:rsidTr="00D503A8">
        <w:trPr>
          <w:trHeight w:val="567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D503A8" w:rsidRDefault="00D503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lastRenderedPageBreak/>
              <w:t>液压式支架</w:t>
            </w:r>
          </w:p>
        </w:tc>
        <w:tc>
          <w:tcPr>
            <w:tcW w:w="274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261870" w:rsidRDefault="00D503A8" w:rsidP="006844EB">
            <w:pPr>
              <w:pStyle w:val="a6"/>
              <w:spacing w:line="380" w:lineRule="exact"/>
              <w:ind w:leftChars="-11" w:left="-3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配套于超窄边液晶单元前维护液压式支架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D503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D503A8" w:rsidP="004206CC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 w:val="18"/>
                <w:szCs w:val="18"/>
                <w:lang w:bidi="ar"/>
              </w:rPr>
              <w:t>套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</w:tr>
      <w:tr w:rsidR="001B17A8" w:rsidRPr="00404D5F" w:rsidTr="004206CC">
        <w:trPr>
          <w:trHeight w:val="1251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D503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智能电源管理器</w:t>
            </w:r>
          </w:p>
        </w:tc>
        <w:tc>
          <w:tcPr>
            <w:tcW w:w="274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3A8" w:rsidRPr="00D503A8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用电参数采集</w:t>
            </w: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：</w:t>
            </w: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电压：AC0~400V（50~60Hz）</w:t>
            </w:r>
          </w:p>
          <w:p w:rsidR="00D503A8" w:rsidRPr="00D503A8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环境采集</w:t>
            </w: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：</w:t>
            </w: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温度采集：20~90%RH（精度±5%RH）</w:t>
            </w: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，</w:t>
            </w: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湿度采集：0~50℃（精度±2℃）</w:t>
            </w:r>
          </w:p>
          <w:p w:rsidR="00D503A8" w:rsidRPr="00D503A8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通信特性</w:t>
            </w: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：</w:t>
            </w: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通信方式：电力线载波</w:t>
            </w:r>
          </w:p>
          <w:p w:rsidR="00D503A8" w:rsidRPr="00D503A8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控制特性</w:t>
            </w: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：</w:t>
            </w: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控制输出：1路继电器</w:t>
            </w:r>
          </w:p>
          <w:p w:rsidR="00D503A8" w:rsidRPr="00D503A8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1、★采用电力载波技术，终端由自身电力载波模块组网，电量数据通过电力线上传数据至服务器；</w:t>
            </w:r>
          </w:p>
          <w:p w:rsidR="00D503A8" w:rsidRPr="00D503A8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2、★对终端设备电量管理，运行状态监控，并提供报表数据；</w:t>
            </w:r>
          </w:p>
          <w:p w:rsidR="00D503A8" w:rsidRPr="00D503A8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3、★可采集电量数据（包括电流、电压）；</w:t>
            </w:r>
          </w:p>
          <w:p w:rsidR="00D503A8" w:rsidRPr="00D503A8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4、★实现远程掌握联网设备的运行状态；</w:t>
            </w:r>
          </w:p>
          <w:p w:rsidR="00D503A8" w:rsidRPr="00D503A8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5、★内置接温度、湿度传感器设备；</w:t>
            </w:r>
          </w:p>
          <w:p w:rsidR="00D503A8" w:rsidRPr="00D503A8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6、★可对组网设备进行编辑管理、分组命名、集中管控；</w:t>
            </w:r>
          </w:p>
          <w:p w:rsidR="001B17A8" w:rsidRPr="00261870" w:rsidRDefault="00D503A8" w:rsidP="00D503A8">
            <w:pPr>
              <w:pStyle w:val="a6"/>
              <w:spacing w:line="380" w:lineRule="exact"/>
              <w:ind w:leftChars="-10" w:left="-1" w:hangingChars="11" w:hanging="20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7、★可选择云监控模式，用户无需自行架设专用服务器就可进行远程监控。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D503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D503A8" w:rsidP="004206CC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 w:val="18"/>
                <w:szCs w:val="18"/>
                <w:lang w:bidi="ar"/>
              </w:rPr>
              <w:t>台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</w:tr>
      <w:tr w:rsidR="001B17A8" w:rsidRPr="00404D5F" w:rsidTr="00D503A8">
        <w:trPr>
          <w:trHeight w:val="1113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D503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功能线材</w:t>
            </w:r>
          </w:p>
        </w:tc>
        <w:tc>
          <w:tcPr>
            <w:tcW w:w="274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261870" w:rsidRDefault="00D503A8" w:rsidP="006844EB">
            <w:pPr>
              <w:pStyle w:val="a6"/>
              <w:spacing w:line="380" w:lineRule="exact"/>
              <w:ind w:leftChars="-20" w:left="-1" w:hangingChars="23" w:hanging="41"/>
              <w:jc w:val="left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 w:rsidRPr="00D503A8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图像信号连接线（视频线、高清线）：分配器或矩阵到屏幕专用链接线材；根据现场环境，从控制点至幕墙墙的距离放置，包含强电布线、网络线、HDMI高清线等</w:t>
            </w:r>
            <w:r w:rsidR="006844EB"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。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D503A8" w:rsidP="004206CC">
            <w:pPr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bCs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bCs/>
                <w:color w:val="000000" w:themeColor="text1"/>
                <w:sz w:val="18"/>
                <w:szCs w:val="18"/>
                <w:lang w:bidi="ar"/>
              </w:rPr>
              <w:t>1</w:t>
            </w:r>
          </w:p>
        </w:tc>
        <w:tc>
          <w:tcPr>
            <w:tcW w:w="36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D503A8" w:rsidP="004206CC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z w:val="18"/>
                <w:szCs w:val="18"/>
                <w:lang w:bidi="ar"/>
              </w:rPr>
              <w:t>套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7A8" w:rsidRPr="00404D5F" w:rsidRDefault="001B17A8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</w:p>
        </w:tc>
      </w:tr>
      <w:tr w:rsidR="00111FBC" w:rsidRPr="00404D5F" w:rsidTr="004206CC">
        <w:trPr>
          <w:trHeight w:val="404"/>
        </w:trPr>
        <w:tc>
          <w:tcPr>
            <w:tcW w:w="4532" w:type="pct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9A1393" w:rsidRDefault="00111FBC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  <w:lang w:bidi="ar"/>
              </w:rPr>
            </w:pPr>
            <w:r w:rsidRPr="009A1393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合计</w:t>
            </w:r>
            <w:r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  <w:lang w:bidi="ar"/>
              </w:rPr>
              <w:t>：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FBC" w:rsidRPr="00404D5F" w:rsidRDefault="00111FBC" w:rsidP="004206CC">
            <w:pPr>
              <w:spacing w:line="380" w:lineRule="exact"/>
              <w:textAlignment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22"/>
                <w:lang w:bidi="ar"/>
              </w:rPr>
            </w:pPr>
          </w:p>
        </w:tc>
      </w:tr>
    </w:tbl>
    <w:p w:rsidR="00A52876" w:rsidRDefault="00A52876" w:rsidP="00D503A8">
      <w:pPr>
        <w:spacing w:line="380" w:lineRule="exact"/>
        <w:rPr>
          <w:rFonts w:asciiTheme="minorEastAsia" w:hAnsiTheme="minorEastAsia" w:cs="仿宋"/>
          <w:b/>
          <w:color w:val="000000" w:themeColor="text1"/>
          <w:sz w:val="22"/>
        </w:rPr>
      </w:pPr>
    </w:p>
    <w:p w:rsidR="00D503A8" w:rsidRDefault="009A1393" w:rsidP="00D503A8">
      <w:pPr>
        <w:spacing w:line="380" w:lineRule="exact"/>
        <w:rPr>
          <w:rFonts w:asciiTheme="minorEastAsia" w:hAnsiTheme="minorEastAsia" w:cs="仿宋"/>
          <w:b/>
          <w:bCs/>
          <w:color w:val="000000" w:themeColor="text1"/>
          <w:sz w:val="22"/>
        </w:rPr>
      </w:pPr>
      <w:r>
        <w:rPr>
          <w:rFonts w:asciiTheme="minorEastAsia" w:hAnsiTheme="minorEastAsia" w:cs="仿宋" w:hint="eastAsia"/>
          <w:b/>
          <w:color w:val="000000" w:themeColor="text1"/>
          <w:sz w:val="22"/>
        </w:rPr>
        <w:t>三</w:t>
      </w:r>
      <w:r w:rsidRPr="00404D5F">
        <w:rPr>
          <w:rFonts w:asciiTheme="minorEastAsia" w:hAnsiTheme="minorEastAsia" w:cs="仿宋" w:hint="eastAsia"/>
          <w:b/>
          <w:color w:val="000000" w:themeColor="text1"/>
          <w:sz w:val="22"/>
        </w:rPr>
        <w:t>、</w:t>
      </w:r>
      <w:r w:rsidR="00D503A8" w:rsidRPr="00D503A8">
        <w:rPr>
          <w:rFonts w:asciiTheme="minorEastAsia" w:hAnsiTheme="minorEastAsia" w:cs="仿宋" w:hint="eastAsia"/>
          <w:b/>
          <w:bCs/>
          <w:color w:val="000000" w:themeColor="text1"/>
          <w:sz w:val="22"/>
        </w:rPr>
        <w:t>招标要求：</w:t>
      </w:r>
    </w:p>
    <w:p w:rsidR="00B05005" w:rsidRPr="00404D5F" w:rsidRDefault="00D503A8" w:rsidP="00B05005">
      <w:pPr>
        <w:rPr>
          <w:rFonts w:asciiTheme="minorEastAsia" w:hAnsiTheme="minorEastAsia"/>
          <w:sz w:val="24"/>
          <w:szCs w:val="24"/>
        </w:rPr>
      </w:pPr>
      <w:r w:rsidRPr="00D503A8">
        <w:rPr>
          <w:rFonts w:asciiTheme="minorEastAsia" w:hAnsiTheme="minorEastAsia" w:cs="仿宋" w:hint="eastAsia"/>
          <w:color w:val="000000" w:themeColor="text1"/>
          <w:sz w:val="22"/>
          <w:lang w:bidi="ar"/>
        </w:rPr>
        <w:t>1、投标人所投拼接单元产品，须提供制造厂商（原厂）针对本次项目的授权及产品质保函，并加盖原厂公章。</w:t>
      </w:r>
    </w:p>
    <w:p w:rsidR="00E25036" w:rsidRDefault="00D503A8" w:rsidP="00B05005">
      <w:pPr>
        <w:rPr>
          <w:rFonts w:asciiTheme="minorEastAsia" w:hAnsiTheme="minorEastAsia"/>
          <w:sz w:val="24"/>
          <w:szCs w:val="24"/>
        </w:rPr>
      </w:pPr>
      <w:r w:rsidRPr="00D503A8">
        <w:rPr>
          <w:rFonts w:asciiTheme="minorEastAsia" w:hAnsiTheme="minorEastAsia" w:hint="eastAsia"/>
          <w:sz w:val="24"/>
          <w:szCs w:val="24"/>
        </w:rPr>
        <w:lastRenderedPageBreak/>
        <w:t>2、招标参数中标★项，须提供检测报告复印件，并加盖原厂公章。</w:t>
      </w:r>
    </w:p>
    <w:p w:rsidR="00D503A8" w:rsidRDefault="00D503A8" w:rsidP="00B05005">
      <w:pPr>
        <w:rPr>
          <w:rFonts w:asciiTheme="minorEastAsia" w:hAnsiTheme="minorEastAsia"/>
          <w:sz w:val="24"/>
          <w:szCs w:val="24"/>
        </w:rPr>
      </w:pPr>
      <w:r w:rsidRPr="00D503A8">
        <w:rPr>
          <w:rFonts w:asciiTheme="minorEastAsia" w:hAnsiTheme="minorEastAsia" w:hint="eastAsia"/>
          <w:sz w:val="24"/>
          <w:szCs w:val="24"/>
        </w:rPr>
        <w:t>3、投标人为非本市（苏州市）企业（如有），需提供在本市有合法办公场所的证明，包括有效期内的房屋租赁合同复印件，原件需带至现场备查。</w:t>
      </w:r>
    </w:p>
    <w:p w:rsidR="00D503A8" w:rsidRDefault="00D503A8" w:rsidP="00B05005">
      <w:pPr>
        <w:rPr>
          <w:rFonts w:asciiTheme="minorEastAsia" w:hAnsiTheme="minorEastAsia"/>
          <w:sz w:val="24"/>
          <w:szCs w:val="24"/>
        </w:rPr>
      </w:pPr>
      <w:r w:rsidRPr="00D503A8">
        <w:rPr>
          <w:rFonts w:asciiTheme="minorEastAsia" w:hAnsiTheme="minorEastAsia" w:hint="eastAsia"/>
          <w:sz w:val="24"/>
          <w:szCs w:val="24"/>
        </w:rPr>
        <w:t>4、项目整体保质期两年，安装调试结束并通过验收付合同金额90%，一年后无质量问题付10%尾款。</w:t>
      </w:r>
    </w:p>
    <w:p w:rsidR="00D503A8" w:rsidRPr="00404D5F" w:rsidRDefault="00D503A8" w:rsidP="00B05005">
      <w:pPr>
        <w:rPr>
          <w:rFonts w:asciiTheme="minorEastAsia" w:hAnsiTheme="minorEastAsia"/>
          <w:sz w:val="24"/>
          <w:szCs w:val="24"/>
        </w:rPr>
      </w:pPr>
      <w:r w:rsidRPr="00D503A8">
        <w:rPr>
          <w:rFonts w:asciiTheme="minorEastAsia" w:hAnsiTheme="minorEastAsia" w:hint="eastAsia"/>
          <w:sz w:val="24"/>
          <w:szCs w:val="24"/>
        </w:rPr>
        <w:t>5、以上资料必提供项，未提供或不完全提供者，视为未实质性响应，为无效投标。</w:t>
      </w:r>
    </w:p>
    <w:sectPr w:rsidR="00D503A8" w:rsidRPr="00404D5F" w:rsidSect="00D503A8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A3" w:rsidRDefault="004C79A3" w:rsidP="00455021">
      <w:r>
        <w:separator/>
      </w:r>
    </w:p>
  </w:endnote>
  <w:endnote w:type="continuationSeparator" w:id="0">
    <w:p w:rsidR="004C79A3" w:rsidRDefault="004C79A3" w:rsidP="0045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218044"/>
    </w:sdtPr>
    <w:sdtEndPr/>
    <w:sdtContent>
      <w:p w:rsidR="00F23C17" w:rsidRDefault="00F23C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02A" w:rsidRPr="00C7602A">
          <w:rPr>
            <w:noProof/>
            <w:lang w:val="zh-CN"/>
          </w:rPr>
          <w:t>1</w:t>
        </w:r>
        <w:r>
          <w:fldChar w:fldCharType="end"/>
        </w:r>
      </w:p>
    </w:sdtContent>
  </w:sdt>
  <w:p w:rsidR="00F23C17" w:rsidRDefault="00F23C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A3" w:rsidRDefault="004C79A3" w:rsidP="00455021">
      <w:r>
        <w:separator/>
      </w:r>
    </w:p>
  </w:footnote>
  <w:footnote w:type="continuationSeparator" w:id="0">
    <w:p w:rsidR="004C79A3" w:rsidRDefault="004C79A3" w:rsidP="0045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9F5BCF"/>
    <w:multiLevelType w:val="singleLevel"/>
    <w:tmpl w:val="DF9F5BC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9D3543"/>
    <w:multiLevelType w:val="hybridMultilevel"/>
    <w:tmpl w:val="A1667364"/>
    <w:lvl w:ilvl="0" w:tplc="F030F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0E3ED1"/>
    <w:multiLevelType w:val="hybridMultilevel"/>
    <w:tmpl w:val="B1A20FBE"/>
    <w:lvl w:ilvl="0" w:tplc="2BAE0F64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C84CBB"/>
    <w:multiLevelType w:val="hybridMultilevel"/>
    <w:tmpl w:val="BCFE12F6"/>
    <w:lvl w:ilvl="0" w:tplc="E2707E9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595AAA"/>
    <w:multiLevelType w:val="hybridMultilevel"/>
    <w:tmpl w:val="E196BB4C"/>
    <w:lvl w:ilvl="0" w:tplc="52A6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E28"/>
    <w:rsid w:val="00045878"/>
    <w:rsid w:val="00111FBC"/>
    <w:rsid w:val="001225CC"/>
    <w:rsid w:val="0015447F"/>
    <w:rsid w:val="0016691A"/>
    <w:rsid w:val="001B17A8"/>
    <w:rsid w:val="00211117"/>
    <w:rsid w:val="0024487A"/>
    <w:rsid w:val="00252156"/>
    <w:rsid w:val="00261870"/>
    <w:rsid w:val="002973F6"/>
    <w:rsid w:val="002C6FC3"/>
    <w:rsid w:val="00333747"/>
    <w:rsid w:val="00373067"/>
    <w:rsid w:val="003B0481"/>
    <w:rsid w:val="00404D5F"/>
    <w:rsid w:val="0041570B"/>
    <w:rsid w:val="00455021"/>
    <w:rsid w:val="004C79A3"/>
    <w:rsid w:val="0053506C"/>
    <w:rsid w:val="005734BD"/>
    <w:rsid w:val="005B5895"/>
    <w:rsid w:val="005E2550"/>
    <w:rsid w:val="00637120"/>
    <w:rsid w:val="00650E67"/>
    <w:rsid w:val="00675FE4"/>
    <w:rsid w:val="006844EB"/>
    <w:rsid w:val="006A0257"/>
    <w:rsid w:val="007362B9"/>
    <w:rsid w:val="00787B6E"/>
    <w:rsid w:val="00810558"/>
    <w:rsid w:val="008A0F85"/>
    <w:rsid w:val="008E6AAE"/>
    <w:rsid w:val="00962DFA"/>
    <w:rsid w:val="009A1393"/>
    <w:rsid w:val="009E6BFD"/>
    <w:rsid w:val="00A52876"/>
    <w:rsid w:val="00A871C3"/>
    <w:rsid w:val="00AC4E28"/>
    <w:rsid w:val="00B05005"/>
    <w:rsid w:val="00B44B96"/>
    <w:rsid w:val="00B7716F"/>
    <w:rsid w:val="00BC142F"/>
    <w:rsid w:val="00BD36F5"/>
    <w:rsid w:val="00C0330A"/>
    <w:rsid w:val="00C7602A"/>
    <w:rsid w:val="00D47930"/>
    <w:rsid w:val="00D503A8"/>
    <w:rsid w:val="00E25036"/>
    <w:rsid w:val="00E26675"/>
    <w:rsid w:val="00E566EF"/>
    <w:rsid w:val="00E973CD"/>
    <w:rsid w:val="00E977F4"/>
    <w:rsid w:val="00EE773F"/>
    <w:rsid w:val="00EF616E"/>
    <w:rsid w:val="00F04038"/>
    <w:rsid w:val="00F23C17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C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3C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23C17"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0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0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50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5005"/>
    <w:rPr>
      <w:sz w:val="18"/>
      <w:szCs w:val="18"/>
    </w:rPr>
  </w:style>
  <w:style w:type="paragraph" w:styleId="a6">
    <w:name w:val="List Paragraph"/>
    <w:aliases w:val="List,lp1,List Paragraph1,Bullet List,FooterText,numbered,Paragraphe de liste1,符号列表"/>
    <w:basedOn w:val="a"/>
    <w:link w:val="Char2"/>
    <w:uiPriority w:val="34"/>
    <w:qFormat/>
    <w:rsid w:val="00650E67"/>
    <w:pPr>
      <w:ind w:firstLineChars="200" w:firstLine="420"/>
    </w:pPr>
  </w:style>
  <w:style w:type="paragraph" w:styleId="a7">
    <w:name w:val="Normal (Web)"/>
    <w:basedOn w:val="a"/>
    <w:qFormat/>
    <w:rsid w:val="00F23C17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 w:cs="Times New Roman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23C17"/>
    <w:rPr>
      <w:b/>
      <w:bCs/>
    </w:rPr>
  </w:style>
  <w:style w:type="character" w:customStyle="1" w:styleId="Char10">
    <w:name w:val="页脚 Char1"/>
    <w:basedOn w:val="a0"/>
    <w:uiPriority w:val="99"/>
    <w:qFormat/>
    <w:rsid w:val="00F23C17"/>
    <w:rPr>
      <w:sz w:val="18"/>
      <w:szCs w:val="18"/>
    </w:rPr>
  </w:style>
  <w:style w:type="paragraph" w:customStyle="1" w:styleId="11">
    <w:name w:val="正文 1.1"/>
    <w:basedOn w:val="a"/>
    <w:next w:val="a"/>
    <w:qFormat/>
    <w:rsid w:val="00F23C17"/>
    <w:pPr>
      <w:widowControl/>
      <w:adjustRightInd w:val="0"/>
      <w:spacing w:line="360" w:lineRule="auto"/>
      <w:ind w:left="980" w:hangingChars="350" w:hanging="980"/>
      <w:jc w:val="left"/>
      <w:outlineLvl w:val="1"/>
    </w:pPr>
    <w:rPr>
      <w:rFonts w:ascii="仿宋" w:eastAsia="仿宋" w:hAnsi="仿宋" w:cs="Times New Roman" w:hint="eastAsia"/>
      <w:b/>
      <w:kern w:val="0"/>
      <w:sz w:val="28"/>
      <w:szCs w:val="21"/>
    </w:rPr>
  </w:style>
  <w:style w:type="character" w:customStyle="1" w:styleId="3Char">
    <w:name w:val="标题 3 Char"/>
    <w:basedOn w:val="a0"/>
    <w:link w:val="3"/>
    <w:rsid w:val="00F23C17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styleId="a9">
    <w:name w:val="Body Text Indent"/>
    <w:basedOn w:val="a"/>
    <w:link w:val="Char3"/>
    <w:uiPriority w:val="99"/>
    <w:semiHidden/>
    <w:unhideWhenUsed/>
    <w:rsid w:val="00F23C17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9"/>
    <w:uiPriority w:val="99"/>
    <w:semiHidden/>
    <w:rsid w:val="00F23C17"/>
  </w:style>
  <w:style w:type="paragraph" w:styleId="20">
    <w:name w:val="Body Text First Indent 2"/>
    <w:basedOn w:val="a9"/>
    <w:link w:val="2Char0"/>
    <w:uiPriority w:val="99"/>
    <w:qFormat/>
    <w:rsid w:val="00F23C17"/>
    <w:pPr>
      <w:widowControl/>
      <w:spacing w:after="0" w:line="300" w:lineRule="auto"/>
      <w:ind w:leftChars="0" w:left="0" w:firstLineChars="200" w:firstLine="420"/>
      <w:jc w:val="left"/>
    </w:pPr>
    <w:rPr>
      <w:rFonts w:ascii="Times New Roman" w:eastAsia="Times New Roman" w:hAnsi="Times New Roman" w:cs="Times New Roman"/>
      <w:kern w:val="0"/>
      <w:sz w:val="28"/>
      <w:szCs w:val="24"/>
    </w:rPr>
  </w:style>
  <w:style w:type="character" w:customStyle="1" w:styleId="2Char0">
    <w:name w:val="正文首行缩进 2 Char"/>
    <w:basedOn w:val="Char3"/>
    <w:link w:val="20"/>
    <w:uiPriority w:val="99"/>
    <w:rsid w:val="00F23C17"/>
    <w:rPr>
      <w:rFonts w:ascii="Times New Roman" w:eastAsia="Times New Roman" w:hAnsi="Times New Roman" w:cs="Times New Roman"/>
      <w:kern w:val="0"/>
      <w:sz w:val="28"/>
      <w:szCs w:val="24"/>
    </w:rPr>
  </w:style>
  <w:style w:type="character" w:customStyle="1" w:styleId="Char2">
    <w:name w:val="列出段落 Char"/>
    <w:aliases w:val="List Char,lp1 Char,List Paragraph1 Char,Bullet List Char,FooterText Char,numbered Char,Paragraphe de liste1 Char,符号列表 Char"/>
    <w:basedOn w:val="a0"/>
    <w:link w:val="a6"/>
    <w:uiPriority w:val="34"/>
    <w:locked/>
    <w:rsid w:val="00F23C17"/>
  </w:style>
  <w:style w:type="character" w:customStyle="1" w:styleId="2Char">
    <w:name w:val="标题 2 Char"/>
    <w:basedOn w:val="a0"/>
    <w:link w:val="2"/>
    <w:uiPriority w:val="9"/>
    <w:semiHidden/>
    <w:rsid w:val="00F23C1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0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02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50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5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26</cp:revision>
  <dcterms:created xsi:type="dcterms:W3CDTF">2020-12-14T11:05:00Z</dcterms:created>
  <dcterms:modified xsi:type="dcterms:W3CDTF">2021-08-02T07:30:00Z</dcterms:modified>
</cp:coreProperties>
</file>