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3520" w:firstLineChars="1100"/>
        <w:jc w:val="both"/>
        <w:rPr>
          <w:rFonts w:ascii="方正小标宋简体" w:hAnsi="黑体" w:eastAsia="方正小标宋简体" w:cs="黑体"/>
          <w:sz w:val="32"/>
          <w:szCs w:val="32"/>
        </w:rPr>
      </w:pPr>
      <w:bookmarkStart w:id="0" w:name="_GoBack"/>
      <w:bookmarkEnd w:id="0"/>
      <w:r>
        <w:rPr>
          <w:rFonts w:hint="eastAsia" w:ascii="方正小标宋简体" w:hAnsi="黑体" w:eastAsia="方正小标宋简体" w:cs="黑体"/>
          <w:sz w:val="32"/>
          <w:szCs w:val="32"/>
        </w:rPr>
        <w:t>北斗定位</w:t>
      </w:r>
      <w:r>
        <w:rPr>
          <w:rFonts w:ascii="方正小标宋简体" w:hAnsi="黑体" w:eastAsia="方正小标宋简体" w:cs="黑体"/>
          <w:sz w:val="32"/>
          <w:szCs w:val="32"/>
        </w:rPr>
        <w:t>系统</w:t>
      </w:r>
    </w:p>
    <w:p>
      <w:pPr>
        <w:spacing w:line="560" w:lineRule="exact"/>
        <w:jc w:val="center"/>
        <w:rPr>
          <w:rFonts w:ascii="方正小标宋简体" w:hAnsi="黑体" w:eastAsia="方正小标宋简体" w:cs="黑体"/>
          <w:sz w:val="32"/>
          <w:szCs w:val="32"/>
        </w:rPr>
      </w:pPr>
      <w:r>
        <w:rPr>
          <w:rFonts w:hint="eastAsia" w:ascii="方正小标宋简体" w:hAnsi="黑体" w:eastAsia="方正小标宋简体" w:cs="黑体"/>
          <w:sz w:val="32"/>
          <w:szCs w:val="32"/>
        </w:rPr>
        <w:t>人工智能学院 浦灵敏</w:t>
      </w:r>
    </w:p>
    <w:p>
      <w:pPr>
        <w:spacing w:line="620" w:lineRule="exact"/>
        <w:ind w:firstLine="707" w:firstLineChars="221"/>
        <w:jc w:val="left"/>
        <w:rPr>
          <w:rFonts w:ascii="黑体" w:hAnsi="黑体" w:eastAsia="黑体" w:cs="宋体"/>
          <w:sz w:val="32"/>
          <w:szCs w:val="32"/>
        </w:rPr>
      </w:pPr>
      <w:r>
        <w:rPr>
          <w:rFonts w:hint="eastAsia" w:ascii="黑体" w:hAnsi="黑体" w:eastAsia="黑体" w:cs="宋体"/>
          <w:sz w:val="32"/>
          <w:szCs w:val="32"/>
        </w:rPr>
        <w:t>一、案例概况</w:t>
      </w:r>
    </w:p>
    <w:p>
      <w:pPr>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1、案例简介</w:t>
      </w:r>
    </w:p>
    <w:p>
      <w:pPr>
        <w:adjustRightInd w:val="0"/>
        <w:snapToGrid w:val="0"/>
        <w:spacing w:line="360" w:lineRule="auto"/>
        <w:ind w:firstLine="640" w:firstLineChars="200"/>
        <w:rPr>
          <w:rFonts w:ascii="仿宋_GB2312" w:hAnsi="宋体" w:eastAsia="仿宋_GB2312" w:cs="宋体"/>
          <w:sz w:val="32"/>
          <w:szCs w:val="32"/>
        </w:rPr>
      </w:pPr>
      <w:r>
        <w:rPr>
          <w:rFonts w:ascii="仿宋_GB2312" w:hAnsi="宋体" w:eastAsia="仿宋_GB2312" w:cs="宋体"/>
          <w:sz w:val="32"/>
          <w:szCs w:val="32"/>
        </w:rPr>
        <w:t>为满足当前人们对健康</w:t>
      </w:r>
      <w:r>
        <w:rPr>
          <w:rFonts w:hint="eastAsia" w:ascii="仿宋_GB2312" w:hAnsi="宋体" w:eastAsia="仿宋_GB2312" w:cs="宋体"/>
          <w:sz w:val="32"/>
          <w:szCs w:val="32"/>
        </w:rPr>
        <w:t>安全</w:t>
      </w:r>
      <w:r>
        <w:rPr>
          <w:rFonts w:ascii="仿宋_GB2312" w:hAnsi="宋体" w:eastAsia="仿宋_GB2312" w:cs="宋体"/>
          <w:sz w:val="32"/>
          <w:szCs w:val="32"/>
        </w:rPr>
        <w:t>的关注以及市场的需求,使得家人更加放心地让老人</w:t>
      </w:r>
      <w:r>
        <w:rPr>
          <w:rFonts w:hint="eastAsia" w:ascii="仿宋_GB2312" w:hAnsi="宋体" w:eastAsia="仿宋_GB2312" w:cs="宋体"/>
          <w:sz w:val="32"/>
          <w:szCs w:val="32"/>
        </w:rPr>
        <w:t>和小孩</w:t>
      </w:r>
      <w:r>
        <w:rPr>
          <w:rFonts w:ascii="仿宋_GB2312" w:hAnsi="宋体" w:eastAsia="仿宋_GB2312" w:cs="宋体"/>
          <w:sz w:val="32"/>
          <w:szCs w:val="32"/>
        </w:rPr>
        <w:t>独自外出。本项目旨在通过设计并实现一个基于C51单片机的</w:t>
      </w:r>
      <w:r>
        <w:rPr>
          <w:rFonts w:hint="eastAsia" w:ascii="仿宋_GB2312" w:hAnsi="宋体" w:eastAsia="仿宋_GB2312" w:cs="宋体"/>
          <w:sz w:val="32"/>
          <w:szCs w:val="32"/>
        </w:rPr>
        <w:t>北斗定位</w:t>
      </w:r>
      <w:r>
        <w:rPr>
          <w:rFonts w:ascii="仿宋_GB2312" w:hAnsi="宋体" w:eastAsia="仿宋_GB2312" w:cs="宋体"/>
          <w:sz w:val="32"/>
          <w:szCs w:val="32"/>
        </w:rPr>
        <w:t>系统，让学生掌握C51单片机</w:t>
      </w:r>
      <w:r>
        <w:rPr>
          <w:rFonts w:hint="eastAsia" w:ascii="仿宋_GB2312" w:hAnsi="宋体" w:eastAsia="仿宋_GB2312" w:cs="宋体"/>
          <w:sz w:val="32"/>
          <w:szCs w:val="32"/>
        </w:rPr>
        <w:t>与外设的通信</w:t>
      </w:r>
      <w:r>
        <w:rPr>
          <w:rFonts w:ascii="仿宋_GB2312" w:hAnsi="宋体" w:eastAsia="仿宋_GB2312" w:cs="宋体"/>
          <w:sz w:val="32"/>
          <w:szCs w:val="32"/>
        </w:rPr>
        <w:t>应用，并培养他们的实践能力、创新思维和</w:t>
      </w:r>
      <w:r>
        <w:rPr>
          <w:rFonts w:hint="eastAsia" w:ascii="仿宋_GB2312" w:hAnsi="宋体" w:eastAsia="仿宋_GB2312" w:cs="宋体"/>
          <w:sz w:val="32"/>
          <w:szCs w:val="32"/>
        </w:rPr>
        <w:t>家国情怀</w:t>
      </w:r>
      <w:r>
        <w:rPr>
          <w:rFonts w:ascii="仿宋_GB2312" w:hAnsi="宋体" w:eastAsia="仿宋_GB2312" w:cs="宋体"/>
          <w:sz w:val="32"/>
          <w:szCs w:val="32"/>
        </w:rPr>
        <w:t>。</w:t>
      </w:r>
    </w:p>
    <w:p>
      <w:pPr>
        <w:adjustRightInd w:val="0"/>
        <w:snapToGrid w:val="0"/>
        <w:spacing w:line="360" w:lineRule="auto"/>
        <w:ind w:firstLine="640" w:firstLineChars="200"/>
        <w:rPr>
          <w:rFonts w:ascii="仿宋_GB2312" w:hAnsi="宋体" w:eastAsia="仿宋_GB2312" w:cs="宋体"/>
          <w:sz w:val="32"/>
          <w:szCs w:val="32"/>
        </w:rPr>
      </w:pPr>
      <w:r>
        <w:rPr>
          <w:rFonts w:ascii="仿宋_GB2312" w:hAnsi="宋体" w:eastAsia="仿宋_GB2312" w:cs="宋体"/>
          <w:sz w:val="32"/>
          <w:szCs w:val="32"/>
        </w:rPr>
        <w:t>通过实际制作和编程，培养学生的动手能力和问题解决能力。鼓励学生探索不同的</w:t>
      </w:r>
      <w:r>
        <w:rPr>
          <w:rFonts w:hint="eastAsia" w:ascii="仿宋_GB2312" w:hAnsi="宋体" w:eastAsia="仿宋_GB2312" w:cs="宋体"/>
          <w:sz w:val="32"/>
          <w:szCs w:val="32"/>
        </w:rPr>
        <w:t>定位应用</w:t>
      </w:r>
      <w:r>
        <w:rPr>
          <w:rFonts w:ascii="仿宋_GB2312" w:hAnsi="宋体" w:eastAsia="仿宋_GB2312" w:cs="宋体"/>
          <w:sz w:val="32"/>
          <w:szCs w:val="32"/>
        </w:rPr>
        <w:t>和控制方式，培养其创新思维。</w:t>
      </w:r>
      <w:r>
        <w:rPr>
          <w:rFonts w:hint="eastAsia" w:ascii="仿宋_GB2312" w:hAnsi="宋体" w:eastAsia="仿宋_GB2312" w:cs="宋体"/>
          <w:sz w:val="32"/>
          <w:szCs w:val="32"/>
        </w:rPr>
        <w:t>同时，</w:t>
      </w:r>
      <w:r>
        <w:rPr>
          <w:rFonts w:ascii="仿宋_GB2312" w:hAnsi="宋体" w:eastAsia="仿宋_GB2312" w:cs="宋体"/>
          <w:sz w:val="32"/>
          <w:szCs w:val="32"/>
        </w:rPr>
        <w:t>引导学生思考如何在</w:t>
      </w:r>
      <w:r>
        <w:rPr>
          <w:rFonts w:hint="eastAsia" w:ascii="仿宋_GB2312" w:hAnsi="宋体" w:eastAsia="仿宋_GB2312" w:cs="宋体"/>
          <w:sz w:val="32"/>
          <w:szCs w:val="32"/>
        </w:rPr>
        <w:t>上层应用的软硬件开发中</w:t>
      </w:r>
      <w:r>
        <w:rPr>
          <w:rFonts w:ascii="仿宋_GB2312" w:hAnsi="宋体" w:eastAsia="仿宋_GB2312" w:cs="宋体"/>
          <w:sz w:val="32"/>
          <w:szCs w:val="32"/>
        </w:rPr>
        <w:t>发挥自己的作用，培养其</w:t>
      </w:r>
      <w:r>
        <w:rPr>
          <w:rFonts w:hint="eastAsia" w:ascii="仿宋_GB2312" w:hAnsi="宋体" w:eastAsia="仿宋_GB2312" w:cs="宋体"/>
          <w:sz w:val="32"/>
          <w:szCs w:val="32"/>
        </w:rPr>
        <w:t>创新创业能力</w:t>
      </w:r>
      <w:r>
        <w:rPr>
          <w:rFonts w:ascii="仿宋_GB2312" w:hAnsi="宋体" w:eastAsia="仿宋_GB2312" w:cs="宋体"/>
          <w:sz w:val="32"/>
          <w:szCs w:val="32"/>
        </w:rPr>
        <w:t>。</w:t>
      </w:r>
    </w:p>
    <w:p>
      <w:pPr>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2、案例教学实践情况</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课前，让学生检索调研目前世界上主流的卫星定位系统，同时研究获取卫星数据的工作原理及方法。</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通过课前预习，学生们进行分组汇报时，表示注意到身边会有较多美国GPS定位及导航应用，但逐渐北斗卫星定位的技术和应用场景在不断的拓展。通过这次调研，他们发现生活中原来处处都有这么多和自己专业紧密相关的基于单片机控制的定位装置，更加增强了他们对专业知识和技能的认同，激发了学习兴趣。</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结合学生们的汇报情况，教师进行引导讲解相关知识点，进行案例分析、演示。学生根据教师提出的需求，设计出硬件电路图及工作流程图；并根据课堂授课内容，对各个模块进行代码编写。最后通过软硬件联调实现需求功能。</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3、案例思政教学目标</w:t>
      </w:r>
    </w:p>
    <w:p>
      <w:pPr>
        <w:snapToGrid w:val="0"/>
        <w:spacing w:line="540" w:lineRule="exact"/>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（1）在团队协作中实现自我定位，协助小组完成任务，培养自我解决问题和团队沟通能力；</w:t>
      </w:r>
    </w:p>
    <w:p>
      <w:pPr>
        <w:snapToGrid w:val="0"/>
        <w:spacing w:line="540" w:lineRule="exact"/>
        <w:rPr>
          <w:rFonts w:ascii="仿宋_GB2312" w:hAnsi="宋体" w:eastAsia="仿宋_GB2312" w:cs="宋体"/>
          <w:sz w:val="32"/>
          <w:szCs w:val="32"/>
        </w:rPr>
      </w:pPr>
      <w:r>
        <w:rPr>
          <w:rFonts w:hint="eastAsia" w:ascii="仿宋_GB2312" w:hAnsi="宋体" w:eastAsia="仿宋_GB2312" w:cs="宋体"/>
          <w:sz w:val="32"/>
          <w:szCs w:val="32"/>
        </w:rPr>
        <w:t xml:space="preserve">   （2）培养学生的社会责任感和职业精神；</w:t>
      </w:r>
    </w:p>
    <w:p>
      <w:pPr>
        <w:snapToGrid w:val="0"/>
        <w:spacing w:line="540" w:lineRule="exact"/>
        <w:rPr>
          <w:rFonts w:ascii="仿宋_GB2312" w:hAnsi="宋体" w:eastAsia="仿宋_GB2312" w:cs="宋体"/>
          <w:sz w:val="32"/>
          <w:szCs w:val="32"/>
        </w:rPr>
      </w:pPr>
      <w:r>
        <w:rPr>
          <w:rFonts w:hint="eastAsia" w:ascii="仿宋_GB2312" w:hAnsi="宋体" w:eastAsia="仿宋_GB2312" w:cs="宋体"/>
          <w:sz w:val="32"/>
          <w:szCs w:val="32"/>
        </w:rPr>
        <w:t xml:space="preserve">   （3）实现全员育人、全程育人、全方位育人的目标。</w:t>
      </w:r>
    </w:p>
    <w:p>
      <w:pPr>
        <w:snapToGrid w:val="0"/>
        <w:spacing w:line="54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（4）独立自主研制、大国工匠、家国情怀</w:t>
      </w:r>
    </w:p>
    <w:p>
      <w:pPr>
        <w:spacing w:line="620" w:lineRule="exact"/>
        <w:ind w:firstLine="707" w:firstLineChars="221"/>
        <w:jc w:val="left"/>
        <w:rPr>
          <w:rFonts w:ascii="黑体" w:hAnsi="黑体" w:eastAsia="黑体" w:cs="宋体"/>
          <w:sz w:val="32"/>
          <w:szCs w:val="32"/>
        </w:rPr>
      </w:pPr>
      <w:r>
        <w:rPr>
          <w:rFonts w:hint="eastAsia" w:ascii="黑体" w:hAnsi="黑体" w:eastAsia="黑体" w:cs="宋体"/>
          <w:sz w:val="32"/>
          <w:szCs w:val="32"/>
        </w:rPr>
        <w:t>二、教学设计</w:t>
      </w:r>
    </w:p>
    <w:p>
      <w:pPr>
        <w:spacing w:line="620" w:lineRule="exact"/>
        <w:ind w:firstLine="707" w:firstLineChars="221"/>
        <w:jc w:val="left"/>
        <w:rPr>
          <w:rFonts w:ascii="仿宋_GB2312" w:hAnsi="宋体" w:eastAsia="仿宋_GB2312" w:cs="宋体"/>
          <w:sz w:val="32"/>
          <w:szCs w:val="32"/>
        </w:rPr>
      </w:pPr>
      <w:r>
        <w:rPr>
          <w:rFonts w:hint="eastAsia" w:ascii="仿宋_GB2312" w:hAnsi="宋体" w:eastAsia="仿宋_GB2312" w:cs="宋体"/>
          <w:sz w:val="32"/>
          <w:szCs w:val="32"/>
        </w:rPr>
        <w:t>1、创新点</w:t>
      </w:r>
    </w:p>
    <w:p>
      <w:pPr>
        <w:spacing w:line="620" w:lineRule="exact"/>
        <w:ind w:firstLine="707" w:firstLineChars="221"/>
        <w:jc w:val="left"/>
        <w:rPr>
          <w:rFonts w:ascii="仿宋_GB2312" w:hAnsi="宋体" w:eastAsia="仿宋_GB2312" w:cs="宋体"/>
          <w:sz w:val="32"/>
          <w:szCs w:val="32"/>
        </w:rPr>
      </w:pPr>
      <w:r>
        <w:rPr>
          <w:rFonts w:hint="eastAsia" w:ascii="仿宋_GB2312" w:hAnsi="宋体" w:eastAsia="仿宋_GB2312" w:cs="宋体"/>
          <w:sz w:val="32"/>
          <w:szCs w:val="32"/>
        </w:rPr>
        <w:t>本模块中，要求学生实地考察身边常见的导航定位应用，是对学生课外活动的一次实践，也是创新点。手机导航是学生司空见惯的典型应用，平常没有认真注意过，更不会和自己的专业联系起来，也没有考虑过。通过设计自己的定位设备，了解它的工作原理，并自己制作出来，才会印象深刻，并将专业技能更好地融入到日常工作生活中，提升社会责任感和职业认同感。</w:t>
      </w:r>
    </w:p>
    <w:p>
      <w:pPr>
        <w:spacing w:line="620" w:lineRule="exact"/>
        <w:ind w:firstLine="707" w:firstLineChars="221"/>
        <w:jc w:val="left"/>
        <w:rPr>
          <w:rFonts w:ascii="仿宋_GB2312" w:hAnsi="宋体" w:eastAsia="仿宋_GB2312" w:cs="宋体"/>
          <w:sz w:val="32"/>
          <w:szCs w:val="32"/>
        </w:rPr>
      </w:pPr>
      <w:r>
        <w:rPr>
          <w:rFonts w:hint="eastAsia" w:ascii="仿宋_GB2312" w:hAnsi="宋体" w:eastAsia="仿宋_GB2312" w:cs="宋体"/>
          <w:sz w:val="32"/>
          <w:szCs w:val="32"/>
        </w:rPr>
        <w:t>2、课程思政教学整体设计思路</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（1）进行本模块教学前，给学生布置任务，分组去实地调研目前的卫星定位系统，并得出本小组的结论。</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（2）小组分组汇报检索调研情况，并分析各导航装置与单片机的通信原理，分享每个小组的结论。教师根据学生分析情况进行汇总，引导学生了解通信结果相关的知识点。</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（3）根据所授知识点，学生掌握相关理论。根据教师提出的实际需求，学生分组利用Proteus设计绘制硬件原理图。</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（4）学生根据绘制的原理图，用Proteus+Keil联调仿真效果，让学生心中有数。之后，对原理图中的各个模块进行分析。</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（5）学生根据自己的原理图，制作焊接PCB并安装北斗卫星模块，自主分析各模块。并完成各模块代码的编写与调试。</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（6）最后，各小组分组演示自己的成果。</w:t>
      </w:r>
    </w:p>
    <w:p>
      <w:pPr>
        <w:spacing w:line="620" w:lineRule="exact"/>
        <w:ind w:firstLine="707" w:firstLineChars="221"/>
        <w:jc w:val="left"/>
        <w:rPr>
          <w:rFonts w:ascii="黑体" w:hAnsi="黑体" w:eastAsia="黑体" w:cs="宋体"/>
          <w:sz w:val="32"/>
          <w:szCs w:val="32"/>
        </w:rPr>
      </w:pPr>
      <w:r>
        <w:rPr>
          <w:rFonts w:hint="eastAsia" w:ascii="黑体" w:hAnsi="黑体" w:eastAsia="黑体" w:cs="宋体"/>
          <w:sz w:val="32"/>
          <w:szCs w:val="32"/>
        </w:rPr>
        <w:t>三、案例成效</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融入课程思政元素后，激发了学生的团队合作精神，并对国家自主开发重要性有了更深入的了解，自己会根据本模块的学习收获，去分析北斗卫星系统的其它应用，并且意识到单片机通信接口编程的重要性，会主动了解本专业在相关领域的应用情况，拓展了专业视野。</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学生对本模块的学习成果较为丰富，除了掌握了根据需求分析设计电路图及编写程序的技能外，也具有了产品设计的实践思路。</w:t>
      </w:r>
    </w:p>
    <w:sectPr>
      <w:pgSz w:w="11906" w:h="16838"/>
      <w:pgMar w:top="1985" w:right="141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ZWRjNDIxZGVjYWQwZGMzNTdiODcyOGMyOTllZDcifQ=="/>
  </w:docVars>
  <w:rsids>
    <w:rsidRoot w:val="00314CBE"/>
    <w:rsid w:val="00001E54"/>
    <w:rsid w:val="00007421"/>
    <w:rsid w:val="00022C23"/>
    <w:rsid w:val="0003028D"/>
    <w:rsid w:val="00030B8E"/>
    <w:rsid w:val="00032D39"/>
    <w:rsid w:val="00047B2D"/>
    <w:rsid w:val="00080DEF"/>
    <w:rsid w:val="000B3AE7"/>
    <w:rsid w:val="000B4A5D"/>
    <w:rsid w:val="000B67E7"/>
    <w:rsid w:val="000C29F8"/>
    <w:rsid w:val="000C2CA6"/>
    <w:rsid w:val="000C38FC"/>
    <w:rsid w:val="000C4E46"/>
    <w:rsid w:val="000C570E"/>
    <w:rsid w:val="000D69ED"/>
    <w:rsid w:val="001059EC"/>
    <w:rsid w:val="00110183"/>
    <w:rsid w:val="0011714C"/>
    <w:rsid w:val="00134040"/>
    <w:rsid w:val="0014274A"/>
    <w:rsid w:val="001507C3"/>
    <w:rsid w:val="00151A4D"/>
    <w:rsid w:val="00160AB5"/>
    <w:rsid w:val="00163009"/>
    <w:rsid w:val="001712C5"/>
    <w:rsid w:val="00177C3B"/>
    <w:rsid w:val="00183274"/>
    <w:rsid w:val="0018579A"/>
    <w:rsid w:val="001935D5"/>
    <w:rsid w:val="001A2A9A"/>
    <w:rsid w:val="001B145B"/>
    <w:rsid w:val="001E1E16"/>
    <w:rsid w:val="001E7986"/>
    <w:rsid w:val="001F501F"/>
    <w:rsid w:val="001F6846"/>
    <w:rsid w:val="001F79B8"/>
    <w:rsid w:val="00206876"/>
    <w:rsid w:val="00216F94"/>
    <w:rsid w:val="00240977"/>
    <w:rsid w:val="00241B8F"/>
    <w:rsid w:val="00254058"/>
    <w:rsid w:val="00262D4F"/>
    <w:rsid w:val="00274A41"/>
    <w:rsid w:val="00292667"/>
    <w:rsid w:val="002A0309"/>
    <w:rsid w:val="002A4678"/>
    <w:rsid w:val="002A4E98"/>
    <w:rsid w:val="002B1180"/>
    <w:rsid w:val="002B3964"/>
    <w:rsid w:val="002D508A"/>
    <w:rsid w:val="002D5A5C"/>
    <w:rsid w:val="002D6D27"/>
    <w:rsid w:val="002F4018"/>
    <w:rsid w:val="00301508"/>
    <w:rsid w:val="00314CBE"/>
    <w:rsid w:val="00326A8A"/>
    <w:rsid w:val="00334D80"/>
    <w:rsid w:val="00341BA2"/>
    <w:rsid w:val="00354971"/>
    <w:rsid w:val="003614DF"/>
    <w:rsid w:val="00365948"/>
    <w:rsid w:val="00366CD4"/>
    <w:rsid w:val="0037155A"/>
    <w:rsid w:val="00373E62"/>
    <w:rsid w:val="0037489D"/>
    <w:rsid w:val="00376A9C"/>
    <w:rsid w:val="00387FDC"/>
    <w:rsid w:val="003939ED"/>
    <w:rsid w:val="003A1511"/>
    <w:rsid w:val="003A1E26"/>
    <w:rsid w:val="003A3CF8"/>
    <w:rsid w:val="003A51F2"/>
    <w:rsid w:val="003B6D6D"/>
    <w:rsid w:val="003B7D27"/>
    <w:rsid w:val="003C0BBB"/>
    <w:rsid w:val="003C35B3"/>
    <w:rsid w:val="003D728C"/>
    <w:rsid w:val="003D779D"/>
    <w:rsid w:val="003F2DC7"/>
    <w:rsid w:val="0040592C"/>
    <w:rsid w:val="00417027"/>
    <w:rsid w:val="00431C65"/>
    <w:rsid w:val="00434E51"/>
    <w:rsid w:val="00437888"/>
    <w:rsid w:val="004578A2"/>
    <w:rsid w:val="0046048D"/>
    <w:rsid w:val="00462749"/>
    <w:rsid w:val="00476182"/>
    <w:rsid w:val="004845FB"/>
    <w:rsid w:val="00494339"/>
    <w:rsid w:val="004A38B9"/>
    <w:rsid w:val="004A774B"/>
    <w:rsid w:val="004A7EED"/>
    <w:rsid w:val="004B4F7C"/>
    <w:rsid w:val="004B76BE"/>
    <w:rsid w:val="004C0B80"/>
    <w:rsid w:val="004C2D21"/>
    <w:rsid w:val="004C4EAC"/>
    <w:rsid w:val="004D0B2A"/>
    <w:rsid w:val="004D69AE"/>
    <w:rsid w:val="004F0FE9"/>
    <w:rsid w:val="004F3417"/>
    <w:rsid w:val="00501F6B"/>
    <w:rsid w:val="005024C1"/>
    <w:rsid w:val="00502EFE"/>
    <w:rsid w:val="005043B4"/>
    <w:rsid w:val="00506AD8"/>
    <w:rsid w:val="00541BBA"/>
    <w:rsid w:val="00554C13"/>
    <w:rsid w:val="00555EA3"/>
    <w:rsid w:val="005570E5"/>
    <w:rsid w:val="00583C7D"/>
    <w:rsid w:val="005900C4"/>
    <w:rsid w:val="005A2BAF"/>
    <w:rsid w:val="005B7F53"/>
    <w:rsid w:val="005C1A63"/>
    <w:rsid w:val="005C1AEC"/>
    <w:rsid w:val="005C3B74"/>
    <w:rsid w:val="005C589B"/>
    <w:rsid w:val="005C5D78"/>
    <w:rsid w:val="005D2B3C"/>
    <w:rsid w:val="005E106D"/>
    <w:rsid w:val="005F623C"/>
    <w:rsid w:val="00602EAB"/>
    <w:rsid w:val="00605D88"/>
    <w:rsid w:val="00670702"/>
    <w:rsid w:val="00680A8F"/>
    <w:rsid w:val="00683EC6"/>
    <w:rsid w:val="00691BC9"/>
    <w:rsid w:val="006951CD"/>
    <w:rsid w:val="006A27CE"/>
    <w:rsid w:val="006A6608"/>
    <w:rsid w:val="006B6392"/>
    <w:rsid w:val="006B6ECF"/>
    <w:rsid w:val="006C4753"/>
    <w:rsid w:val="006C68FA"/>
    <w:rsid w:val="006F1C12"/>
    <w:rsid w:val="00704FF7"/>
    <w:rsid w:val="007053A1"/>
    <w:rsid w:val="00721CEC"/>
    <w:rsid w:val="007449AD"/>
    <w:rsid w:val="007521CC"/>
    <w:rsid w:val="00754724"/>
    <w:rsid w:val="00764E70"/>
    <w:rsid w:val="00767E6E"/>
    <w:rsid w:val="00780BDF"/>
    <w:rsid w:val="00790DD5"/>
    <w:rsid w:val="007A0034"/>
    <w:rsid w:val="007A54C7"/>
    <w:rsid w:val="007A638A"/>
    <w:rsid w:val="007A6FC1"/>
    <w:rsid w:val="007A6FEC"/>
    <w:rsid w:val="007B19CF"/>
    <w:rsid w:val="007D33EA"/>
    <w:rsid w:val="007E522A"/>
    <w:rsid w:val="007E5695"/>
    <w:rsid w:val="007F6CB1"/>
    <w:rsid w:val="007F755F"/>
    <w:rsid w:val="00810BF4"/>
    <w:rsid w:val="0082253B"/>
    <w:rsid w:val="00824241"/>
    <w:rsid w:val="0083231D"/>
    <w:rsid w:val="008556F7"/>
    <w:rsid w:val="0086654A"/>
    <w:rsid w:val="00872CDB"/>
    <w:rsid w:val="008937BF"/>
    <w:rsid w:val="008C2E4E"/>
    <w:rsid w:val="008E04D7"/>
    <w:rsid w:val="008E132E"/>
    <w:rsid w:val="008E15C0"/>
    <w:rsid w:val="008F3CE1"/>
    <w:rsid w:val="0090051F"/>
    <w:rsid w:val="00920AC1"/>
    <w:rsid w:val="00920E87"/>
    <w:rsid w:val="00926AB6"/>
    <w:rsid w:val="00936C2F"/>
    <w:rsid w:val="00945C4F"/>
    <w:rsid w:val="009464B2"/>
    <w:rsid w:val="009477E8"/>
    <w:rsid w:val="00952B7D"/>
    <w:rsid w:val="0095423E"/>
    <w:rsid w:val="00955143"/>
    <w:rsid w:val="00955B2D"/>
    <w:rsid w:val="00962F79"/>
    <w:rsid w:val="00963680"/>
    <w:rsid w:val="009643F1"/>
    <w:rsid w:val="00967B96"/>
    <w:rsid w:val="0099154C"/>
    <w:rsid w:val="009917F9"/>
    <w:rsid w:val="00997D4D"/>
    <w:rsid w:val="009A31A8"/>
    <w:rsid w:val="009C0B16"/>
    <w:rsid w:val="009E64B3"/>
    <w:rsid w:val="00A00211"/>
    <w:rsid w:val="00A1051C"/>
    <w:rsid w:val="00A17B05"/>
    <w:rsid w:val="00A23030"/>
    <w:rsid w:val="00A2376F"/>
    <w:rsid w:val="00A3594C"/>
    <w:rsid w:val="00A63FF4"/>
    <w:rsid w:val="00A65E02"/>
    <w:rsid w:val="00A76305"/>
    <w:rsid w:val="00A7749F"/>
    <w:rsid w:val="00A860FE"/>
    <w:rsid w:val="00A866B7"/>
    <w:rsid w:val="00A866F7"/>
    <w:rsid w:val="00A94720"/>
    <w:rsid w:val="00A97ADC"/>
    <w:rsid w:val="00AA6A4D"/>
    <w:rsid w:val="00AB35D7"/>
    <w:rsid w:val="00AB3A4A"/>
    <w:rsid w:val="00AC1080"/>
    <w:rsid w:val="00AC2098"/>
    <w:rsid w:val="00AD2148"/>
    <w:rsid w:val="00AD34C6"/>
    <w:rsid w:val="00AE11BD"/>
    <w:rsid w:val="00AE3B89"/>
    <w:rsid w:val="00AF3B82"/>
    <w:rsid w:val="00B07131"/>
    <w:rsid w:val="00B26526"/>
    <w:rsid w:val="00B271B5"/>
    <w:rsid w:val="00B314F7"/>
    <w:rsid w:val="00B35524"/>
    <w:rsid w:val="00B41B33"/>
    <w:rsid w:val="00B4775A"/>
    <w:rsid w:val="00B50B9B"/>
    <w:rsid w:val="00B54D5D"/>
    <w:rsid w:val="00B76D4D"/>
    <w:rsid w:val="00B85439"/>
    <w:rsid w:val="00B87679"/>
    <w:rsid w:val="00B934A1"/>
    <w:rsid w:val="00BA218D"/>
    <w:rsid w:val="00BB31FD"/>
    <w:rsid w:val="00BB74AF"/>
    <w:rsid w:val="00BD3F5F"/>
    <w:rsid w:val="00BD4766"/>
    <w:rsid w:val="00BD666E"/>
    <w:rsid w:val="00BE7A5C"/>
    <w:rsid w:val="00BE7AA0"/>
    <w:rsid w:val="00BF7D9D"/>
    <w:rsid w:val="00C04E99"/>
    <w:rsid w:val="00C053FE"/>
    <w:rsid w:val="00C14A3D"/>
    <w:rsid w:val="00C21BD0"/>
    <w:rsid w:val="00C460C3"/>
    <w:rsid w:val="00C565EE"/>
    <w:rsid w:val="00C67328"/>
    <w:rsid w:val="00C678D2"/>
    <w:rsid w:val="00C74A06"/>
    <w:rsid w:val="00C86C7E"/>
    <w:rsid w:val="00C91906"/>
    <w:rsid w:val="00CA7474"/>
    <w:rsid w:val="00CC0BE9"/>
    <w:rsid w:val="00CC1187"/>
    <w:rsid w:val="00CC13AC"/>
    <w:rsid w:val="00CC27AF"/>
    <w:rsid w:val="00CE07F4"/>
    <w:rsid w:val="00CE50B2"/>
    <w:rsid w:val="00CF42F0"/>
    <w:rsid w:val="00CF4DA2"/>
    <w:rsid w:val="00D033B8"/>
    <w:rsid w:val="00D04C4A"/>
    <w:rsid w:val="00D14677"/>
    <w:rsid w:val="00D17593"/>
    <w:rsid w:val="00D27E97"/>
    <w:rsid w:val="00D42809"/>
    <w:rsid w:val="00D45C3F"/>
    <w:rsid w:val="00D47A3D"/>
    <w:rsid w:val="00D54684"/>
    <w:rsid w:val="00D65613"/>
    <w:rsid w:val="00D659D0"/>
    <w:rsid w:val="00D65B2B"/>
    <w:rsid w:val="00D720EA"/>
    <w:rsid w:val="00D738B8"/>
    <w:rsid w:val="00D83290"/>
    <w:rsid w:val="00D908CA"/>
    <w:rsid w:val="00D96EDB"/>
    <w:rsid w:val="00D97B22"/>
    <w:rsid w:val="00DA0EAD"/>
    <w:rsid w:val="00DA3B60"/>
    <w:rsid w:val="00DA4CB9"/>
    <w:rsid w:val="00DA5B5E"/>
    <w:rsid w:val="00DA7F2B"/>
    <w:rsid w:val="00DB0673"/>
    <w:rsid w:val="00DB1599"/>
    <w:rsid w:val="00DB59C2"/>
    <w:rsid w:val="00DD3F8D"/>
    <w:rsid w:val="00DE143A"/>
    <w:rsid w:val="00DF1B92"/>
    <w:rsid w:val="00E11E66"/>
    <w:rsid w:val="00E1452D"/>
    <w:rsid w:val="00E16519"/>
    <w:rsid w:val="00E20878"/>
    <w:rsid w:val="00E2690B"/>
    <w:rsid w:val="00E3406F"/>
    <w:rsid w:val="00E37A8A"/>
    <w:rsid w:val="00E43C91"/>
    <w:rsid w:val="00E43E09"/>
    <w:rsid w:val="00E50A5F"/>
    <w:rsid w:val="00E604A8"/>
    <w:rsid w:val="00E61A64"/>
    <w:rsid w:val="00E64BFB"/>
    <w:rsid w:val="00E67D1C"/>
    <w:rsid w:val="00E7224E"/>
    <w:rsid w:val="00E93BBC"/>
    <w:rsid w:val="00E94F52"/>
    <w:rsid w:val="00E96CB7"/>
    <w:rsid w:val="00EA1E3F"/>
    <w:rsid w:val="00EB36A1"/>
    <w:rsid w:val="00EB65CE"/>
    <w:rsid w:val="00EB7AAE"/>
    <w:rsid w:val="00EB7C8A"/>
    <w:rsid w:val="00EE149F"/>
    <w:rsid w:val="00EF0572"/>
    <w:rsid w:val="00EF1EDB"/>
    <w:rsid w:val="00F01DA2"/>
    <w:rsid w:val="00F036C3"/>
    <w:rsid w:val="00F07D67"/>
    <w:rsid w:val="00F15935"/>
    <w:rsid w:val="00F25ABD"/>
    <w:rsid w:val="00F26AC5"/>
    <w:rsid w:val="00F26F34"/>
    <w:rsid w:val="00F31CE8"/>
    <w:rsid w:val="00F41015"/>
    <w:rsid w:val="00F44C46"/>
    <w:rsid w:val="00F51C33"/>
    <w:rsid w:val="00F52313"/>
    <w:rsid w:val="00F640CF"/>
    <w:rsid w:val="00F64C08"/>
    <w:rsid w:val="00F85FBE"/>
    <w:rsid w:val="00FA5FD5"/>
    <w:rsid w:val="00FC1CC6"/>
    <w:rsid w:val="00FC1D67"/>
    <w:rsid w:val="00FD1F8F"/>
    <w:rsid w:val="00FE0D4A"/>
    <w:rsid w:val="00FF2E9C"/>
    <w:rsid w:val="056F3E24"/>
    <w:rsid w:val="0C177C74"/>
    <w:rsid w:val="123C6F4D"/>
    <w:rsid w:val="143A22ED"/>
    <w:rsid w:val="17C927F1"/>
    <w:rsid w:val="19C57E32"/>
    <w:rsid w:val="1A8C33B2"/>
    <w:rsid w:val="1E9C33E4"/>
    <w:rsid w:val="257447F6"/>
    <w:rsid w:val="281C45E5"/>
    <w:rsid w:val="2C795654"/>
    <w:rsid w:val="2D974E1F"/>
    <w:rsid w:val="2FE92445"/>
    <w:rsid w:val="32CE58F0"/>
    <w:rsid w:val="35AD437A"/>
    <w:rsid w:val="3703558E"/>
    <w:rsid w:val="38974C7C"/>
    <w:rsid w:val="3BAA3245"/>
    <w:rsid w:val="3D2C5519"/>
    <w:rsid w:val="3E7A3BE0"/>
    <w:rsid w:val="3EB33A5E"/>
    <w:rsid w:val="41103641"/>
    <w:rsid w:val="4263030F"/>
    <w:rsid w:val="45134AE7"/>
    <w:rsid w:val="48D31633"/>
    <w:rsid w:val="4CA9020B"/>
    <w:rsid w:val="50DE62BA"/>
    <w:rsid w:val="55C94CF0"/>
    <w:rsid w:val="5ADF7863"/>
    <w:rsid w:val="607C3999"/>
    <w:rsid w:val="62335C1B"/>
    <w:rsid w:val="6243001C"/>
    <w:rsid w:val="698B624B"/>
    <w:rsid w:val="7AB44E44"/>
    <w:rsid w:val="7C0977A6"/>
    <w:rsid w:val="7DE42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styleId="9">
    <w:name w:val="FollowedHyperlink"/>
    <w:basedOn w:val="7"/>
    <w:semiHidden/>
    <w:unhideWhenUsed/>
    <w:qFormat/>
    <w:uiPriority w:val="99"/>
    <w:rPr>
      <w:color w:val="000000"/>
      <w:u w:val="none"/>
    </w:rPr>
  </w:style>
  <w:style w:type="character" w:styleId="10">
    <w:name w:val="Hyperlink"/>
    <w:basedOn w:val="7"/>
    <w:semiHidden/>
    <w:unhideWhenUsed/>
    <w:qFormat/>
    <w:uiPriority w:val="99"/>
    <w:rPr>
      <w:color w:val="000000"/>
      <w:u w:val="none"/>
    </w:rPr>
  </w:style>
  <w:style w:type="paragraph" w:styleId="11">
    <w:name w:val="List Paragraph"/>
    <w:basedOn w:val="1"/>
    <w:qFormat/>
    <w:uiPriority w:val="34"/>
    <w:pPr>
      <w:ind w:firstLine="420" w:firstLineChars="200"/>
    </w:pPr>
  </w:style>
  <w:style w:type="character" w:customStyle="1" w:styleId="12">
    <w:name w:val="页眉 字符"/>
    <w:basedOn w:val="7"/>
    <w:link w:val="5"/>
    <w:qFormat/>
    <w:uiPriority w:val="99"/>
    <w:rPr>
      <w:kern w:val="2"/>
      <w:sz w:val="18"/>
      <w:szCs w:val="18"/>
    </w:rPr>
  </w:style>
  <w:style w:type="character" w:customStyle="1" w:styleId="13">
    <w:name w:val="页脚 字符"/>
    <w:basedOn w:val="7"/>
    <w:link w:val="4"/>
    <w:qFormat/>
    <w:uiPriority w:val="99"/>
    <w:rPr>
      <w:kern w:val="2"/>
      <w:sz w:val="18"/>
      <w:szCs w:val="18"/>
    </w:rPr>
  </w:style>
  <w:style w:type="character" w:customStyle="1" w:styleId="14">
    <w:name w:val="批注框文本 字符"/>
    <w:basedOn w:val="7"/>
    <w:link w:val="3"/>
    <w:semiHidden/>
    <w:qFormat/>
    <w:uiPriority w:val="99"/>
    <w:rPr>
      <w:kern w:val="2"/>
      <w:sz w:val="18"/>
      <w:szCs w:val="18"/>
    </w:rPr>
  </w:style>
  <w:style w:type="paragraph" w:customStyle="1" w:styleId="15">
    <w:name w:val="_Style 14"/>
    <w:basedOn w:val="1"/>
    <w:next w:val="1"/>
    <w:qFormat/>
    <w:uiPriority w:val="0"/>
    <w:pPr>
      <w:pBdr>
        <w:bottom w:val="single" w:color="auto" w:sz="6" w:space="1"/>
      </w:pBdr>
      <w:jc w:val="center"/>
    </w:pPr>
    <w:rPr>
      <w:rFonts w:ascii="Arial" w:eastAsia="宋体"/>
      <w:vanish/>
      <w:sz w:val="16"/>
    </w:rPr>
  </w:style>
  <w:style w:type="paragraph" w:customStyle="1" w:styleId="16">
    <w:name w:val="_Style 15"/>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深度技术</Company>
  <Pages>1</Pages>
  <Words>204</Words>
  <Characters>1167</Characters>
  <Lines>9</Lines>
  <Paragraphs>2</Paragraphs>
  <TotalTime>68</TotalTime>
  <ScaleCrop>false</ScaleCrop>
  <LinksUpToDate>false</LinksUpToDate>
  <CharactersWithSpaces>1369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2021-09-29T08:25:00Z</dcterms:created>
  <dc:creator>覃月弯</dc:creator>
  <cp:lastModifiedBy>Administrator</cp:lastModifiedBy>
  <cp:lastPrinted>2020-05-19T03:37:00Z</cp:lastPrinted>
  <dcterms:modified xsi:type="dcterms:W3CDTF">2024-01-10T08:23:39Z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F8F8C28E5B484957A751F5D8DC5B3BFB_13</vt:lpwstr>
  </property>
</Properties>
</file>