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24"/>
        </w:rPr>
      </w:pPr>
      <w:r>
        <w:rPr>
          <w:rFonts w:hint="eastAsia" w:ascii="宋体" w:hAnsi="宋体"/>
          <w:b/>
          <w:sz w:val="36"/>
          <w:szCs w:val="24"/>
        </w:rPr>
        <w:t>苏州健雄职业技术学院</w:t>
      </w:r>
    </w:p>
    <w:p>
      <w:pPr>
        <w:pStyle w:val="14"/>
        <w:ind w:firstLineChars="71"/>
        <w:jc w:val="center"/>
        <w:rPr>
          <w:rFonts w:ascii="宋体" w:hAnsi="宋体"/>
        </w:rPr>
      </w:pPr>
      <w:bookmarkStart w:id="0" w:name="_Hlk121490834"/>
      <w:r>
        <w:rPr>
          <w:rFonts w:hint="eastAsia" w:ascii="宋体" w:hAnsi="宋体" w:cstheme="minorBidi"/>
          <w:b/>
          <w:sz w:val="28"/>
          <w:szCs w:val="21"/>
        </w:rPr>
        <w:t>校园基础设施修缮工程消防第三方检测</w:t>
      </w:r>
      <w:bookmarkEnd w:id="0"/>
      <w:r>
        <w:rPr>
          <w:rFonts w:hint="eastAsia" w:ascii="宋体" w:hAnsi="宋体" w:cstheme="minorBidi"/>
          <w:b/>
          <w:sz w:val="28"/>
          <w:szCs w:val="21"/>
        </w:rPr>
        <w:t>招标方案</w:t>
      </w:r>
    </w:p>
    <w:p>
      <w:pPr>
        <w:pStyle w:val="14"/>
        <w:ind w:firstLine="480"/>
        <w:rPr>
          <w:rFonts w:ascii="宋体" w:hAnsi="宋体"/>
        </w:rPr>
      </w:pPr>
    </w:p>
    <w:p>
      <w:pPr>
        <w:ind w:firstLine="480" w:firstLineChars="200"/>
        <w:rPr>
          <w:rFonts w:ascii="宋体" w:hAnsi="宋体"/>
          <w:szCs w:val="32"/>
        </w:rPr>
      </w:pPr>
      <w:r>
        <w:rPr>
          <w:rFonts w:hint="eastAsia" w:ascii="宋体" w:hAnsi="宋体"/>
          <w:szCs w:val="32"/>
        </w:rPr>
        <w:t>苏州健雄职业技术学院就</w:t>
      </w:r>
      <w:r>
        <w:rPr>
          <w:rFonts w:hint="eastAsia" w:ascii="宋体" w:hAnsi="宋体"/>
          <w:b/>
          <w:bCs/>
          <w:szCs w:val="32"/>
          <w:u w:val="single"/>
        </w:rPr>
        <w:t>校园基础设施修缮工程消防第三方检测</w:t>
      </w:r>
      <w:r>
        <w:rPr>
          <w:rFonts w:hint="eastAsia" w:ascii="宋体" w:hAnsi="宋体"/>
          <w:szCs w:val="32"/>
        </w:rPr>
        <w:t>项目进行询价采购。欢迎具有能力提供所要采购正品货物、服务并且具备足够技术保障能力的供应商参加响应。</w:t>
      </w:r>
    </w:p>
    <w:p>
      <w:pPr>
        <w:jc w:val="left"/>
        <w:rPr>
          <w:rFonts w:ascii="宋体" w:hAnsi="宋体" w:cs="宋体"/>
          <w:b/>
          <w:bCs/>
          <w:color w:val="333333"/>
          <w:kern w:val="0"/>
        </w:rPr>
      </w:pPr>
      <w:r>
        <w:rPr>
          <w:rFonts w:hint="eastAsia" w:ascii="宋体" w:hAnsi="宋体" w:cs="宋体"/>
          <w:b/>
          <w:bCs/>
          <w:color w:val="333333"/>
          <w:kern w:val="0"/>
        </w:rPr>
        <w:t>一、项目基本情况</w:t>
      </w:r>
    </w:p>
    <w:p>
      <w:pPr>
        <w:jc w:val="left"/>
        <w:rPr>
          <w:rFonts w:ascii="宋体" w:hAnsi="宋体" w:cs="宋体"/>
          <w:color w:val="333333"/>
          <w:kern w:val="0"/>
        </w:rPr>
      </w:pPr>
      <w:r>
        <w:rPr>
          <w:rFonts w:hint="eastAsia" w:ascii="宋体" w:hAnsi="宋体" w:cs="宋体"/>
          <w:color w:val="333333"/>
          <w:kern w:val="0"/>
        </w:rPr>
        <w:t>1、项目编号：</w:t>
      </w:r>
      <w:r>
        <w:rPr>
          <w:rFonts w:ascii="宋体" w:hAnsi="宋体" w:cs="宋体"/>
          <w:u w:val="single"/>
        </w:rPr>
        <w:t xml:space="preserve"> </w:t>
      </w:r>
      <w:r>
        <w:rPr>
          <w:rFonts w:hint="eastAsia" w:ascii="宋体" w:hAnsi="宋体" w:cs="宋体"/>
          <w:u w:val="single"/>
        </w:rPr>
        <w:t>//</w:t>
      </w:r>
      <w:r>
        <w:rPr>
          <w:rFonts w:ascii="宋体" w:hAnsi="宋体" w:cs="宋体"/>
          <w:u w:val="single"/>
        </w:rPr>
        <w:t xml:space="preserve">  </w:t>
      </w:r>
    </w:p>
    <w:p>
      <w:pPr>
        <w:jc w:val="left"/>
        <w:rPr>
          <w:rFonts w:ascii="宋体" w:hAnsi="宋体" w:cs="宋体"/>
          <w:color w:val="333333"/>
          <w:kern w:val="0"/>
        </w:rPr>
      </w:pPr>
      <w:r>
        <w:rPr>
          <w:rFonts w:hint="eastAsia" w:ascii="宋体" w:hAnsi="宋体" w:cs="宋体"/>
          <w:color w:val="333333"/>
          <w:kern w:val="0"/>
        </w:rPr>
        <w:t>2、项目名称：</w:t>
      </w:r>
      <w:r>
        <w:rPr>
          <w:rFonts w:hint="eastAsia" w:ascii="宋体" w:hAnsi="宋体" w:cs="宋体"/>
          <w:color w:val="333333"/>
          <w:kern w:val="0"/>
          <w:u w:val="single"/>
        </w:rPr>
        <w:t>校园基础设施修缮工程消防第三方检测</w:t>
      </w:r>
    </w:p>
    <w:p>
      <w:pPr>
        <w:jc w:val="left"/>
        <w:rPr>
          <w:rFonts w:ascii="宋体" w:hAnsi="宋体"/>
        </w:rPr>
      </w:pPr>
      <w:r>
        <w:rPr>
          <w:rFonts w:hint="eastAsia" w:ascii="宋体" w:hAnsi="宋体"/>
        </w:rPr>
        <w:t>3、采购方式：</w:t>
      </w:r>
      <w:r>
        <w:rPr>
          <w:rFonts w:hint="eastAsia" w:ascii="宋体" w:hAnsi="宋体" w:cs="宋体"/>
          <w:u w:val="single"/>
        </w:rPr>
        <w:t>询价采购</w:t>
      </w:r>
    </w:p>
    <w:p>
      <w:pPr>
        <w:jc w:val="left"/>
        <w:rPr>
          <w:rFonts w:ascii="宋体" w:hAnsi="宋体"/>
        </w:rPr>
      </w:pPr>
      <w:r>
        <w:rPr>
          <w:rFonts w:hint="eastAsia" w:ascii="宋体" w:hAnsi="宋体"/>
        </w:rPr>
        <w:t>4、预算金额：本项目总预算</w:t>
      </w:r>
      <w:r>
        <w:rPr>
          <w:rFonts w:hint="eastAsia" w:ascii="宋体" w:hAnsi="宋体" w:cs="宋体"/>
          <w:u w:val="single"/>
        </w:rPr>
        <w:t>贰万捌仟</w:t>
      </w:r>
      <w:r>
        <w:rPr>
          <w:rFonts w:hint="eastAsia" w:ascii="宋体" w:hAnsi="宋体"/>
        </w:rPr>
        <w:t>元整（</w:t>
      </w:r>
      <w:r>
        <w:rPr>
          <w:rFonts w:hint="eastAsia" w:ascii="宋体" w:hAnsi="宋体" w:cs="宋体"/>
        </w:rPr>
        <w:t>￥：</w:t>
      </w:r>
      <w:r>
        <w:rPr>
          <w:rFonts w:ascii="宋体" w:hAnsi="宋体" w:cs="宋体"/>
          <w:u w:val="single"/>
        </w:rPr>
        <w:t>28000</w:t>
      </w:r>
      <w:r>
        <w:rPr>
          <w:rFonts w:hint="eastAsia" w:ascii="宋体" w:hAnsi="宋体" w:cs="宋体"/>
          <w:u w:val="single"/>
        </w:rPr>
        <w:t>.</w:t>
      </w:r>
      <w:r>
        <w:rPr>
          <w:rFonts w:ascii="宋体" w:hAnsi="宋体" w:cs="宋体"/>
          <w:u w:val="single"/>
        </w:rPr>
        <w:t>00</w:t>
      </w:r>
      <w:r>
        <w:rPr>
          <w:rFonts w:hint="eastAsia" w:ascii="宋体" w:hAnsi="宋体" w:cs="宋体"/>
        </w:rPr>
        <w:t>元）</w:t>
      </w:r>
    </w:p>
    <w:p>
      <w:pPr>
        <w:ind w:left="568" w:hanging="567"/>
        <w:jc w:val="left"/>
        <w:rPr>
          <w:rFonts w:ascii="宋体" w:hAnsi="宋体" w:cs="宋体"/>
          <w:b/>
          <w:bCs/>
          <w:color w:val="333333"/>
          <w:kern w:val="0"/>
        </w:rPr>
      </w:pPr>
      <w:r>
        <w:rPr>
          <w:rFonts w:hint="eastAsia" w:ascii="宋体" w:hAnsi="宋体" w:cs="宋体"/>
          <w:b/>
          <w:bCs/>
          <w:color w:val="333333"/>
          <w:kern w:val="0"/>
        </w:rPr>
        <w:t>二、招标内容及要求 </w:t>
      </w:r>
    </w:p>
    <w:p>
      <w:pPr>
        <w:ind w:left="568" w:hanging="567"/>
        <w:jc w:val="left"/>
        <w:rPr>
          <w:rFonts w:ascii="宋体" w:hAnsi="宋体"/>
        </w:rPr>
      </w:pPr>
      <w:r>
        <w:rPr>
          <w:rFonts w:hint="eastAsia" w:ascii="宋体" w:hAnsi="宋体" w:cs="宋体"/>
          <w:color w:val="333333"/>
        </w:rPr>
        <w:t>1、招标内容</w:t>
      </w:r>
    </w:p>
    <w:p>
      <w:pPr>
        <w:shd w:val="clear" w:color="auto" w:fill="FFFFFF"/>
        <w:ind w:firstLine="480" w:firstLineChars="200"/>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校园基础设施修缮工程消防第三方检测：包括科创大楼、中德培训中心、西校区消防管网改造的消防第三方检测及配套相关服务工作，具体工作内容详见下表。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56"/>
        <w:gridCol w:w="4254"/>
        <w:gridCol w:w="99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序号</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检测项目</w:t>
            </w:r>
          </w:p>
        </w:tc>
        <w:tc>
          <w:tcPr>
            <w:tcW w:w="2496"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检测内容</w:t>
            </w:r>
          </w:p>
        </w:tc>
        <w:tc>
          <w:tcPr>
            <w:tcW w:w="581"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单位</w:t>
            </w:r>
          </w:p>
        </w:tc>
        <w:tc>
          <w:tcPr>
            <w:tcW w:w="529"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消防控制室检查：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查看消防控制室的位置、入口处标志、非直通室外的门、门的开启方向、是否设有与其无关的电气线路及管路等</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间</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火灾报警控制器检查：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（1）设置、数量、选型、外观标志等是否符合消防技术标准及有效消防设计文件的规定；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（2）核对消防设计文件、现场观察判断，现场测试并记录数据信息</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消防联动控制器检查：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（1）检查设置、数量、选型、外观标志等是否符合消防技术标准及有效消防设计文件的规定；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（2）核对消防设计文件、现场观察判断，现场测试并记录数据信息</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消防控制室图像显示装置检查：</w:t>
            </w:r>
          </w:p>
          <w:p>
            <w:pPr>
              <w:spacing w:line="240" w:lineRule="auto"/>
              <w:jc w:val="left"/>
              <w:rPr>
                <w:rFonts w:ascii="宋体" w:hAnsi="宋体" w:eastAsia="宋体" w:cs="宋体"/>
                <w:color w:val="333333"/>
                <w:kern w:val="0"/>
                <w:sz w:val="21"/>
                <w:shd w:val="clear" w:color="auto" w:fill="FFFFFF"/>
              </w:rPr>
            </w:pPr>
            <w:r>
              <w:rPr>
                <w:rFonts w:hint="eastAsia" w:ascii="宋体" w:hAnsi="宋体" w:eastAsia="宋体" w:cs="宋体"/>
                <w:color w:val="333333"/>
                <w:kern w:val="0"/>
                <w:sz w:val="21"/>
                <w:shd w:val="clear" w:color="auto" w:fill="FFFFFF"/>
              </w:rPr>
              <w:t>设置、数量、选型、外观标志等是否符合消防技术标准及有效消防设计文件的规定；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hd w:val="clear" w:color="auto" w:fill="FFFFFF"/>
              </w:rPr>
              <w:t>（</w:t>
            </w:r>
            <w:r>
              <w:rPr>
                <w:rFonts w:ascii="宋体" w:hAnsi="宋体" w:eastAsia="宋体" w:cs="宋体"/>
                <w:color w:val="333333"/>
                <w:kern w:val="0"/>
                <w:sz w:val="21"/>
                <w:shd w:val="clear" w:color="auto" w:fill="FFFFFF"/>
              </w:rPr>
              <w:t>3</w:t>
            </w:r>
            <w:r>
              <w:rPr>
                <w:rFonts w:hint="eastAsia" w:ascii="宋体" w:hAnsi="宋体" w:eastAsia="宋体" w:cs="宋体"/>
                <w:color w:val="333333"/>
                <w:kern w:val="0"/>
                <w:sz w:val="21"/>
                <w:shd w:val="clear" w:color="auto" w:fill="FFFFFF"/>
              </w:rPr>
              <w:t>）核对消防设计文件、现场观察判断，现场测试并记录数据信息</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套</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系统布线检查：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检查系统布线是否符合标准及设计文件要求。</w:t>
            </w:r>
          </w:p>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W</w:t>
            </w:r>
            <w:r>
              <w:rPr>
                <w:rFonts w:ascii="宋体" w:hAnsi="宋体" w:eastAsia="宋体" w:cs="宋体"/>
                <w:b/>
                <w:bCs/>
                <w:color w:val="333333"/>
                <w:kern w:val="0"/>
                <w:sz w:val="21"/>
                <w:szCs w:val="21"/>
                <w:shd w:val="clear" w:color="auto" w:fill="FFFFFF"/>
              </w:rPr>
              <w:t>DZN-YJY2*2.5;</w:t>
            </w:r>
          </w:p>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W</w:t>
            </w:r>
            <w:r>
              <w:rPr>
                <w:rFonts w:ascii="宋体" w:hAnsi="宋体" w:eastAsia="宋体" w:cs="宋体"/>
                <w:b/>
                <w:bCs/>
                <w:color w:val="333333"/>
                <w:kern w:val="0"/>
                <w:sz w:val="21"/>
                <w:szCs w:val="21"/>
                <w:shd w:val="clear" w:color="auto" w:fill="FFFFFF"/>
              </w:rPr>
              <w:t>DZN-BYJ2.5;</w:t>
            </w:r>
          </w:p>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W</w:t>
            </w:r>
            <w:r>
              <w:rPr>
                <w:rFonts w:ascii="宋体" w:hAnsi="宋体" w:eastAsia="宋体" w:cs="宋体"/>
                <w:b/>
                <w:bCs/>
                <w:color w:val="333333"/>
                <w:kern w:val="0"/>
                <w:sz w:val="21"/>
                <w:szCs w:val="21"/>
                <w:shd w:val="clear" w:color="auto" w:fill="FFFFFF"/>
              </w:rPr>
              <w:t>DZN-RXJS2*1.5;</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W</w:t>
            </w:r>
            <w:r>
              <w:rPr>
                <w:rFonts w:ascii="宋体" w:hAnsi="宋体" w:eastAsia="宋体" w:cs="宋体"/>
                <w:b/>
                <w:bCs/>
                <w:color w:val="333333"/>
                <w:kern w:val="0"/>
                <w:sz w:val="21"/>
                <w:szCs w:val="21"/>
                <w:shd w:val="clear" w:color="auto" w:fill="FFFFFF"/>
              </w:rPr>
              <w:t>DZN-RYJSP2*1.5</w:t>
            </w:r>
            <w:r>
              <w:rPr>
                <w:rFonts w:hint="eastAsia" w:ascii="宋体" w:hAnsi="宋体" w:eastAsia="宋体" w:cs="宋体"/>
                <w:b/>
                <w:bCs/>
                <w:color w:val="333333"/>
                <w:kern w:val="0"/>
                <w:sz w:val="21"/>
                <w:szCs w:val="21"/>
                <w:shd w:val="clear" w:color="auto" w:fill="FFFFFF"/>
              </w:rPr>
              <w:t>。</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米</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5</w:t>
            </w:r>
            <w:r>
              <w:rPr>
                <w:rFonts w:ascii="宋体" w:hAnsi="宋体" w:eastAsia="宋体" w:cs="宋体"/>
                <w:color w:val="333333"/>
                <w:kern w:val="0"/>
                <w:sz w:val="21"/>
                <w:szCs w:val="21"/>
                <w:shd w:val="clear" w:color="auto" w:fill="FFFFFF"/>
              </w:rPr>
              <w:t>0</w:t>
            </w:r>
          </w:p>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r>
              <w:rPr>
                <w:rFonts w:ascii="宋体" w:hAnsi="宋体" w:eastAsia="宋体" w:cs="宋体"/>
                <w:color w:val="333333"/>
                <w:kern w:val="0"/>
                <w:sz w:val="21"/>
                <w:szCs w:val="21"/>
                <w:shd w:val="clear" w:color="auto" w:fill="FFFFFF"/>
              </w:rPr>
              <w:t>075</w:t>
            </w:r>
          </w:p>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r>
              <w:rPr>
                <w:rFonts w:ascii="宋体" w:hAnsi="宋体" w:eastAsia="宋体" w:cs="宋体"/>
                <w:color w:val="333333"/>
                <w:kern w:val="0"/>
                <w:sz w:val="21"/>
                <w:szCs w:val="21"/>
                <w:shd w:val="clear" w:color="auto" w:fill="FFFFFF"/>
              </w:rPr>
              <w:t>360</w:t>
            </w:r>
          </w:p>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6</w:t>
            </w:r>
            <w:r>
              <w:rPr>
                <w:rFonts w:ascii="宋体" w:hAnsi="宋体" w:eastAsia="宋体" w:cs="宋体"/>
                <w:color w:val="333333"/>
                <w:kern w:val="0"/>
                <w:sz w:val="21"/>
                <w:szCs w:val="21"/>
                <w:shd w:val="clear" w:color="auto" w:fill="FFFFFF"/>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火灾探测器检查：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核查房间探测器设置情况、外观质量、防护面积、布置间距等并测试报警功能及报警部位。</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r>
              <w:rPr>
                <w:rFonts w:ascii="宋体" w:hAnsi="宋体" w:eastAsia="宋体" w:cs="宋体"/>
                <w:color w:val="333333"/>
                <w:kern w:val="0"/>
                <w:sz w:val="21"/>
                <w:szCs w:val="21"/>
                <w:shd w:val="clear" w:color="auto" w:fill="FFFFFF"/>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火灾警报装置检查：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（1）根据技术标准及设计文件核查数量及位置设置是否符合；（2）标志是否齐全清晰，安装是否牢固等；</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（3）现场检测警报装置功能是否正常。</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套</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消防应急广播检查：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（1）布置距离是否符合标准；</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（2）查看仪表、开关按钮、监听功能等是否正常；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（3）检查联动功能是否正常；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（4）应急广播强制切换功能检查。</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w:t>
            </w:r>
            <w:r>
              <w:rPr>
                <w:rFonts w:ascii="宋体" w:hAnsi="宋体" w:eastAsia="宋体" w:cs="宋体"/>
                <w:color w:val="333333"/>
                <w:kern w:val="0"/>
                <w:sz w:val="21"/>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火灾自动报警系统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电梯消防专项检查：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（1）消防电梯迫降试验；</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（2）消防控制室对电梯的联动控制检查；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（3）电梯反馈信号检查；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（4）电梯行使时间检查；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（5）电梯专用电话检查；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（6）电梯井底排水设施检查。</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消防电源及其配电</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消防配电检查：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（1）检查消防供电负荷等级、供电电源设置是否与建筑类别、规范、标准符合；</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（2）消防专用供电回路检查；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（3）消防配电设备标志检查；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（4）检查消防控制室、水泵房等最末一级配电箱自动切换装置的设置情况。</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消防电源及其配电</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发电机检查：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（1）检查仪表、指示灯等是否完好并且显示正常；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（2）检查发电机自投功能是否正常。</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消防应急照明及疏散指示系统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应急照明检查：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（1）检查设置的数量、位置是否符合设计图纸及相关规范；</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（2）检查消防设备房内备用照明设施是否符合要求；</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（3）检查应急照明转换功能是否正常；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（4）检查应急照明备用电源持续供电时间是否符合要求；</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（5）检查疏散照明的地面最低水平照度是否符合要求；</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（6）模拟火灾后，检查系统能否顺序启动，启动时间是否达到标准。</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套</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消防应急照明及疏散指示系统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疏散指示标志检查：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（1）检查设置部位、数量等是否符合标准及设计文件规定；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（2）模拟触发信号，现场查看并记录数据信息；</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（3）检查指示标志电线、电源布置是否符合标准。</w:t>
            </w:r>
          </w:p>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应急筒灯;</w:t>
            </w:r>
          </w:p>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双头应急灯;</w:t>
            </w:r>
          </w:p>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疏散指示;</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楼梯吸顶灯。</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8</w:t>
            </w:r>
            <w:r>
              <w:rPr>
                <w:rFonts w:ascii="宋体" w:hAnsi="宋体" w:eastAsia="宋体" w:cs="宋体"/>
                <w:color w:val="333333"/>
                <w:kern w:val="0"/>
                <w:sz w:val="21"/>
                <w:szCs w:val="21"/>
                <w:shd w:val="clear" w:color="auto" w:fill="FFFFFF"/>
              </w:rPr>
              <w:t>8</w:t>
            </w:r>
          </w:p>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r>
              <w:rPr>
                <w:rFonts w:ascii="宋体" w:hAnsi="宋体" w:eastAsia="宋体" w:cs="宋体"/>
                <w:color w:val="333333"/>
                <w:kern w:val="0"/>
                <w:sz w:val="21"/>
                <w:szCs w:val="21"/>
                <w:shd w:val="clear" w:color="auto" w:fill="FFFFFF"/>
              </w:rPr>
              <w:t>1</w:t>
            </w:r>
          </w:p>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9</w:t>
            </w:r>
            <w:r>
              <w:rPr>
                <w:rFonts w:ascii="宋体" w:hAnsi="宋体" w:eastAsia="宋体" w:cs="宋体"/>
                <w:color w:val="333333"/>
                <w:kern w:val="0"/>
                <w:sz w:val="21"/>
                <w:szCs w:val="21"/>
                <w:shd w:val="clear" w:color="auto" w:fill="FFFFFF"/>
              </w:rPr>
              <w:t>4</w:t>
            </w:r>
          </w:p>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r>
              <w:rPr>
                <w:rFonts w:ascii="宋体" w:hAnsi="宋体" w:eastAsia="宋体" w:cs="宋体"/>
                <w:color w:val="333333"/>
                <w:kern w:val="0"/>
                <w:sz w:val="21"/>
                <w:szCs w:val="21"/>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消防给水</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消防水池检查：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（1）检查数量、容积、安装情况等是否符合标准及设计文件规定；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（2）检查消防水池就地水位显示装置。</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消防给水</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消防水箱检查：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（1）检查数量、容积、安装情况等是否符合标准及设计文件规定；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（2）检查消防水箱自动补水、水位显示装置、止回阀设置是否正常。</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消防给水</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水泵接合器检查：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（1）检查设置、数量、型号等是否符合技术标准及设计文件规定；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（2）检查铭牌标识是否清晰完整；</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（3）检查止回阀功能是否正常。</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r>
              <w:rPr>
                <w:rFonts w:ascii="宋体" w:hAnsi="宋体" w:eastAsia="宋体" w:cs="宋体"/>
                <w:color w:val="333333"/>
                <w:kern w:val="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5</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消火栓系统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消防供水设备检查：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（1）检查消防水泵设置、选型是否符合标准及相关设计文件规定；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（2）检查水泵控制柜设置、标志、按钮等是否正常；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（3）检查主、备泵切换是否正常；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（4）检查水泵铭牌是否清晰；</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（5）检查消防水泵启动时间；</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（6）检查消防水泵不同启动方式是否正常，反馈信号是否正常；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（7）检查水泵控制阀是否符合标准；</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（8）检查流量、压力试验装置；</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（9）检查水泵防超压措施的设置。</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台</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消火栓系统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管网检查：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检查管材技术参数、直径、支架、间隙、数量、标识等是否符合标准及设计文件规定</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米</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9</w:t>
            </w:r>
            <w:r>
              <w:rPr>
                <w:rFonts w:ascii="宋体" w:hAnsi="宋体" w:eastAsia="宋体" w:cs="宋体"/>
                <w:color w:val="333333"/>
                <w:kern w:val="0"/>
                <w:sz w:val="21"/>
                <w:szCs w:val="21"/>
                <w:shd w:val="clear" w:color="auto" w:fill="FFFFFF"/>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消火栓系统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室内消火栓检查：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（1）检查室内消火栓的设置、选型、标志、组件、距离、角度、长度等是否符合标准及设计文件规定；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（2）检查消火栓减压装置；</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（3）检查消防电梯前室消火栓设置情况。</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5</w:t>
            </w:r>
            <w:r>
              <w:rPr>
                <w:rFonts w:ascii="宋体" w:hAnsi="宋体" w:eastAsia="宋体" w:cs="宋体"/>
                <w:color w:val="333333"/>
                <w:kern w:val="0"/>
                <w:sz w:val="21"/>
                <w:szCs w:val="21"/>
                <w:shd w:val="clear" w:color="auto" w:fill="FFFFFF"/>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消火栓系统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系统功能检查：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（1）检查消火栓按钮联动启泵是否正常；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（2）检查消防控制室手动启泵功能是否正常；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（3）检查消火栓泵自动启泵功能是否正常；</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（4）检查消火栓动、静压是否符合标准。</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6</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自动喷水灭火系统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消防供水设备检查：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详见消火栓系统中相应检查部分</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台</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自动喷水灭火系统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管网及支吊架检查：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详见消火栓系统中相应检查部分</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米</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w:t>
            </w:r>
            <w:r>
              <w:rPr>
                <w:rFonts w:ascii="宋体" w:hAnsi="宋体" w:eastAsia="宋体" w:cs="宋体"/>
                <w:color w:val="333333"/>
                <w:kern w:val="0"/>
                <w:sz w:val="21"/>
                <w:szCs w:val="21"/>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自动喷水灭火系统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喷头检查：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检查设置、数量、规格、安装情况是否符合消防技术标准及设计文件规定。</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7</w:t>
            </w:r>
            <w:r>
              <w:rPr>
                <w:rFonts w:ascii="宋体" w:hAnsi="宋体" w:eastAsia="宋体" w:cs="宋体"/>
                <w:color w:val="333333"/>
                <w:kern w:val="0"/>
                <w:sz w:val="21"/>
                <w:szCs w:val="21"/>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自动喷水灭火系统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湿式报警阀检查：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（1）检查设置、选型是否符合标准及设计文件规定；</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（2）检查外观、安装记录、排水设施、操作便利性、报警铃声强度等是否符合标准及设计文件规定。</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自动喷水灭火系统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水流指示器及信号阀的检查：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检查指示器的设置、安装、管线、联动等是否符合标准及设计文件规定。</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只</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r>
              <w:rPr>
                <w:rFonts w:ascii="宋体" w:hAnsi="宋体" w:eastAsia="宋体" w:cs="宋体"/>
                <w:color w:val="333333"/>
                <w:kern w:val="0"/>
                <w:sz w:val="21"/>
                <w:szCs w:val="21"/>
                <w:shd w:val="clear" w:color="auto" w:fill="FFFF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自动喷水灭火系统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系统功能检查：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（1）检查手动启动喷淋泵功能；</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（2）检查压力开关联动启泵功能；</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（3）检查系统联动启泵功能。</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restar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7</w:t>
            </w:r>
          </w:p>
        </w:tc>
        <w:tc>
          <w:tcPr>
            <w:tcW w:w="913" w:type="pct"/>
            <w:vAlign w:val="center"/>
          </w:tcPr>
          <w:p>
            <w:pPr>
              <w:spacing w:line="36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防烟和排烟系统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自然通风检查：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测量可开启外窗面积并计算有效面积是否符合标准及设计文件规定。</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36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1" w:type="pct"/>
            <w:vMerge w:val="continue"/>
            <w:vAlign w:val="center"/>
          </w:tcPr>
          <w:p>
            <w:pPr>
              <w:spacing w:line="240" w:lineRule="auto"/>
              <w:jc w:val="center"/>
              <w:rPr>
                <w:rFonts w:ascii="宋体" w:hAnsi="宋体" w:eastAsia="宋体" w:cs="宋体"/>
                <w:color w:val="333333"/>
                <w:kern w:val="0"/>
                <w:sz w:val="21"/>
                <w:szCs w:val="21"/>
                <w:shd w:val="clear" w:color="auto" w:fill="FFFFFF"/>
              </w:rPr>
            </w:pPr>
          </w:p>
        </w:tc>
        <w:tc>
          <w:tcPr>
            <w:tcW w:w="913" w:type="pct"/>
            <w:vAlign w:val="center"/>
          </w:tcPr>
          <w:p>
            <w:pPr>
              <w:spacing w:line="240" w:lineRule="auto"/>
              <w:jc w:val="center"/>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防烟和排烟系统</w:t>
            </w:r>
          </w:p>
        </w:tc>
        <w:tc>
          <w:tcPr>
            <w:tcW w:w="2496" w:type="pct"/>
            <w:vAlign w:val="center"/>
          </w:tcPr>
          <w:p>
            <w:pPr>
              <w:spacing w:line="240" w:lineRule="auto"/>
              <w:jc w:val="left"/>
              <w:rPr>
                <w:rFonts w:ascii="宋体" w:hAnsi="宋体" w:eastAsia="宋体" w:cs="宋体"/>
                <w:b/>
                <w:bCs/>
                <w:color w:val="333333"/>
                <w:kern w:val="0"/>
                <w:sz w:val="21"/>
                <w:szCs w:val="21"/>
                <w:shd w:val="clear" w:color="auto" w:fill="FFFFFF"/>
              </w:rPr>
            </w:pPr>
            <w:r>
              <w:rPr>
                <w:rFonts w:hint="eastAsia" w:ascii="宋体" w:hAnsi="宋体" w:eastAsia="宋体" w:cs="宋体"/>
                <w:b/>
                <w:bCs/>
                <w:color w:val="333333"/>
                <w:kern w:val="0"/>
                <w:sz w:val="21"/>
                <w:szCs w:val="21"/>
                <w:shd w:val="clear" w:color="auto" w:fill="FFFFFF"/>
              </w:rPr>
              <w:t>自然排烟检查：</w:t>
            </w:r>
          </w:p>
          <w:p>
            <w:pPr>
              <w:spacing w:line="240" w:lineRule="auto"/>
              <w:jc w:val="left"/>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检查设置位置、面积、开启方式等是否符合标准及设计文件规定。</w:t>
            </w:r>
          </w:p>
        </w:tc>
        <w:tc>
          <w:tcPr>
            <w:tcW w:w="581"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项</w:t>
            </w:r>
          </w:p>
        </w:tc>
        <w:tc>
          <w:tcPr>
            <w:tcW w:w="529" w:type="pct"/>
            <w:vAlign w:val="center"/>
          </w:tcPr>
          <w:p>
            <w:pPr>
              <w:spacing w:line="240" w:lineRule="auto"/>
              <w:jc w:val="center"/>
              <w:rPr>
                <w:rFonts w:ascii="宋体" w:hAnsi="宋体" w:eastAsia="宋体" w:cs="宋体"/>
                <w:color w:val="333333"/>
                <w:kern w:val="0"/>
                <w:sz w:val="21"/>
                <w:szCs w:val="21"/>
                <w:shd w:val="clear" w:color="auto" w:fill="FFFFFF"/>
              </w:rPr>
            </w:pPr>
            <w:r>
              <w:rPr>
                <w:rFonts w:hint="eastAsia" w:ascii="宋体" w:hAnsi="宋体" w:eastAsia="宋体" w:cs="宋体"/>
                <w:color w:val="333333"/>
                <w:kern w:val="0"/>
                <w:sz w:val="21"/>
                <w:szCs w:val="21"/>
                <w:shd w:val="clear" w:color="auto" w:fill="FFFFFF"/>
              </w:rPr>
              <w:t>1</w:t>
            </w:r>
          </w:p>
        </w:tc>
      </w:tr>
    </w:tbl>
    <w:p>
      <w:pPr>
        <w:shd w:val="clear" w:color="auto" w:fill="FFFFFF"/>
        <w:ind w:firstLine="420"/>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上述统计为招标人的初步统计，投标供应商应认真充分踏勘本项目现场，了解现有消防设施数量及运行状况，且投标供应商应对自行获得的资料、信息的准确性负全部责任，所需费用自行承担。一旦投标人中标，中标人不得已不完全了解本项目为由提出额外的赔偿、补偿、增加费用等要求，对此招标人不予采纳。</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2、要求</w:t>
      </w:r>
    </w:p>
    <w:p>
      <w:pPr>
        <w:shd w:val="clear" w:color="auto" w:fill="FFFFFF"/>
        <w:jc w:val="left"/>
        <w:rPr>
          <w:rFonts w:ascii="宋体" w:hAnsi="宋体" w:cs="宋体"/>
          <w:b/>
          <w:bCs/>
          <w:color w:val="333333"/>
          <w:kern w:val="0"/>
          <w:shd w:val="clear" w:color="auto" w:fill="FFFFFF"/>
        </w:rPr>
      </w:pPr>
      <w:r>
        <w:rPr>
          <w:rFonts w:hint="eastAsia" w:ascii="宋体" w:hAnsi="宋体" w:cs="宋体"/>
          <w:b/>
          <w:bCs/>
          <w:color w:val="333333"/>
          <w:kern w:val="0"/>
          <w:shd w:val="clear" w:color="auto" w:fill="FFFFFF"/>
        </w:rPr>
        <w:t>（1）检测依据：</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1）《建筑消防设施技术建议规程》（D</w:t>
      </w:r>
      <w:r>
        <w:rPr>
          <w:rFonts w:ascii="宋体" w:hAnsi="宋体" w:cs="宋体"/>
          <w:color w:val="333333"/>
          <w:kern w:val="0"/>
          <w:shd w:val="clear" w:color="auto" w:fill="FFFFFF"/>
        </w:rPr>
        <w:t>B32/186</w:t>
      </w:r>
      <w:r>
        <w:rPr>
          <w:rFonts w:hint="eastAsia" w:ascii="宋体" w:hAnsi="宋体" w:cs="宋体"/>
          <w:color w:val="333333"/>
          <w:kern w:val="0"/>
          <w:shd w:val="clear" w:color="auto" w:fill="FFFFFF"/>
        </w:rPr>
        <w:t>）；</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2）现行的相关规范、标准、规程和工程设计图纸等；</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3）国家、江苏省、苏州市政府主管部门的相关文件等。</w:t>
      </w:r>
    </w:p>
    <w:p>
      <w:pPr>
        <w:shd w:val="clear" w:color="auto" w:fill="FFFFFF"/>
        <w:jc w:val="left"/>
        <w:rPr>
          <w:rFonts w:ascii="宋体" w:hAnsi="宋体" w:cs="宋体"/>
          <w:b/>
          <w:bCs/>
          <w:color w:val="333333"/>
          <w:kern w:val="0"/>
          <w:shd w:val="clear" w:color="auto" w:fill="FFFFFF"/>
        </w:rPr>
      </w:pPr>
      <w:r>
        <w:rPr>
          <w:rFonts w:hint="eastAsia" w:ascii="宋体" w:hAnsi="宋体" w:cs="宋体"/>
          <w:b/>
          <w:bCs/>
          <w:color w:val="333333"/>
          <w:kern w:val="0"/>
          <w:shd w:val="clear" w:color="auto" w:fill="FFFFFF"/>
        </w:rPr>
        <w:t>（2）检测结果：</w:t>
      </w:r>
    </w:p>
    <w:p>
      <w:pPr>
        <w:shd w:val="clear" w:color="auto" w:fill="FFFFFF"/>
        <w:jc w:val="left"/>
        <w:rPr>
          <w:rFonts w:ascii="宋体" w:hAnsi="宋体" w:cs="宋体"/>
          <w:color w:val="333333"/>
        </w:rPr>
      </w:pPr>
      <w:r>
        <w:rPr>
          <w:rFonts w:hint="eastAsia" w:ascii="宋体" w:hAnsi="宋体" w:cs="宋体"/>
          <w:color w:val="333333"/>
          <w:kern w:val="0"/>
          <w:shd w:val="clear" w:color="auto" w:fill="FFFFFF"/>
        </w:rPr>
        <w:t>中标单位须提供消防部门认可的技术数据和检测成果报告。</w:t>
      </w:r>
    </w:p>
    <w:p>
      <w:pPr>
        <w:shd w:val="clear" w:color="auto" w:fill="FFFFFF"/>
        <w:ind w:left="567" w:hanging="567"/>
        <w:jc w:val="left"/>
        <w:rPr>
          <w:rFonts w:ascii="宋体" w:hAnsi="宋体" w:cs="宋体"/>
          <w:b/>
          <w:bCs/>
          <w:color w:val="333333"/>
        </w:rPr>
      </w:pPr>
      <w:r>
        <w:rPr>
          <w:rFonts w:hint="eastAsia" w:ascii="宋体" w:hAnsi="宋体" w:cs="宋体"/>
          <w:b/>
          <w:bCs/>
          <w:color w:val="333333"/>
          <w:kern w:val="0"/>
          <w:shd w:val="clear" w:color="auto" w:fill="FFFFFF"/>
        </w:rPr>
        <w:t>三、投标人应当具备下列条件</w:t>
      </w:r>
    </w:p>
    <w:p>
      <w:pPr>
        <w:shd w:val="clear" w:color="auto" w:fill="FFFFFF"/>
        <w:ind w:left="420" w:hanging="420"/>
        <w:jc w:val="left"/>
        <w:rPr>
          <w:rFonts w:ascii="宋体" w:hAnsi="宋体" w:cs="宋体"/>
          <w:b/>
          <w:bCs/>
          <w:color w:val="333333"/>
          <w:kern w:val="0"/>
          <w:shd w:val="clear" w:color="auto" w:fill="FFFFFF"/>
        </w:rPr>
      </w:pPr>
      <w:r>
        <w:rPr>
          <w:rFonts w:hint="eastAsia" w:ascii="宋体" w:hAnsi="宋体" w:cs="宋体"/>
          <w:b/>
          <w:bCs/>
          <w:color w:val="333333"/>
          <w:kern w:val="0"/>
          <w:shd w:val="clear" w:color="auto" w:fill="FFFFFF"/>
        </w:rPr>
        <w:t>资质条件：</w:t>
      </w:r>
    </w:p>
    <w:p>
      <w:pPr>
        <w:shd w:val="clear" w:color="auto" w:fill="FFFFFF"/>
        <w:ind w:left="420" w:hanging="420"/>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1、具有行业行政部分核发颁发的消防技术服务机构资质证书：消防设施维护保养检测机构二级及以上资质；</w:t>
      </w:r>
    </w:p>
    <w:p>
      <w:pPr>
        <w:shd w:val="clear" w:color="auto" w:fill="FFFFFF"/>
        <w:ind w:left="420" w:hanging="420"/>
        <w:jc w:val="left"/>
        <w:rPr>
          <w:rFonts w:ascii="宋体" w:hAnsi="宋体" w:cs="宋体"/>
          <w:color w:val="333333"/>
          <w:kern w:val="0"/>
          <w:shd w:val="clear" w:color="auto" w:fill="FFFFFF"/>
        </w:rPr>
      </w:pPr>
      <w:r>
        <w:rPr>
          <w:rFonts w:ascii="宋体" w:hAnsi="宋体" w:cs="宋体"/>
          <w:color w:val="333333"/>
          <w:kern w:val="0"/>
          <w:shd w:val="clear" w:color="auto" w:fill="FFFFFF"/>
        </w:rPr>
        <w:t>2</w:t>
      </w:r>
      <w:r>
        <w:rPr>
          <w:rFonts w:hint="eastAsia" w:ascii="宋体" w:hAnsi="宋体" w:cs="宋体"/>
          <w:color w:val="333333"/>
          <w:kern w:val="0"/>
          <w:shd w:val="clear" w:color="auto" w:fill="FFFFFF"/>
        </w:rPr>
        <w:t>、具有省级及以上质量技术监督部门颁发的计量认证证书（CMA），且证书附表中批准的检测能力范围涵盖本次招标范围内的消防检测内容，并在有效期内；</w:t>
      </w:r>
    </w:p>
    <w:p>
      <w:pPr>
        <w:shd w:val="clear" w:color="auto" w:fill="FFFFFF"/>
        <w:ind w:left="420" w:hanging="420"/>
        <w:jc w:val="left"/>
        <w:rPr>
          <w:rFonts w:ascii="宋体" w:hAnsi="宋体" w:cs="宋体"/>
          <w:color w:val="333333"/>
          <w:kern w:val="0"/>
          <w:shd w:val="clear" w:color="auto" w:fill="FFFFFF"/>
        </w:rPr>
      </w:pPr>
      <w:r>
        <w:rPr>
          <w:rFonts w:hint="eastAsia" w:ascii="宋体" w:hAnsi="宋体" w:cs="宋体"/>
          <w:b/>
          <w:bCs/>
          <w:color w:val="333333"/>
          <w:kern w:val="0"/>
          <w:shd w:val="clear" w:color="auto" w:fill="FFFFFF"/>
        </w:rPr>
        <w:t>财务要求：</w:t>
      </w:r>
      <w:bookmarkStart w:id="1" w:name="EBd6fcfc39c3354b7eb02ba46666483522"/>
      <w:r>
        <w:rPr>
          <w:rFonts w:hint="eastAsia" w:ascii="宋体" w:hAnsi="宋体" w:cs="宋体"/>
          <w:color w:val="333333"/>
          <w:kern w:val="0"/>
          <w:shd w:val="clear" w:color="auto" w:fill="FFFFFF"/>
        </w:rPr>
        <w:t>财务状况良好、能保证本项目的顺利实施</w:t>
      </w:r>
      <w:bookmarkEnd w:id="1"/>
      <w:r>
        <w:rPr>
          <w:rFonts w:hint="eastAsia" w:ascii="宋体" w:hAnsi="宋体" w:cs="宋体"/>
          <w:color w:val="333333"/>
          <w:kern w:val="0"/>
          <w:shd w:val="clear" w:color="auto" w:fill="FFFFFF"/>
        </w:rPr>
        <w:t xml:space="preserve"> </w:t>
      </w:r>
    </w:p>
    <w:p>
      <w:pPr>
        <w:shd w:val="clear" w:color="auto" w:fill="FFFFFF"/>
        <w:ind w:left="420" w:hanging="420"/>
        <w:jc w:val="left"/>
        <w:rPr>
          <w:rFonts w:ascii="宋体" w:hAnsi="宋体" w:cs="宋体"/>
          <w:color w:val="333333"/>
          <w:kern w:val="0"/>
          <w:shd w:val="clear" w:color="auto" w:fill="FFFFFF"/>
        </w:rPr>
      </w:pPr>
      <w:r>
        <w:rPr>
          <w:rFonts w:hint="eastAsia" w:ascii="宋体" w:hAnsi="宋体" w:cs="宋体"/>
          <w:b/>
          <w:bCs/>
          <w:color w:val="333333"/>
          <w:kern w:val="0"/>
          <w:shd w:val="clear" w:color="auto" w:fill="FFFFFF"/>
        </w:rPr>
        <w:t>信誉要求：</w:t>
      </w:r>
      <w:bookmarkStart w:id="2" w:name="EBf05d0a32faed4b519540e2f23f3c063f"/>
      <w:r>
        <w:rPr>
          <w:rFonts w:hint="eastAsia" w:ascii="宋体" w:hAnsi="宋体" w:cs="宋体"/>
          <w:color w:val="333333"/>
          <w:kern w:val="0"/>
          <w:shd w:val="clear" w:color="auto" w:fill="FFFFFF"/>
        </w:rPr>
        <w:t>良好</w:t>
      </w:r>
      <w:bookmarkEnd w:id="2"/>
      <w:r>
        <w:rPr>
          <w:rFonts w:hint="eastAsia" w:ascii="宋体" w:hAnsi="宋体" w:cs="宋体"/>
          <w:color w:val="333333"/>
          <w:kern w:val="0"/>
          <w:shd w:val="clear" w:color="auto" w:fill="FFFFFF"/>
        </w:rPr>
        <w:t xml:space="preserve"> </w:t>
      </w:r>
    </w:p>
    <w:p>
      <w:pPr>
        <w:shd w:val="clear" w:color="auto" w:fill="FFFFFF"/>
        <w:ind w:left="420" w:hanging="420"/>
        <w:jc w:val="left"/>
        <w:rPr>
          <w:rFonts w:ascii="宋体" w:hAnsi="宋体" w:cs="宋体"/>
          <w:color w:val="333333"/>
          <w:kern w:val="0"/>
          <w:shd w:val="clear" w:color="auto" w:fill="FFFFFF"/>
        </w:rPr>
      </w:pPr>
      <w:r>
        <w:rPr>
          <w:rFonts w:hint="eastAsia" w:ascii="宋体" w:hAnsi="宋体" w:cs="宋体"/>
          <w:b/>
          <w:bCs/>
          <w:color w:val="333333"/>
          <w:kern w:val="0"/>
          <w:shd w:val="clear" w:color="auto" w:fill="FFFFFF"/>
        </w:rPr>
        <w:t>项目负责人：</w:t>
      </w:r>
      <w:r>
        <w:rPr>
          <w:rFonts w:hint="eastAsia" w:ascii="宋体" w:hAnsi="宋体" w:cs="宋体"/>
          <w:color w:val="333333"/>
          <w:kern w:val="0"/>
          <w:shd w:val="clear" w:color="auto" w:fill="FFFFFF"/>
        </w:rPr>
        <w:t>具有注册在投标人单位的一级注册消防工程师执业资格；</w:t>
      </w:r>
    </w:p>
    <w:p>
      <w:pPr>
        <w:shd w:val="clear" w:color="auto" w:fill="FFFFFF"/>
        <w:ind w:left="420" w:hanging="420"/>
        <w:jc w:val="left"/>
        <w:rPr>
          <w:rFonts w:ascii="宋体" w:hAnsi="宋体" w:cs="宋体"/>
          <w:color w:val="333333"/>
        </w:rPr>
      </w:pPr>
      <w:r>
        <w:rPr>
          <w:rFonts w:hint="eastAsia" w:ascii="宋体" w:hAnsi="宋体" w:cs="宋体"/>
          <w:color w:val="333333"/>
          <w:kern w:val="0"/>
          <w:shd w:val="clear" w:color="auto" w:fill="FFFFFF"/>
        </w:rPr>
        <w:t>3、法律、行政法规规定的其他条件。</w:t>
      </w:r>
    </w:p>
    <w:p>
      <w:pPr>
        <w:rPr>
          <w:rFonts w:ascii="宋体" w:hAnsi="宋体"/>
          <w:b/>
          <w:bCs/>
          <w:szCs w:val="32"/>
        </w:rPr>
      </w:pPr>
      <w:r>
        <w:rPr>
          <w:rFonts w:hint="eastAsia" w:ascii="宋体" w:hAnsi="宋体"/>
          <w:b/>
          <w:bCs/>
          <w:szCs w:val="32"/>
        </w:rPr>
        <w:t>四、现场勘测</w:t>
      </w:r>
    </w:p>
    <w:p>
      <w:pPr>
        <w:shd w:val="clear" w:color="auto" w:fill="FFFFFF"/>
        <w:ind w:firstLine="480" w:firstLineChars="200"/>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现场勘测时间：202</w:t>
      </w:r>
      <w:r>
        <w:rPr>
          <w:rFonts w:ascii="宋体" w:hAnsi="宋体" w:cs="宋体"/>
          <w:color w:val="333333"/>
          <w:kern w:val="0"/>
          <w:shd w:val="clear" w:color="auto" w:fill="FFFFFF"/>
        </w:rPr>
        <w:t>2</w:t>
      </w:r>
      <w:r>
        <w:rPr>
          <w:rFonts w:hint="eastAsia" w:ascii="宋体" w:hAnsi="宋体" w:cs="宋体"/>
          <w:color w:val="333333"/>
          <w:kern w:val="0"/>
          <w:shd w:val="clear" w:color="auto" w:fill="FFFFFF"/>
        </w:rPr>
        <w:t>年12月</w:t>
      </w:r>
      <w:r>
        <w:rPr>
          <w:rFonts w:hint="eastAsia" w:ascii="宋体" w:hAnsi="宋体" w:cs="宋体"/>
          <w:color w:val="333333"/>
          <w:kern w:val="0"/>
          <w:shd w:val="clear" w:color="auto" w:fill="FFFFFF"/>
          <w:lang w:val="en-US" w:eastAsia="zh-CN"/>
        </w:rPr>
        <w:t>2</w:t>
      </w:r>
      <w:r>
        <w:rPr>
          <w:rFonts w:ascii="宋体" w:hAnsi="宋体" w:cs="宋体"/>
          <w:color w:val="333333"/>
          <w:kern w:val="0"/>
          <w:shd w:val="clear" w:color="auto" w:fill="FFFFFF"/>
        </w:rPr>
        <w:t>6</w:t>
      </w:r>
      <w:r>
        <w:rPr>
          <w:rFonts w:hint="eastAsia" w:ascii="宋体" w:hAnsi="宋体" w:cs="宋体"/>
          <w:color w:val="333333"/>
          <w:kern w:val="0"/>
          <w:shd w:val="clear" w:color="auto" w:fill="FFFFFF"/>
        </w:rPr>
        <w:t>-</w:t>
      </w:r>
      <w:bookmarkStart w:id="6" w:name="_GoBack"/>
      <w:bookmarkEnd w:id="6"/>
      <w:r>
        <w:rPr>
          <w:rFonts w:ascii="宋体" w:hAnsi="宋体" w:cs="宋体"/>
          <w:color w:val="333333"/>
          <w:kern w:val="0"/>
          <w:shd w:val="clear" w:color="auto" w:fill="FFFFFF"/>
        </w:rPr>
        <w:t>2</w:t>
      </w:r>
      <w:r>
        <w:rPr>
          <w:rFonts w:hint="eastAsia" w:ascii="宋体" w:hAnsi="宋体" w:cs="宋体"/>
          <w:color w:val="333333"/>
          <w:kern w:val="0"/>
          <w:shd w:val="clear" w:color="auto" w:fill="FFFFFF"/>
          <w:lang w:val="en-US" w:eastAsia="zh-CN"/>
        </w:rPr>
        <w:t>9</w:t>
      </w:r>
      <w:r>
        <w:rPr>
          <w:rFonts w:hint="eastAsia" w:ascii="宋体" w:hAnsi="宋体" w:cs="宋体"/>
          <w:color w:val="333333"/>
          <w:kern w:val="0"/>
          <w:shd w:val="clear" w:color="auto" w:fill="FFFFFF"/>
        </w:rPr>
        <w:t>日9:00-17:00。</w:t>
      </w:r>
    </w:p>
    <w:p>
      <w:pPr>
        <w:shd w:val="clear" w:color="auto" w:fill="FFFFFF"/>
        <w:ind w:firstLine="480" w:firstLineChars="200"/>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招标人不组织，投标人应认真充分踏勘本项目现场，了解现有消防设施数量及运行状况，并在投标时充分考虑，实际施工过程中招标人不再予以补偿任何施工措施费用。</w:t>
      </w:r>
    </w:p>
    <w:p>
      <w:pPr>
        <w:rPr>
          <w:rFonts w:ascii="宋体" w:hAnsi="宋体"/>
          <w:b/>
          <w:bCs/>
          <w:szCs w:val="32"/>
        </w:rPr>
      </w:pPr>
      <w:r>
        <w:rPr>
          <w:rFonts w:hint="eastAsia" w:ascii="宋体" w:hAnsi="宋体"/>
          <w:b/>
          <w:bCs/>
          <w:szCs w:val="32"/>
        </w:rPr>
        <w:t>五、技术信息和经营信息的保密约定</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1、须妥善保管持有的报告及其相关资料；</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2、对提供的技术资料承担技术保密责任；</w:t>
      </w:r>
    </w:p>
    <w:p>
      <w:pPr>
        <w:shd w:val="clear" w:color="auto" w:fill="FFFFFF"/>
        <w:jc w:val="left"/>
        <w:rPr>
          <w:rFonts w:ascii="宋体" w:hAnsi="宋体" w:cs="宋体"/>
          <w:color w:val="333333"/>
          <w:kern w:val="0"/>
          <w:shd w:val="clear" w:color="auto" w:fill="FFFFFF"/>
        </w:rPr>
      </w:pPr>
      <w:r>
        <w:rPr>
          <w:rFonts w:hint="eastAsia" w:ascii="宋体" w:hAnsi="宋体" w:cs="宋体"/>
          <w:color w:val="333333"/>
          <w:kern w:val="0"/>
          <w:shd w:val="clear" w:color="auto" w:fill="FFFFFF"/>
        </w:rPr>
        <w:t>3、在项目结束后归还学校提供的全部技术资料，并且无权向外扩散，未经同意，无权在第三方使用。</w:t>
      </w:r>
    </w:p>
    <w:p>
      <w:pPr>
        <w:rPr>
          <w:rFonts w:ascii="宋体" w:hAnsi="宋体"/>
          <w:b/>
          <w:bCs/>
          <w:szCs w:val="32"/>
        </w:rPr>
      </w:pPr>
      <w:r>
        <w:rPr>
          <w:rFonts w:hint="eastAsia" w:ascii="宋体" w:hAnsi="宋体"/>
          <w:b/>
          <w:bCs/>
          <w:szCs w:val="32"/>
        </w:rPr>
        <w:t>六、联系方式</w:t>
      </w:r>
    </w:p>
    <w:p>
      <w:pPr>
        <w:rPr>
          <w:rFonts w:ascii="宋体" w:hAnsi="宋体"/>
          <w:szCs w:val="32"/>
        </w:rPr>
      </w:pPr>
      <w:r>
        <w:rPr>
          <w:rFonts w:hint="eastAsia" w:ascii="宋体" w:hAnsi="宋体"/>
          <w:szCs w:val="32"/>
        </w:rPr>
        <w:t>采购单位名称：</w:t>
      </w:r>
      <w:r>
        <w:rPr>
          <w:rFonts w:hint="eastAsia" w:ascii="宋体" w:hAnsi="宋体" w:cs="宋体"/>
          <w:color w:val="333333"/>
          <w:kern w:val="0"/>
          <w:shd w:val="clear" w:color="auto" w:fill="FFFFFF"/>
        </w:rPr>
        <w:t>苏</w:t>
      </w:r>
      <w:r>
        <w:rPr>
          <w:rFonts w:hint="eastAsia" w:ascii="宋体" w:hAnsi="宋体"/>
          <w:szCs w:val="32"/>
        </w:rPr>
        <w:t xml:space="preserve">州健雄职业技术学院 </w:t>
      </w:r>
      <w:r>
        <w:rPr>
          <w:rFonts w:ascii="宋体" w:hAnsi="宋体"/>
          <w:szCs w:val="32"/>
        </w:rPr>
        <w:t xml:space="preserve">  </w:t>
      </w:r>
    </w:p>
    <w:p>
      <w:pPr>
        <w:rPr>
          <w:rFonts w:ascii="宋体" w:hAnsi="宋体"/>
          <w:szCs w:val="32"/>
        </w:rPr>
      </w:pPr>
      <w:r>
        <w:rPr>
          <w:rFonts w:hint="eastAsia" w:ascii="宋体" w:hAnsi="宋体"/>
          <w:szCs w:val="32"/>
        </w:rPr>
        <w:t>采购单位地址：</w:t>
      </w:r>
      <w:r>
        <w:rPr>
          <w:rFonts w:ascii="宋体" w:hAnsi="宋体"/>
          <w:szCs w:val="32"/>
        </w:rPr>
        <w:t>江苏省苏州太仓科教新城健雄路1号</w:t>
      </w:r>
      <w:r>
        <w:rPr>
          <w:rFonts w:hint="eastAsia" w:ascii="宋体" w:hAnsi="宋体"/>
          <w:szCs w:val="32"/>
        </w:rPr>
        <w:t xml:space="preserve">  </w:t>
      </w:r>
    </w:p>
    <w:p>
      <w:pPr>
        <w:rPr>
          <w:rFonts w:ascii="宋体" w:hAnsi="宋体"/>
          <w:szCs w:val="32"/>
        </w:rPr>
      </w:pPr>
      <w:r>
        <w:rPr>
          <w:rFonts w:hint="eastAsia" w:ascii="宋体" w:hAnsi="宋体"/>
          <w:szCs w:val="32"/>
        </w:rPr>
        <w:t>联系人：张老师</w:t>
      </w:r>
    </w:p>
    <w:p>
      <w:pPr>
        <w:rPr>
          <w:rFonts w:ascii="宋体" w:hAnsi="宋体"/>
          <w:szCs w:val="32"/>
        </w:rPr>
      </w:pPr>
      <w:r>
        <w:rPr>
          <w:rFonts w:hint="eastAsia" w:ascii="宋体" w:hAnsi="宋体"/>
          <w:szCs w:val="32"/>
        </w:rPr>
        <w:t>联系电话：0512-53940836</w:t>
      </w:r>
    </w:p>
    <w:p>
      <w:pPr>
        <w:rPr>
          <w:rFonts w:ascii="宋体" w:hAnsi="宋体"/>
          <w:b/>
          <w:bCs/>
          <w:szCs w:val="32"/>
        </w:rPr>
      </w:pPr>
      <w:r>
        <w:rPr>
          <w:rFonts w:hint="eastAsia" w:ascii="宋体" w:hAnsi="宋体"/>
          <w:b/>
          <w:bCs/>
          <w:szCs w:val="32"/>
        </w:rPr>
        <w:t>七、投标文件组成</w:t>
      </w:r>
    </w:p>
    <w:p>
      <w:pPr>
        <w:widowControl w:val="0"/>
        <w:numPr>
          <w:ilvl w:val="0"/>
          <w:numId w:val="1"/>
        </w:numPr>
        <w:rPr>
          <w:rFonts w:ascii="宋体" w:hAnsi="宋体"/>
        </w:rPr>
      </w:pPr>
      <w:r>
        <w:rPr>
          <w:rFonts w:hint="eastAsia" w:ascii="宋体" w:hAnsi="宋体"/>
        </w:rPr>
        <w:t>承诺函</w:t>
      </w:r>
    </w:p>
    <w:p>
      <w:pPr>
        <w:widowControl w:val="0"/>
        <w:numPr>
          <w:ilvl w:val="0"/>
          <w:numId w:val="1"/>
        </w:numPr>
        <w:rPr>
          <w:rFonts w:ascii="宋体" w:hAnsi="宋体"/>
        </w:rPr>
      </w:pPr>
      <w:r>
        <w:rPr>
          <w:rFonts w:hint="eastAsia" w:ascii="宋体" w:hAnsi="宋体"/>
        </w:rPr>
        <w:t>投标书</w:t>
      </w:r>
    </w:p>
    <w:p>
      <w:pPr>
        <w:widowControl w:val="0"/>
        <w:numPr>
          <w:ilvl w:val="0"/>
          <w:numId w:val="1"/>
        </w:numPr>
        <w:rPr>
          <w:rFonts w:ascii="宋体" w:hAnsi="宋体"/>
        </w:rPr>
      </w:pPr>
      <w:r>
        <w:rPr>
          <w:rFonts w:hint="eastAsia" w:ascii="宋体" w:hAnsi="宋体"/>
        </w:rPr>
        <w:t>授权委托书</w:t>
      </w:r>
    </w:p>
    <w:p>
      <w:pPr>
        <w:widowControl w:val="0"/>
        <w:numPr>
          <w:ilvl w:val="0"/>
          <w:numId w:val="1"/>
        </w:numPr>
        <w:rPr>
          <w:rFonts w:ascii="宋体" w:hAnsi="宋体"/>
        </w:rPr>
      </w:pPr>
      <w:r>
        <w:rPr>
          <w:rFonts w:hint="eastAsia" w:ascii="宋体" w:hAnsi="宋体"/>
        </w:rPr>
        <w:t>企业《营业执照》</w:t>
      </w:r>
    </w:p>
    <w:p>
      <w:pPr>
        <w:widowControl w:val="0"/>
        <w:numPr>
          <w:ilvl w:val="0"/>
          <w:numId w:val="1"/>
        </w:numPr>
        <w:rPr>
          <w:rFonts w:ascii="宋体" w:hAnsi="宋体"/>
        </w:rPr>
      </w:pPr>
      <w:r>
        <w:rPr>
          <w:rFonts w:hint="eastAsia" w:ascii="宋体" w:hAnsi="宋体"/>
        </w:rPr>
        <w:t>企业《资质等级证书》</w:t>
      </w:r>
    </w:p>
    <w:p>
      <w:pPr>
        <w:rPr>
          <w:rFonts w:ascii="宋体" w:hAnsi="宋体"/>
        </w:rPr>
      </w:pPr>
      <w:r>
        <w:rPr>
          <w:rFonts w:ascii="宋体" w:hAnsi="宋体"/>
        </w:rPr>
        <w:t>6</w:t>
      </w:r>
      <w:r>
        <w:rPr>
          <w:rFonts w:hint="eastAsia" w:ascii="宋体" w:hAnsi="宋体"/>
        </w:rPr>
        <w:t>、报价单</w:t>
      </w:r>
    </w:p>
    <w:p>
      <w:pPr>
        <w:rPr>
          <w:rFonts w:ascii="宋体" w:hAnsi="宋体"/>
          <w:b/>
          <w:bCs/>
          <w:szCs w:val="32"/>
        </w:rPr>
      </w:pPr>
      <w:r>
        <w:rPr>
          <w:rFonts w:hint="eastAsia" w:ascii="宋体" w:hAnsi="宋体"/>
        </w:rPr>
        <w:t>投标文件正本一份，副本三份。</w:t>
      </w:r>
    </w:p>
    <w:p>
      <w:pPr>
        <w:widowControl w:val="0"/>
        <w:numPr>
          <w:ilvl w:val="0"/>
          <w:numId w:val="2"/>
        </w:numPr>
        <w:rPr>
          <w:rFonts w:ascii="宋体" w:hAnsi="宋体"/>
          <w:b/>
          <w:bCs/>
          <w:szCs w:val="32"/>
        </w:rPr>
      </w:pPr>
      <w:r>
        <w:rPr>
          <w:rFonts w:hint="eastAsia" w:ascii="宋体" w:hAnsi="宋体"/>
          <w:b/>
          <w:bCs/>
          <w:szCs w:val="32"/>
        </w:rPr>
        <w:t>其他</w:t>
      </w:r>
    </w:p>
    <w:p>
      <w:pPr>
        <w:rPr>
          <w:rFonts w:ascii="宋体" w:hAnsi="宋体" w:cs="宋体"/>
          <w:color w:val="333333"/>
          <w:kern w:val="0"/>
          <w:shd w:val="clear" w:color="auto" w:fill="FFFFFF"/>
        </w:rPr>
      </w:pPr>
      <w:r>
        <w:rPr>
          <w:rFonts w:hint="eastAsia" w:ascii="宋体" w:hAnsi="宋体" w:cs="宋体"/>
          <w:color w:val="333333"/>
          <w:kern w:val="0"/>
          <w:shd w:val="clear" w:color="auto" w:fill="FFFFFF"/>
        </w:rPr>
        <w:t>1、本项目总预算为2</w:t>
      </w:r>
      <w:r>
        <w:rPr>
          <w:rFonts w:ascii="宋体" w:hAnsi="宋体" w:cs="宋体"/>
          <w:color w:val="333333"/>
          <w:kern w:val="0"/>
          <w:shd w:val="clear" w:color="auto" w:fill="FFFFFF"/>
        </w:rPr>
        <w:t>8000</w:t>
      </w:r>
      <w:r>
        <w:rPr>
          <w:rFonts w:hint="eastAsia" w:ascii="宋体" w:hAnsi="宋体" w:cs="宋体"/>
          <w:color w:val="333333"/>
          <w:kern w:val="0"/>
          <w:shd w:val="clear" w:color="auto" w:fill="FFFFFF"/>
        </w:rPr>
        <w:t>元，采用询价采购的方式，最低价中标，若最低价相同情况，则抽签决定；</w:t>
      </w:r>
    </w:p>
    <w:p>
      <w:pPr>
        <w:rPr>
          <w:rFonts w:ascii="宋体" w:hAnsi="宋体" w:cs="宋体"/>
          <w:color w:val="333333"/>
          <w:kern w:val="0"/>
          <w:shd w:val="clear" w:color="auto" w:fill="FFFFFF"/>
        </w:rPr>
      </w:pPr>
      <w:r>
        <w:rPr>
          <w:rFonts w:hint="eastAsia" w:ascii="宋体" w:hAnsi="宋体" w:cs="宋体"/>
          <w:color w:val="333333"/>
          <w:kern w:val="0"/>
          <w:shd w:val="clear" w:color="auto" w:fill="FFFFFF"/>
        </w:rPr>
        <w:t>2、本项目报价</w:t>
      </w:r>
      <w:r>
        <w:rPr>
          <w:rFonts w:hint="eastAsia" w:ascii="宋体" w:hAnsi="宋体"/>
        </w:rPr>
        <w:t>包括且不限于：工、料、设备、管理、机械进退场、税金、</w:t>
      </w:r>
      <w:r>
        <w:rPr>
          <w:rFonts w:hint="eastAsia" w:ascii="宋体" w:hAnsi="宋体"/>
          <w:b/>
          <w:bCs/>
          <w:u w:val="single"/>
        </w:rPr>
        <w:t>检测人员服务费、交通费、办公设备、用品费、食宿费、检测设备使用维护费、水电费、税金、利润、风险费、保险费及完成检测项目所需的一切费用。</w:t>
      </w:r>
    </w:p>
    <w:p>
      <w:pPr>
        <w:rPr>
          <w:rFonts w:ascii="宋体" w:hAnsi="宋体" w:cs="宋体"/>
          <w:color w:val="333333"/>
          <w:kern w:val="0"/>
          <w:shd w:val="clear" w:color="auto" w:fill="FFFFFF"/>
        </w:rPr>
      </w:pPr>
      <w:r>
        <w:rPr>
          <w:rFonts w:hint="eastAsia" w:ascii="宋体" w:hAnsi="宋体" w:cs="宋体"/>
          <w:color w:val="333333"/>
          <w:kern w:val="0"/>
          <w:shd w:val="clear" w:color="auto" w:fill="FFFFFF"/>
        </w:rPr>
        <w:t>3、本项目要求投标主体具有相关资质，可提供相关证明；</w:t>
      </w:r>
    </w:p>
    <w:p>
      <w:pPr>
        <w:rPr>
          <w:rFonts w:ascii="宋体" w:hAnsi="宋体" w:cs="宋体"/>
          <w:color w:val="333333"/>
          <w:kern w:val="0"/>
          <w:shd w:val="clear" w:color="auto" w:fill="FFFFFF"/>
        </w:rPr>
      </w:pPr>
      <w:r>
        <w:rPr>
          <w:rFonts w:hint="eastAsia" w:ascii="宋体" w:hAnsi="宋体" w:cs="宋体"/>
          <w:color w:val="333333"/>
          <w:kern w:val="0"/>
          <w:shd w:val="clear" w:color="auto" w:fill="FFFFFF"/>
        </w:rPr>
        <w:t>4、施工中的一切安全问题由施工方负责；</w:t>
      </w:r>
    </w:p>
    <w:p>
      <w:pPr>
        <w:rPr>
          <w:rFonts w:ascii="宋体" w:hAnsi="宋体" w:cs="宋体"/>
          <w:color w:val="333333"/>
          <w:kern w:val="0"/>
          <w:shd w:val="clear" w:color="auto" w:fill="FFFFFF"/>
        </w:rPr>
      </w:pPr>
      <w:r>
        <w:rPr>
          <w:rFonts w:hint="eastAsia" w:ascii="宋体" w:hAnsi="宋体" w:cs="宋体"/>
          <w:color w:val="333333"/>
          <w:kern w:val="0"/>
          <w:shd w:val="clear" w:color="auto" w:fill="FFFFFF"/>
        </w:rPr>
        <w:t>5、为保证工程顺利开展，投标人可以现场查看；</w:t>
      </w:r>
    </w:p>
    <w:p>
      <w:pPr>
        <w:rPr>
          <w:rFonts w:ascii="宋体" w:hAnsi="宋体" w:cs="宋体"/>
          <w:color w:val="333333"/>
          <w:kern w:val="0"/>
          <w:shd w:val="clear" w:color="auto" w:fill="FFFFFF"/>
        </w:rPr>
      </w:pPr>
      <w:r>
        <w:rPr>
          <w:rFonts w:hint="eastAsia" w:ascii="宋体" w:hAnsi="宋体" w:cs="宋体"/>
          <w:color w:val="333333"/>
          <w:kern w:val="0"/>
          <w:shd w:val="clear" w:color="auto" w:fill="FFFFFF"/>
        </w:rPr>
        <w:t>6、入校要求：主动配合学校防疫工作。入校戴口罩、测体温、出示健康码及4</w:t>
      </w:r>
      <w:r>
        <w:rPr>
          <w:rFonts w:ascii="宋体" w:hAnsi="宋体" w:cs="宋体"/>
          <w:color w:val="333333"/>
          <w:kern w:val="0"/>
          <w:shd w:val="clear" w:color="auto" w:fill="FFFFFF"/>
        </w:rPr>
        <w:t>8</w:t>
      </w:r>
      <w:r>
        <w:rPr>
          <w:rFonts w:hint="eastAsia" w:ascii="宋体" w:hAnsi="宋体" w:cs="宋体"/>
          <w:color w:val="333333"/>
          <w:kern w:val="0"/>
          <w:shd w:val="clear" w:color="auto" w:fill="FFFFFF"/>
        </w:rPr>
        <w:t>小时核酸阴性证明。所有进校人员严格遵守学院门卫管理要求，对不配合管理人员，学院门卫和保安有权拒绝其入校。</w:t>
      </w:r>
    </w:p>
    <w:p>
      <w:pPr>
        <w:rPr>
          <w:rFonts w:ascii="宋体" w:hAnsi="宋体" w:cs="宋体"/>
          <w:color w:val="333333"/>
        </w:rPr>
      </w:pPr>
      <w:r>
        <w:rPr>
          <w:rFonts w:hint="eastAsia" w:ascii="宋体" w:hAnsi="宋体" w:cs="宋体"/>
          <w:color w:val="333333"/>
          <w:kern w:val="0"/>
          <w:shd w:val="clear" w:color="auto" w:fill="FFFFFF"/>
        </w:rPr>
        <w:t>                  </w:t>
      </w:r>
    </w:p>
    <w:p>
      <w:pPr>
        <w:rPr>
          <w:rFonts w:ascii="宋体" w:hAnsi="宋体"/>
        </w:rPr>
      </w:pPr>
      <w:r>
        <w:rPr>
          <w:rFonts w:ascii="宋体" w:hAnsi="宋体"/>
        </w:rPr>
        <w:br w:type="page"/>
      </w:r>
    </w:p>
    <w:p>
      <w:pPr>
        <w:ind w:firstLine="420"/>
        <w:jc w:val="center"/>
        <w:rPr>
          <w:rFonts w:ascii="宋体" w:hAnsi="宋体" w:cs="宋体"/>
          <w:kern w:val="0"/>
          <w:szCs w:val="21"/>
        </w:rPr>
      </w:pPr>
      <w:r>
        <w:rPr>
          <w:rFonts w:hint="eastAsia" w:ascii="宋体" w:hAnsi="宋体" w:cs="宋体"/>
          <w:b/>
          <w:bCs/>
          <w:kern w:val="0"/>
        </w:rPr>
        <w:t>（一）、承诺函</w:t>
      </w:r>
    </w:p>
    <w:p>
      <w:pPr>
        <w:spacing w:line="504" w:lineRule="atLeast"/>
        <w:ind w:firstLine="418"/>
        <w:jc w:val="center"/>
        <w:rPr>
          <w:rFonts w:ascii="宋体" w:hAnsi="宋体" w:cs="宋体"/>
          <w:kern w:val="0"/>
          <w:szCs w:val="21"/>
        </w:rPr>
      </w:pPr>
    </w:p>
    <w:p>
      <w:pPr>
        <w:spacing w:line="263" w:lineRule="atLeast"/>
        <w:jc w:val="left"/>
        <w:rPr>
          <w:rFonts w:ascii="宋体" w:hAnsi="宋体" w:cs="宋体"/>
          <w:kern w:val="0"/>
          <w:szCs w:val="21"/>
        </w:rPr>
      </w:pPr>
      <w:r>
        <w:rPr>
          <w:rFonts w:hint="eastAsia" w:ascii="宋体" w:hAnsi="宋体" w:cs="宋体"/>
          <w:b/>
          <w:bCs/>
          <w:kern w:val="0"/>
        </w:rPr>
        <w:t>致：</w:t>
      </w:r>
      <w:r>
        <w:rPr>
          <w:rFonts w:hint="eastAsia" w:ascii="宋体" w:hAnsi="宋体" w:cs="宋体"/>
          <w:b/>
          <w:bCs/>
          <w:i/>
          <w:iCs/>
          <w:kern w:val="0"/>
          <w:u w:val="single"/>
        </w:rPr>
        <w:t>(招标人名称)</w:t>
      </w:r>
      <w:r>
        <w:rPr>
          <w:rFonts w:hint="eastAsia" w:ascii="宋体" w:hAnsi="宋体" w:cs="宋体"/>
          <w:kern w:val="0"/>
        </w:rPr>
        <w:t>：</w:t>
      </w:r>
    </w:p>
    <w:p>
      <w:pPr>
        <w:spacing w:line="504" w:lineRule="atLeast"/>
        <w:ind w:firstLine="662"/>
        <w:jc w:val="left"/>
        <w:rPr>
          <w:rFonts w:ascii="宋体" w:hAnsi="宋体" w:cs="宋体"/>
          <w:kern w:val="0"/>
          <w:szCs w:val="21"/>
        </w:rPr>
      </w:pPr>
    </w:p>
    <w:p>
      <w:pPr>
        <w:ind w:firstLine="662"/>
        <w:jc w:val="left"/>
        <w:rPr>
          <w:rFonts w:ascii="宋体" w:hAnsi="宋体" w:cs="宋体"/>
          <w:kern w:val="0"/>
          <w:szCs w:val="21"/>
        </w:rPr>
      </w:pPr>
      <w:r>
        <w:rPr>
          <w:rFonts w:hint="eastAsia" w:ascii="宋体" w:hAnsi="宋体" w:cs="宋体"/>
          <w:kern w:val="0"/>
        </w:rPr>
        <w:t>本公司愿意参加贵方组织实施的</w:t>
      </w:r>
      <w:r>
        <w:rPr>
          <w:rFonts w:hint="eastAsia" w:ascii="宋体" w:hAnsi="宋体" w:cs="宋体"/>
          <w:kern w:val="0"/>
          <w:u w:val="single"/>
        </w:rPr>
        <w:t xml:space="preserve">                       </w:t>
      </w:r>
      <w:r>
        <w:rPr>
          <w:rFonts w:hint="eastAsia" w:ascii="宋体" w:hAnsi="宋体" w:cs="宋体"/>
          <w:kern w:val="0"/>
        </w:rPr>
        <w:t>项目的采购活动。本公司承诺：</w:t>
      </w:r>
    </w:p>
    <w:p>
      <w:pPr>
        <w:ind w:firstLine="475"/>
        <w:jc w:val="left"/>
        <w:rPr>
          <w:rFonts w:ascii="宋体" w:hAnsi="宋体" w:cs="宋体"/>
          <w:kern w:val="0"/>
          <w:szCs w:val="21"/>
        </w:rPr>
      </w:pPr>
      <w:r>
        <w:rPr>
          <w:rFonts w:hint="eastAsia" w:ascii="宋体" w:hAnsi="宋体" w:cs="宋体"/>
          <w:kern w:val="0"/>
        </w:rPr>
        <w:t>1、本公司依法缴纳税收和社会保障资金；</w:t>
      </w:r>
    </w:p>
    <w:p>
      <w:pPr>
        <w:ind w:firstLine="475"/>
        <w:jc w:val="left"/>
        <w:rPr>
          <w:rFonts w:ascii="宋体" w:hAnsi="宋体" w:cs="宋体"/>
          <w:kern w:val="0"/>
          <w:szCs w:val="21"/>
        </w:rPr>
      </w:pPr>
      <w:r>
        <w:rPr>
          <w:rFonts w:hint="eastAsia" w:ascii="宋体" w:hAnsi="宋体" w:cs="宋体"/>
          <w:kern w:val="0"/>
        </w:rPr>
        <w:t>2、本公司参加采购活动前二年内，在经营活动中无重大违法记录，无不良行为记录，无其他法律、行政法规规定的禁止参与招投标活动的行为；</w:t>
      </w:r>
    </w:p>
    <w:p>
      <w:pPr>
        <w:ind w:firstLine="475"/>
        <w:jc w:val="left"/>
        <w:rPr>
          <w:rFonts w:ascii="宋体" w:hAnsi="宋体" w:cs="宋体"/>
          <w:kern w:val="0"/>
          <w:szCs w:val="21"/>
        </w:rPr>
      </w:pPr>
      <w:r>
        <w:rPr>
          <w:rFonts w:hint="eastAsia" w:ascii="宋体" w:hAnsi="宋体" w:cs="宋体"/>
          <w:kern w:val="0"/>
        </w:rPr>
        <w:t>3、本公司提交的投标文件中所有关于投标人资格的文件、证明和陈述均是真实的、准确的，并承诺在中标后提供投标文件中所有资质的原件备查，如贵校发现我方有虚假</w:t>
      </w:r>
      <w:r>
        <w:rPr>
          <w:rFonts w:hint="eastAsia" w:ascii="宋体" w:hAnsi="宋体" w:cs="宋体"/>
          <w:color w:val="000000"/>
          <w:kern w:val="0"/>
        </w:rPr>
        <w:t>资料，可做废标处理。</w:t>
      </w:r>
    </w:p>
    <w:p>
      <w:pPr>
        <w:ind w:firstLine="475"/>
        <w:jc w:val="left"/>
        <w:rPr>
          <w:rFonts w:ascii="宋体" w:hAnsi="宋体" w:cs="宋体"/>
          <w:kern w:val="0"/>
          <w:szCs w:val="21"/>
        </w:rPr>
      </w:pPr>
      <w:r>
        <w:rPr>
          <w:rFonts w:hint="eastAsia" w:ascii="宋体" w:hAnsi="宋体" w:cs="宋体"/>
          <w:kern w:val="0"/>
        </w:rPr>
        <w:t>4、本公司承诺中标后所供产品与投标文件中的品牌、型号规格一致，否则我们愿意承担一切经济与法律上的责任。</w:t>
      </w:r>
    </w:p>
    <w:p>
      <w:pPr>
        <w:ind w:firstLine="475"/>
        <w:jc w:val="left"/>
        <w:rPr>
          <w:rFonts w:ascii="宋体" w:hAnsi="宋体" w:cs="宋体"/>
          <w:kern w:val="0"/>
          <w:szCs w:val="21"/>
        </w:rPr>
      </w:pPr>
      <w:r>
        <w:rPr>
          <w:rFonts w:hint="eastAsia" w:ascii="宋体" w:hAnsi="宋体" w:cs="宋体"/>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ind w:firstLine="475"/>
        <w:jc w:val="left"/>
        <w:rPr>
          <w:rFonts w:ascii="宋体" w:hAnsi="宋体" w:cs="宋体"/>
          <w:kern w:val="0"/>
          <w:szCs w:val="21"/>
        </w:rPr>
      </w:pPr>
    </w:p>
    <w:p>
      <w:pPr>
        <w:ind w:firstLine="475"/>
        <w:jc w:val="left"/>
        <w:rPr>
          <w:rFonts w:ascii="宋体" w:hAnsi="宋体" w:cs="宋体"/>
          <w:kern w:val="0"/>
          <w:szCs w:val="21"/>
        </w:rPr>
      </w:pPr>
      <w:r>
        <w:rPr>
          <w:rFonts w:hint="eastAsia" w:ascii="宋体" w:hAnsi="宋体" w:cs="宋体"/>
          <w:kern w:val="0"/>
        </w:rPr>
        <w:t>若与真实情况不符，本公司愿意承担由此而产生的一切后果。</w:t>
      </w:r>
    </w:p>
    <w:p>
      <w:pPr>
        <w:spacing w:line="504" w:lineRule="atLeast"/>
        <w:ind w:firstLine="418"/>
        <w:jc w:val="left"/>
        <w:rPr>
          <w:rFonts w:ascii="宋体" w:hAnsi="宋体" w:cs="宋体"/>
          <w:kern w:val="0"/>
          <w:szCs w:val="21"/>
        </w:rPr>
      </w:pPr>
    </w:p>
    <w:p>
      <w:pPr>
        <w:spacing w:line="504" w:lineRule="atLeast"/>
        <w:ind w:firstLine="418"/>
        <w:jc w:val="left"/>
        <w:rPr>
          <w:rFonts w:ascii="宋体" w:hAnsi="宋体" w:cs="宋体"/>
          <w:kern w:val="0"/>
          <w:szCs w:val="21"/>
        </w:rPr>
      </w:pPr>
      <w:r>
        <w:rPr>
          <w:rFonts w:hint="eastAsia" w:ascii="宋体" w:hAnsi="宋体" w:cs="宋体"/>
          <w:kern w:val="0"/>
        </w:rPr>
        <w:t>法定代表人或代理人（签字或盖章）：</w:t>
      </w:r>
    </w:p>
    <w:p>
      <w:pPr>
        <w:spacing w:line="504" w:lineRule="atLeast"/>
        <w:ind w:left="1699" w:firstLine="960" w:firstLineChars="400"/>
        <w:jc w:val="left"/>
        <w:rPr>
          <w:rFonts w:ascii="宋体" w:hAnsi="宋体" w:cs="宋体"/>
          <w:kern w:val="0"/>
          <w:szCs w:val="21"/>
        </w:rPr>
      </w:pPr>
      <w:r>
        <w:rPr>
          <w:rFonts w:hint="eastAsia" w:ascii="宋体" w:hAnsi="宋体" w:cs="宋体"/>
          <w:kern w:val="0"/>
        </w:rPr>
        <w:t>投标人（盖章）：</w:t>
      </w:r>
    </w:p>
    <w:p>
      <w:pPr>
        <w:spacing w:line="504" w:lineRule="atLeast"/>
        <w:ind w:firstLine="418"/>
        <w:jc w:val="left"/>
        <w:rPr>
          <w:rFonts w:ascii="宋体" w:hAnsi="宋体" w:cs="宋体"/>
          <w:kern w:val="0"/>
          <w:szCs w:val="21"/>
        </w:rPr>
      </w:pPr>
    </w:p>
    <w:p>
      <w:pPr>
        <w:spacing w:line="504" w:lineRule="atLeast"/>
        <w:ind w:left="3514" w:firstLine="1152"/>
        <w:jc w:val="right"/>
        <w:rPr>
          <w:rFonts w:ascii="宋体" w:hAnsi="宋体" w:cs="宋体"/>
          <w:kern w:val="0"/>
          <w:szCs w:val="21"/>
        </w:rPr>
      </w:pPr>
      <w:r>
        <w:rPr>
          <w:rFonts w:hint="eastAsia" w:ascii="宋体" w:hAnsi="宋体" w:cs="宋体"/>
          <w:kern w:val="0"/>
        </w:rPr>
        <w:t>年  月 日</w:t>
      </w:r>
    </w:p>
    <w:p>
      <w:pPr>
        <w:ind w:firstLine="480" w:firstLineChars="200"/>
        <w:rPr>
          <w:rFonts w:ascii="宋体" w:hAnsi="宋体" w:cs="宋体"/>
          <w:bCs/>
          <w:kern w:val="0"/>
          <w:szCs w:val="72"/>
        </w:rPr>
      </w:pPr>
    </w:p>
    <w:p>
      <w:pPr>
        <w:ind w:firstLine="420"/>
        <w:jc w:val="left"/>
        <w:rPr>
          <w:rFonts w:ascii="宋体" w:hAnsi="宋体" w:cs="宋体"/>
          <w:kern w:val="0"/>
          <w:shd w:val="clear" w:color="auto" w:fill="FFFFFF"/>
        </w:rPr>
      </w:pPr>
      <w:r>
        <w:rPr>
          <w:rFonts w:hint="eastAsia" w:ascii="宋体" w:hAnsi="宋体" w:cs="宋体"/>
          <w:kern w:val="0"/>
          <w:shd w:val="clear" w:color="auto" w:fill="FFFFFF"/>
        </w:rPr>
        <w:br w:type="page"/>
      </w:r>
    </w:p>
    <w:p>
      <w:pPr>
        <w:pStyle w:val="2"/>
        <w:jc w:val="center"/>
        <w:rPr>
          <w:rFonts w:ascii="宋体" w:hAnsi="宋体" w:eastAsia="宋体" w:cs="宋体"/>
          <w:sz w:val="24"/>
          <w:szCs w:val="21"/>
        </w:rPr>
      </w:pPr>
      <w:bookmarkStart w:id="3" w:name="_Toc484545556"/>
      <w:r>
        <w:rPr>
          <w:rFonts w:hint="eastAsia" w:ascii="宋体" w:hAnsi="宋体" w:eastAsia="宋体" w:cs="宋体"/>
          <w:sz w:val="24"/>
          <w:szCs w:val="21"/>
        </w:rPr>
        <w:t>（二）、投标书</w:t>
      </w:r>
      <w:bookmarkEnd w:id="3"/>
    </w:p>
    <w:p>
      <w:pPr>
        <w:ind w:left="426" w:hanging="426"/>
        <w:rPr>
          <w:rFonts w:ascii="宋体" w:hAnsi="宋体" w:cs="宋体"/>
        </w:rPr>
      </w:pPr>
      <w:r>
        <w:rPr>
          <w:rFonts w:hint="eastAsia" w:ascii="宋体" w:hAnsi="宋体" w:cs="宋体"/>
          <w:sz w:val="28"/>
          <w:u w:val="single"/>
        </w:rPr>
        <w:t xml:space="preserve">                          ：</w:t>
      </w:r>
      <w:r>
        <w:rPr>
          <w:rFonts w:hint="eastAsia" w:ascii="宋体" w:hAnsi="宋体" w:cs="宋体"/>
        </w:rPr>
        <w:t>（招标人名称）</w:t>
      </w:r>
    </w:p>
    <w:p>
      <w:pPr>
        <w:snapToGrid w:val="0"/>
        <w:ind w:firstLine="420"/>
        <w:rPr>
          <w:rFonts w:ascii="宋体" w:hAnsi="宋体" w:cs="宋体"/>
        </w:rPr>
      </w:pPr>
      <w:r>
        <w:rPr>
          <w:rFonts w:hint="eastAsia" w:ascii="宋体" w:hAnsi="宋体" w:cs="宋体"/>
          <w:b/>
          <w:bCs/>
          <w:kern w:val="0"/>
        </w:rPr>
        <w:t>我公司于  年   月  日收到贵单位</w:t>
      </w:r>
      <w:r>
        <w:rPr>
          <w:rFonts w:hint="eastAsia" w:ascii="宋体" w:hAnsi="宋体" w:cs="宋体"/>
          <w:b/>
          <w:bCs/>
          <w:kern w:val="0"/>
          <w:u w:val="single"/>
        </w:rPr>
        <w:t xml:space="preserve"> </w:t>
      </w:r>
      <w:r>
        <w:rPr>
          <w:rFonts w:ascii="宋体" w:hAnsi="宋体" w:cs="宋体"/>
          <w:b/>
          <w:bCs/>
          <w:kern w:val="0"/>
          <w:u w:val="single"/>
        </w:rPr>
        <w:t xml:space="preserve">                    </w:t>
      </w:r>
      <w:r>
        <w:rPr>
          <w:rFonts w:hint="eastAsia" w:ascii="宋体" w:hAnsi="宋体" w:cs="宋体"/>
          <w:b/>
          <w:bCs/>
          <w:color w:val="000000"/>
          <w:kern w:val="0"/>
        </w:rPr>
        <w:t>招</w:t>
      </w:r>
      <w:r>
        <w:rPr>
          <w:rFonts w:hint="eastAsia" w:ascii="宋体" w:hAnsi="宋体" w:cs="宋体"/>
          <w:b/>
          <w:bCs/>
          <w:kern w:val="0"/>
        </w:rPr>
        <w:t>标文件，经过仔细分析和研究，对招标文件条款全部确认。</w:t>
      </w:r>
      <w:r>
        <w:rPr>
          <w:rFonts w:hint="eastAsia" w:ascii="宋体" w:hAnsi="宋体" w:cs="宋体"/>
        </w:rPr>
        <w:t>我们兹以：</w:t>
      </w:r>
    </w:p>
    <w:p>
      <w:pPr>
        <w:snapToGrid w:val="0"/>
        <w:ind w:firstLine="420"/>
        <w:rPr>
          <w:rFonts w:ascii="宋体" w:hAnsi="宋体" w:cs="宋体"/>
        </w:rPr>
      </w:pPr>
      <w:r>
        <w:rPr>
          <w:rFonts w:hint="eastAsia" w:ascii="宋体" w:hAnsi="宋体" w:cs="宋体"/>
        </w:rPr>
        <w:t>人民币：</w:t>
      </w:r>
      <w:r>
        <w:rPr>
          <w:rFonts w:hint="eastAsia" w:ascii="宋体" w:hAnsi="宋体" w:cs="宋体"/>
          <w:u w:val="single"/>
        </w:rPr>
        <w:t xml:space="preserve">                </w:t>
      </w:r>
      <w:r>
        <w:rPr>
          <w:rFonts w:hint="eastAsia" w:ascii="宋体" w:hAnsi="宋体" w:cs="宋体"/>
        </w:rPr>
        <w:t>，大  写：</w:t>
      </w:r>
      <w:r>
        <w:rPr>
          <w:rFonts w:hint="eastAsia" w:ascii="宋体" w:hAnsi="宋体" w:cs="宋体"/>
          <w:u w:val="single"/>
        </w:rPr>
        <w:t xml:space="preserve">               </w:t>
      </w:r>
      <w:r>
        <w:rPr>
          <w:rFonts w:hint="eastAsia" w:ascii="宋体" w:hAnsi="宋体" w:cs="宋体"/>
        </w:rPr>
        <w:t>元整的投标价格、技术规范和要求以及其它构成合同文件组成部分的条件和要求承揽上述项目的材料及设备的运输、保险、交付、施工、验收、技术服务和质量保修责任。</w:t>
      </w:r>
    </w:p>
    <w:p>
      <w:pPr>
        <w:snapToGrid w:val="0"/>
        <w:ind w:firstLine="420"/>
        <w:rPr>
          <w:rFonts w:ascii="宋体" w:hAnsi="宋体" w:cs="宋体"/>
        </w:rPr>
      </w:pPr>
      <w:r>
        <w:rPr>
          <w:rFonts w:hint="eastAsia" w:ascii="宋体" w:hAnsi="宋体" w:cs="宋体"/>
        </w:rPr>
        <w:t>我公司有资格和能力承担该项目的供货、施工、技术服务等工作，如我公司中标，愿意接受该招标文件中的各项内容。</w:t>
      </w:r>
    </w:p>
    <w:p>
      <w:pPr>
        <w:snapToGrid w:val="0"/>
        <w:ind w:firstLine="420"/>
        <w:rPr>
          <w:rFonts w:ascii="宋体" w:hAnsi="宋体" w:cs="宋体"/>
        </w:rPr>
      </w:pPr>
      <w:r>
        <w:rPr>
          <w:rFonts w:hint="eastAsia" w:ascii="宋体" w:hAnsi="宋体" w:cs="宋体"/>
        </w:rPr>
        <w:t>同意该招标文件作为合同附件，与合同具有同等法律效力。</w:t>
      </w:r>
    </w:p>
    <w:p>
      <w:pPr>
        <w:snapToGrid w:val="0"/>
        <w:ind w:firstLine="420"/>
        <w:rPr>
          <w:rFonts w:ascii="宋体" w:hAnsi="宋体" w:cs="宋体"/>
        </w:rPr>
      </w:pPr>
      <w:r>
        <w:rPr>
          <w:rFonts w:hint="eastAsia" w:ascii="宋体" w:hAnsi="宋体" w:cs="宋体"/>
        </w:rPr>
        <w:t>如果我们的投标书被接纳，我们保证在签订合同后，积极配合招标方的工作安排，按招标方计划要求，保证按时完成项目施工。</w:t>
      </w:r>
    </w:p>
    <w:p>
      <w:pPr>
        <w:snapToGrid w:val="0"/>
        <w:ind w:firstLine="420"/>
        <w:rPr>
          <w:rFonts w:ascii="宋体" w:hAnsi="宋体" w:cs="宋体"/>
        </w:rPr>
      </w:pPr>
      <w:r>
        <w:rPr>
          <w:rFonts w:hint="eastAsia" w:ascii="宋体" w:hAnsi="宋体" w:cs="宋体"/>
        </w:rPr>
        <w:t>我们不会把本投标价格告知其它任何第三方。</w:t>
      </w:r>
    </w:p>
    <w:p>
      <w:pPr>
        <w:snapToGrid w:val="0"/>
        <w:ind w:firstLine="420"/>
        <w:rPr>
          <w:rFonts w:ascii="宋体" w:hAnsi="宋体" w:cs="宋体"/>
        </w:rPr>
      </w:pPr>
      <w:r>
        <w:rPr>
          <w:rFonts w:hint="eastAsia" w:ascii="宋体" w:hAnsi="宋体" w:cs="宋体"/>
        </w:rPr>
        <w:t>法人及法人代表对合同条件和实施合同承担责任，并在授权书中以及在投标书和确认函（如果中标）中作相应的声明。</w:t>
      </w:r>
    </w:p>
    <w:p>
      <w:pPr>
        <w:snapToGrid w:val="0"/>
        <w:ind w:firstLine="420"/>
        <w:rPr>
          <w:rFonts w:ascii="宋体" w:hAnsi="宋体" w:cs="宋体"/>
        </w:rPr>
      </w:pPr>
    </w:p>
    <w:p>
      <w:pPr>
        <w:snapToGrid w:val="0"/>
        <w:ind w:firstLine="420"/>
        <w:rPr>
          <w:rFonts w:ascii="宋体" w:hAnsi="宋体" w:cs="宋体"/>
        </w:rPr>
      </w:pPr>
      <w:r>
        <w:rPr>
          <w:rFonts w:hint="eastAsia" w:ascii="宋体" w:hAnsi="宋体" w:cs="宋体"/>
        </w:rPr>
        <w:t>法人代表签字：       （公司盖章）</w:t>
      </w:r>
    </w:p>
    <w:p>
      <w:pPr>
        <w:snapToGrid w:val="0"/>
        <w:ind w:firstLine="420"/>
        <w:rPr>
          <w:rFonts w:ascii="宋体" w:hAnsi="宋体" w:cs="宋体"/>
        </w:rPr>
      </w:pPr>
    </w:p>
    <w:p>
      <w:pPr>
        <w:snapToGrid w:val="0"/>
        <w:ind w:firstLine="420"/>
        <w:rPr>
          <w:rFonts w:ascii="宋体" w:hAnsi="宋体" w:cs="宋体"/>
        </w:rPr>
      </w:pPr>
      <w:r>
        <w:rPr>
          <w:rFonts w:hint="eastAsia" w:ascii="宋体" w:hAnsi="宋体" w:cs="宋体"/>
        </w:rPr>
        <w:t>被授权人签字：       </w:t>
      </w:r>
    </w:p>
    <w:p>
      <w:pPr>
        <w:snapToGrid w:val="0"/>
        <w:ind w:firstLine="420"/>
        <w:rPr>
          <w:rFonts w:ascii="宋体" w:hAnsi="宋体" w:cs="宋体"/>
        </w:rPr>
      </w:pPr>
    </w:p>
    <w:p>
      <w:pPr>
        <w:snapToGrid w:val="0"/>
        <w:ind w:firstLine="420"/>
        <w:rPr>
          <w:rFonts w:ascii="宋体" w:hAnsi="宋体" w:cs="宋体"/>
        </w:rPr>
      </w:pPr>
    </w:p>
    <w:p>
      <w:pPr>
        <w:snapToGrid w:val="0"/>
        <w:ind w:firstLine="420"/>
        <w:jc w:val="left"/>
        <w:rPr>
          <w:rFonts w:ascii="宋体" w:hAnsi="宋体" w:cs="宋体"/>
        </w:rPr>
      </w:pPr>
      <w:r>
        <w:rPr>
          <w:rFonts w:hint="eastAsia" w:ascii="宋体" w:hAnsi="宋体" w:cs="宋体"/>
        </w:rPr>
        <w:t>年    月    日</w:t>
      </w:r>
      <w:bookmarkStart w:id="4" w:name="_Toc447712226"/>
    </w:p>
    <w:p>
      <w:pPr>
        <w:snapToGrid w:val="0"/>
        <w:ind w:firstLine="420"/>
        <w:jc w:val="center"/>
        <w:rPr>
          <w:rFonts w:ascii="宋体" w:hAnsi="宋体" w:cs="宋体"/>
          <w:b/>
          <w:bCs/>
        </w:rPr>
      </w:pPr>
      <w:r>
        <w:rPr>
          <w:rFonts w:hint="eastAsia" w:ascii="宋体" w:hAnsi="宋体" w:cs="宋体"/>
        </w:rPr>
        <w:br w:type="page"/>
      </w:r>
      <w:bookmarkStart w:id="5" w:name="_Toc484545557"/>
      <w:r>
        <w:rPr>
          <w:rFonts w:hint="eastAsia" w:ascii="宋体" w:hAnsi="宋体" w:cs="宋体"/>
          <w:b/>
          <w:bCs/>
        </w:rPr>
        <w:t>（三）、授权委托书</w:t>
      </w:r>
      <w:bookmarkEnd w:id="4"/>
      <w:bookmarkEnd w:id="5"/>
    </w:p>
    <w:p>
      <w:pPr>
        <w:rPr>
          <w:rFonts w:ascii="宋体" w:hAnsi="宋体" w:cs="宋体"/>
          <w:b/>
          <w:sz w:val="28"/>
        </w:rPr>
      </w:pPr>
    </w:p>
    <w:p>
      <w:pPr>
        <w:rPr>
          <w:rFonts w:ascii="宋体" w:hAnsi="宋体" w:cs="宋体"/>
        </w:rPr>
      </w:pPr>
      <w:r>
        <w:rPr>
          <w:rFonts w:hint="eastAsia" w:ascii="宋体" w:hAnsi="宋体" w:cs="宋体"/>
        </w:rPr>
        <w:t xml:space="preserve">     本授权委托书声明：我</w:t>
      </w:r>
      <w:r>
        <w:rPr>
          <w:rFonts w:hint="eastAsia" w:ascii="宋体" w:hAnsi="宋体" w:cs="宋体"/>
          <w:u w:val="single"/>
        </w:rPr>
        <w:t xml:space="preserve">           </w:t>
      </w:r>
      <w:r>
        <w:rPr>
          <w:rFonts w:hint="eastAsia" w:ascii="宋体" w:hAnsi="宋体" w:cs="宋体"/>
        </w:rPr>
        <w:t>（姓名）系________________________（投标单位名称）的法定代表人，现授权委托__________________________（单位名称）________________（姓名）为我授权委托人，以本公司的名义参加___________</w:t>
      </w:r>
    </w:p>
    <w:p>
      <w:pPr>
        <w:rPr>
          <w:rFonts w:ascii="宋体" w:hAnsi="宋体" w:cs="宋体"/>
        </w:rPr>
      </w:pPr>
      <w:r>
        <w:rPr>
          <w:rFonts w:hint="eastAsia" w:ascii="宋体" w:hAnsi="宋体" w:cs="宋体"/>
        </w:rPr>
        <w:t>____________________（招标人名称）的____________________________项目的投标。授权委托人所签署的一切文件和处理与之有关的一切事务，我均予以承认。</w:t>
      </w:r>
    </w:p>
    <w:p>
      <w:pPr>
        <w:rPr>
          <w:rFonts w:ascii="宋体" w:hAnsi="宋体" w:cs="宋体"/>
        </w:rPr>
      </w:pPr>
      <w:r>
        <w:rPr>
          <w:rFonts w:hint="eastAsia" w:ascii="宋体" w:hAnsi="宋体" w:cs="宋体"/>
        </w:rPr>
        <w:t xml:space="preserve">     授权委托人无转委托权，特此委托。</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授权委托人：</w:t>
      </w:r>
      <w:r>
        <w:rPr>
          <w:rFonts w:hint="eastAsia" w:ascii="宋体" w:hAnsi="宋体" w:cs="宋体"/>
          <w:u w:val="single"/>
        </w:rPr>
        <w:t xml:space="preserve">                      </w:t>
      </w:r>
      <w:r>
        <w:rPr>
          <w:rFonts w:hint="eastAsia" w:ascii="宋体" w:hAnsi="宋体" w:cs="宋体"/>
        </w:rPr>
        <w:t>性别：_____________年龄：__________</w:t>
      </w:r>
    </w:p>
    <w:p>
      <w:pPr>
        <w:rPr>
          <w:rFonts w:ascii="宋体" w:hAnsi="宋体" w:cs="宋体"/>
        </w:rPr>
      </w:pPr>
      <w:r>
        <w:rPr>
          <w:rFonts w:hint="eastAsia" w:ascii="宋体" w:hAnsi="宋体" w:cs="宋体"/>
        </w:rPr>
        <w:t>单位（盖章）：_____________________部门：_____________职务：__________</w:t>
      </w:r>
    </w:p>
    <w:p>
      <w:pPr>
        <w:rPr>
          <w:rFonts w:ascii="宋体" w:hAnsi="宋体" w:cs="宋体"/>
        </w:rPr>
      </w:pPr>
      <w:r>
        <w:rPr>
          <w:rFonts w:hint="eastAsia" w:ascii="宋体" w:hAnsi="宋体" w:cs="宋体"/>
        </w:rPr>
        <w:t>投标单位（盖法人章）：____________________________________</w:t>
      </w:r>
    </w:p>
    <w:p>
      <w:pPr>
        <w:rPr>
          <w:rFonts w:ascii="宋体" w:hAnsi="宋体" w:cs="宋体"/>
        </w:rPr>
      </w:pPr>
      <w:r>
        <w:rPr>
          <w:rFonts w:hint="eastAsia" w:ascii="宋体" w:hAnsi="宋体" w:cs="宋体"/>
        </w:rPr>
        <w:t>法人代表人（签字或盖章）：________________________________</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 xml:space="preserve">                                                                                        日期：    年     月    日</w:t>
      </w:r>
    </w:p>
    <w:p>
      <w:pPr>
        <w:rPr>
          <w:rFonts w:ascii="宋体" w:hAnsi="宋体" w:cs="宋体"/>
        </w:rPr>
      </w:pPr>
      <w:r>
        <w:rPr>
          <w:rFonts w:ascii="宋体" w:hAnsi="宋体" w:cs="宋体"/>
        </w:rPr>
        <w:br w:type="page"/>
      </w:r>
    </w:p>
    <w:p>
      <w:pPr>
        <w:spacing w:line="315" w:lineRule="atLeast"/>
        <w:jc w:val="center"/>
        <w:rPr>
          <w:rFonts w:ascii="宋体" w:hAnsi="宋体"/>
          <w:b/>
          <w:bCs/>
        </w:rPr>
      </w:pPr>
      <w:r>
        <w:rPr>
          <w:rFonts w:hint="eastAsia" w:ascii="宋体" w:hAnsi="宋体"/>
          <w:b/>
          <w:bCs/>
        </w:rPr>
        <w:t>（四）、报价单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287"/>
        <w:gridCol w:w="3530"/>
        <w:gridCol w:w="798"/>
        <w:gridCol w:w="745"/>
        <w:gridCol w:w="743"/>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序号</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检测项目</w:t>
            </w:r>
          </w:p>
        </w:tc>
        <w:tc>
          <w:tcPr>
            <w:tcW w:w="2071"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检测内容</w:t>
            </w:r>
          </w:p>
        </w:tc>
        <w:tc>
          <w:tcPr>
            <w:tcW w:w="468"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单位</w:t>
            </w:r>
          </w:p>
        </w:tc>
        <w:tc>
          <w:tcPr>
            <w:tcW w:w="437"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数量</w:t>
            </w:r>
          </w:p>
        </w:tc>
        <w:tc>
          <w:tcPr>
            <w:tcW w:w="436"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单价</w:t>
            </w:r>
          </w:p>
        </w:tc>
        <w:tc>
          <w:tcPr>
            <w:tcW w:w="43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消防控制室检查：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查看消防控制室的位置、入口处标志、非直通室外的门、门的开启方向、是否设有与其无关的电气线路及管路等</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间</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火灾报警控制器检查：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（1）设置、数量、选型、外观标志等是否符合消防技术标准及有效消防设计文件的规定；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（2）核对消防设计文件、现场观察判断，现场测试并记录数据信息</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消防联动控制器检查：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（1）检查设置、数量、选型、外观标志等是否符合消防技术标准及有效消防设计文件的规定；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（2）核对消防设计文件、现场观察判断，现场测试并记录数据信息</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消防控制室图像显示装置检查：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设置、数量、选型、外观标志等是否符合消防技术标准及有效消防设计文件的规定；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w:t>
            </w:r>
            <w:r>
              <w:rPr>
                <w:rFonts w:ascii="宋体" w:hAnsi="宋体" w:eastAsia="宋体" w:cs="宋体"/>
                <w:color w:val="333333"/>
                <w:kern w:val="0"/>
                <w:sz w:val="20"/>
                <w:szCs w:val="20"/>
                <w:shd w:val="clear" w:color="auto" w:fill="FFFFFF"/>
              </w:rPr>
              <w:t>3</w:t>
            </w:r>
            <w:r>
              <w:rPr>
                <w:rFonts w:hint="eastAsia" w:ascii="宋体" w:hAnsi="宋体" w:eastAsia="宋体" w:cs="宋体"/>
                <w:color w:val="333333"/>
                <w:kern w:val="0"/>
                <w:sz w:val="20"/>
                <w:szCs w:val="20"/>
                <w:shd w:val="clear" w:color="auto" w:fill="FFFFFF"/>
              </w:rPr>
              <w:t>）核对消防设计文件、现场观察判断，现场测试并记录数据信息</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套</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系统布线检查：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检查系统布线是否符合标准及设计文件要求。</w:t>
            </w:r>
          </w:p>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W</w:t>
            </w:r>
            <w:r>
              <w:rPr>
                <w:rFonts w:ascii="宋体" w:hAnsi="宋体" w:eastAsia="宋体" w:cs="宋体"/>
                <w:b/>
                <w:bCs/>
                <w:color w:val="333333"/>
                <w:kern w:val="0"/>
                <w:sz w:val="20"/>
                <w:szCs w:val="20"/>
                <w:shd w:val="clear" w:color="auto" w:fill="FFFFFF"/>
              </w:rPr>
              <w:t>DZN-YJY2*2.5;</w:t>
            </w:r>
          </w:p>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W</w:t>
            </w:r>
            <w:r>
              <w:rPr>
                <w:rFonts w:ascii="宋体" w:hAnsi="宋体" w:eastAsia="宋体" w:cs="宋体"/>
                <w:b/>
                <w:bCs/>
                <w:color w:val="333333"/>
                <w:kern w:val="0"/>
                <w:sz w:val="20"/>
                <w:szCs w:val="20"/>
                <w:shd w:val="clear" w:color="auto" w:fill="FFFFFF"/>
              </w:rPr>
              <w:t>DZN-BYJ2.5;</w:t>
            </w:r>
          </w:p>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W</w:t>
            </w:r>
            <w:r>
              <w:rPr>
                <w:rFonts w:ascii="宋体" w:hAnsi="宋体" w:eastAsia="宋体" w:cs="宋体"/>
                <w:b/>
                <w:bCs/>
                <w:color w:val="333333"/>
                <w:kern w:val="0"/>
                <w:sz w:val="20"/>
                <w:szCs w:val="20"/>
                <w:shd w:val="clear" w:color="auto" w:fill="FFFFFF"/>
              </w:rPr>
              <w:t>DZN-RXJS2*1.5;</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W</w:t>
            </w:r>
            <w:r>
              <w:rPr>
                <w:rFonts w:ascii="宋体" w:hAnsi="宋体" w:eastAsia="宋体" w:cs="宋体"/>
                <w:b/>
                <w:bCs/>
                <w:color w:val="333333"/>
                <w:kern w:val="0"/>
                <w:sz w:val="20"/>
                <w:szCs w:val="20"/>
                <w:shd w:val="clear" w:color="auto" w:fill="FFFFFF"/>
              </w:rPr>
              <w:t>DZN-RYJSP2*1.5</w:t>
            </w:r>
            <w:r>
              <w:rPr>
                <w:rFonts w:hint="eastAsia" w:ascii="宋体" w:hAnsi="宋体" w:eastAsia="宋体" w:cs="宋体"/>
                <w:b/>
                <w:bCs/>
                <w:color w:val="333333"/>
                <w:kern w:val="0"/>
                <w:sz w:val="20"/>
                <w:szCs w:val="20"/>
                <w:shd w:val="clear" w:color="auto" w:fill="FFFFFF"/>
              </w:rPr>
              <w:t>。</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米</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5</w:t>
            </w:r>
            <w:r>
              <w:rPr>
                <w:rFonts w:ascii="宋体" w:hAnsi="宋体" w:eastAsia="宋体" w:cs="宋体"/>
                <w:color w:val="333333"/>
                <w:kern w:val="0"/>
                <w:sz w:val="20"/>
                <w:szCs w:val="20"/>
                <w:shd w:val="clear" w:color="auto" w:fill="FFFFFF"/>
              </w:rPr>
              <w:t>0</w:t>
            </w:r>
          </w:p>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r>
              <w:rPr>
                <w:rFonts w:ascii="宋体" w:hAnsi="宋体" w:eastAsia="宋体" w:cs="宋体"/>
                <w:color w:val="333333"/>
                <w:kern w:val="0"/>
                <w:sz w:val="20"/>
                <w:szCs w:val="20"/>
                <w:shd w:val="clear" w:color="auto" w:fill="FFFFFF"/>
              </w:rPr>
              <w:t>075</w:t>
            </w:r>
          </w:p>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r>
              <w:rPr>
                <w:rFonts w:ascii="宋体" w:hAnsi="宋体" w:eastAsia="宋体" w:cs="宋体"/>
                <w:color w:val="333333"/>
                <w:kern w:val="0"/>
                <w:sz w:val="20"/>
                <w:szCs w:val="20"/>
                <w:shd w:val="clear" w:color="auto" w:fill="FFFFFF"/>
              </w:rPr>
              <w:t>360</w:t>
            </w:r>
          </w:p>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6</w:t>
            </w:r>
            <w:r>
              <w:rPr>
                <w:rFonts w:ascii="宋体" w:hAnsi="宋体" w:eastAsia="宋体" w:cs="宋体"/>
                <w:color w:val="333333"/>
                <w:kern w:val="0"/>
                <w:sz w:val="20"/>
                <w:szCs w:val="20"/>
                <w:shd w:val="clear" w:color="auto" w:fill="FFFFFF"/>
              </w:rPr>
              <w:t>22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火灾探测器检查：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核查房间探测器设置情况、外观质量、防护面积、布置间距等并测试报警功能及报警部位。</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r>
              <w:rPr>
                <w:rFonts w:ascii="宋体" w:hAnsi="宋体" w:eastAsia="宋体" w:cs="宋体"/>
                <w:color w:val="333333"/>
                <w:kern w:val="0"/>
                <w:sz w:val="20"/>
                <w:szCs w:val="20"/>
                <w:shd w:val="clear" w:color="auto" w:fill="FFFFFF"/>
              </w:rPr>
              <w:t>64</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火灾警报装置检查：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（1）根据技术标准及设计文件核查数量及位置设置是否符合；（2）标志是否齐全清晰，安装是否牢固等；</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（3）现场检测警报装置功能是否正常。</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套</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消防应急广播检查：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（1）布置距离是否符合标准；</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（2）查看仪表、开关按钮、监听功能等是否正常；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（3）检查联动功能是否正常；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（4）应急广播强制切换功能检查。</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w:t>
            </w:r>
            <w:r>
              <w:rPr>
                <w:rFonts w:ascii="宋体" w:hAnsi="宋体" w:eastAsia="宋体" w:cs="宋体"/>
                <w:color w:val="333333"/>
                <w:kern w:val="0"/>
                <w:sz w:val="20"/>
                <w:szCs w:val="20"/>
                <w:shd w:val="clear" w:color="auto" w:fill="FFFFFF"/>
              </w:rPr>
              <w:t>4</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火灾自动报警系统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电梯消防专项检查：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（1）消防电梯迫降试验；</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（2）消防控制室对电梯的联动控制检查；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（3）电梯反馈信号检查；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（4）电梯行使时间检查；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（5）电梯专用电话检查；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（6）电梯井底排水设施检查。</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消防电源及其配电</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消防配电检查：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（1）检查消防供电负荷等级、供电电源设置是否与建筑类别、规范、标准符合；</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（2）消防专用供电回路检查；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（3）消防配电设备标志检查；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（4）检查消防控制室、水泵房等最末一级配电箱自动切换装置的设置情况。</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消防电源及其配电</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发电机检查：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（1）检查仪表、指示灯等是否完好并且显示正常；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（2）检查发电机自投功能是否正常。</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消防应急照明及疏散指示系统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应急照明检查：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（1）检查设置的数量、位置是否符合设计图纸及相关规范；</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（2）检查消防设备房内备用照明设施是否符合要求；</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（3）检查应急照明转换功能是否正常；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（4）检查应急照明备用电源持续供电时间是否符合要求；</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（5）检查疏散照明的地面最低水平照度是否符合要求；</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（6）模拟火灾后，检查系统能否顺序启动，启动时间是否达到标准。</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套</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消防应急照明及疏散指示系统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疏散指示标志检查：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（1）检查设置部位、数量等是否符合标准及设计文件规定；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（2）模拟触发信号，现场查看并记录数据信息；</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（3）检查指示标志电线、电源布置是否符合标准。</w:t>
            </w:r>
          </w:p>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应急筒灯;</w:t>
            </w:r>
          </w:p>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双头应急灯;</w:t>
            </w:r>
          </w:p>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疏散指示;</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楼梯吸顶灯。</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8</w:t>
            </w:r>
            <w:r>
              <w:rPr>
                <w:rFonts w:ascii="宋体" w:hAnsi="宋体" w:eastAsia="宋体" w:cs="宋体"/>
                <w:color w:val="333333"/>
                <w:kern w:val="0"/>
                <w:sz w:val="20"/>
                <w:szCs w:val="20"/>
                <w:shd w:val="clear" w:color="auto" w:fill="FFFFFF"/>
              </w:rPr>
              <w:t>8</w:t>
            </w:r>
          </w:p>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r>
              <w:rPr>
                <w:rFonts w:ascii="宋体" w:hAnsi="宋体" w:eastAsia="宋体" w:cs="宋体"/>
                <w:color w:val="333333"/>
                <w:kern w:val="0"/>
                <w:sz w:val="20"/>
                <w:szCs w:val="20"/>
                <w:shd w:val="clear" w:color="auto" w:fill="FFFFFF"/>
              </w:rPr>
              <w:t>1</w:t>
            </w:r>
          </w:p>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9</w:t>
            </w:r>
            <w:r>
              <w:rPr>
                <w:rFonts w:ascii="宋体" w:hAnsi="宋体" w:eastAsia="宋体" w:cs="宋体"/>
                <w:color w:val="333333"/>
                <w:kern w:val="0"/>
                <w:sz w:val="20"/>
                <w:szCs w:val="20"/>
                <w:shd w:val="clear" w:color="auto" w:fill="FFFFFF"/>
              </w:rPr>
              <w:t>4</w:t>
            </w:r>
          </w:p>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r>
              <w:rPr>
                <w:rFonts w:ascii="宋体" w:hAnsi="宋体" w:eastAsia="宋体" w:cs="宋体"/>
                <w:color w:val="333333"/>
                <w:kern w:val="0"/>
                <w:sz w:val="20"/>
                <w:szCs w:val="20"/>
                <w:shd w:val="clear" w:color="auto" w:fill="FFFFFF"/>
              </w:rPr>
              <w:t>6</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消防给水</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消防水池检查：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（1）检查数量、容积、安装情况等是否符合标准及设计文件规定；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（2）检查消防水池就地水位显示装置。</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消防给水</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消防水箱检查：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（1）检查数量、容积、安装情况等是否符合标准及设计文件规定；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（2）检查消防水箱自动补水、水位显示装置、止回阀设置是否正常。</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消防给水</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水泵接合器检查：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（1）检查设置、数量、型号等是否符合技术标准及设计文件规定；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（2）检查铭牌标识是否清晰完整；</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（3）检查止回阀功能是否正常。</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r>
              <w:rPr>
                <w:rFonts w:ascii="宋体" w:hAnsi="宋体" w:eastAsia="宋体" w:cs="宋体"/>
                <w:color w:val="333333"/>
                <w:kern w:val="0"/>
                <w:sz w:val="20"/>
                <w:szCs w:val="20"/>
                <w:shd w:val="clear" w:color="auto" w:fill="FFFFFF"/>
              </w:rPr>
              <w:t>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5</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消火栓系统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消防供水设备检查：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（1）检查消防水泵设置、选型是否符合标准及相关设计文件规定；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（2）检查水泵控制柜设置、标志、按钮等是否正常；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（3）检查主、备泵切换是否正常；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（4）检查水泵铭牌是否清晰；</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（5）检查消防水泵启动时间；</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（6）检查消防水泵不同启动方式是否正常，反馈信号是否正常；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（7）检查水泵控制阀是否符合标准；</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（8）检查流量、压力试验装置；</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（9）检查水泵防超压措施的设置。</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台</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消火栓系统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管网检查：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检查管材技术参数、直径、支架、间隙、数量、标识等是否符合标准及设计文件规定</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米</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9</w:t>
            </w:r>
            <w:r>
              <w:rPr>
                <w:rFonts w:ascii="宋体" w:hAnsi="宋体" w:eastAsia="宋体" w:cs="宋体"/>
                <w:color w:val="333333"/>
                <w:kern w:val="0"/>
                <w:sz w:val="20"/>
                <w:szCs w:val="20"/>
                <w:shd w:val="clear" w:color="auto" w:fill="FFFFFF"/>
              </w:rPr>
              <w:t>500</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消火栓系统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室内消火栓检查：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（1）检查室内消火栓的设置、选型、标志、组件、距离、角度、长度等是否符合标准及设计文件规定；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（2）检查消火栓减压装置；</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（3）检查消防电梯前室消火栓设置情况。</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5</w:t>
            </w:r>
            <w:r>
              <w:rPr>
                <w:rFonts w:ascii="宋体" w:hAnsi="宋体" w:eastAsia="宋体" w:cs="宋体"/>
                <w:color w:val="333333"/>
                <w:kern w:val="0"/>
                <w:sz w:val="20"/>
                <w:szCs w:val="20"/>
                <w:shd w:val="clear" w:color="auto" w:fill="FFFFFF"/>
              </w:rPr>
              <w:t>48</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消火栓系统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系统功能检查：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（1）检查消火栓按钮联动启泵是否正常；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（2）检查消防控制室手动启泵功能是否正常；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（3）检查消火栓泵自动启泵功能是否正常；</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（4）检查消火栓动、静压是否符合标准。</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6</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自动喷水灭火系统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消防供水设备检查：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详见消火栓系统中相应检查部分</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台</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自动喷水灭火系统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管网及支吊架检查：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详见消火栓系统中相应检查部分</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米</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w:t>
            </w:r>
            <w:r>
              <w:rPr>
                <w:rFonts w:ascii="宋体" w:hAnsi="宋体" w:eastAsia="宋体" w:cs="宋体"/>
                <w:color w:val="333333"/>
                <w:kern w:val="0"/>
                <w:sz w:val="20"/>
                <w:szCs w:val="20"/>
                <w:shd w:val="clear" w:color="auto" w:fill="FFFFFF"/>
              </w:rPr>
              <w:t>5</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自动喷水灭火系统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喷头检查：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检查设置、数量、规格、安装情况是否符合消防技术标准及设计文件规定。</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7</w:t>
            </w:r>
            <w:r>
              <w:rPr>
                <w:rFonts w:ascii="宋体" w:hAnsi="宋体" w:eastAsia="宋体" w:cs="宋体"/>
                <w:color w:val="333333"/>
                <w:kern w:val="0"/>
                <w:sz w:val="20"/>
                <w:szCs w:val="20"/>
                <w:shd w:val="clear" w:color="auto" w:fill="FFFFFF"/>
              </w:rPr>
              <w:t>20</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自动喷水灭火系统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湿式报警阀检查：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（1）检查设置、选型是否符合标准及设计文件规定；</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（2）检查外观、安装记录、排水设施、操作便利性、报警铃声强度等是否符合标准及设计文件规定。</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自动喷水灭火系统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水流指示器及信号阀的检查：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检查指示器的设置、安装、管线、联动等是否符合标准及设计文件规定。</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只</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r>
              <w:rPr>
                <w:rFonts w:ascii="宋体" w:hAnsi="宋体" w:eastAsia="宋体" w:cs="宋体"/>
                <w:color w:val="333333"/>
                <w:kern w:val="0"/>
                <w:sz w:val="20"/>
                <w:szCs w:val="20"/>
                <w:shd w:val="clear" w:color="auto" w:fill="FFFFFF"/>
              </w:rPr>
              <w:t>0</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自动喷水灭火系统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系统功能检查：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（1）检查手动启动喷淋泵功能；</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（2）检查压力开关联动启泵功能；</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（3）检查系统联动启泵功能。</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3</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restar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7</w:t>
            </w:r>
          </w:p>
        </w:tc>
        <w:tc>
          <w:tcPr>
            <w:tcW w:w="755" w:type="pct"/>
            <w:vAlign w:val="center"/>
          </w:tcPr>
          <w:p>
            <w:pPr>
              <w:spacing w:line="36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防烟和排烟系统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自然通风检查：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测量可开启外窗面积并计算有效面积是否符合标准及设计文件规定。</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36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98" w:type="pct"/>
            <w:vMerge w:val="continue"/>
            <w:vAlign w:val="center"/>
          </w:tcPr>
          <w:p>
            <w:pPr>
              <w:spacing w:line="240" w:lineRule="auto"/>
              <w:jc w:val="center"/>
              <w:rPr>
                <w:rFonts w:ascii="宋体" w:hAnsi="宋体" w:eastAsia="宋体" w:cs="宋体"/>
                <w:color w:val="333333"/>
                <w:kern w:val="0"/>
                <w:sz w:val="20"/>
                <w:szCs w:val="20"/>
                <w:shd w:val="clear" w:color="auto" w:fill="FFFFFF"/>
              </w:rPr>
            </w:pPr>
          </w:p>
        </w:tc>
        <w:tc>
          <w:tcPr>
            <w:tcW w:w="755" w:type="pct"/>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防烟和排烟系统</w:t>
            </w:r>
          </w:p>
        </w:tc>
        <w:tc>
          <w:tcPr>
            <w:tcW w:w="2071" w:type="pct"/>
            <w:vAlign w:val="center"/>
          </w:tcPr>
          <w:p>
            <w:pPr>
              <w:spacing w:line="240" w:lineRule="auto"/>
              <w:jc w:val="left"/>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自然排烟检查：</w:t>
            </w:r>
          </w:p>
          <w:p>
            <w:pPr>
              <w:spacing w:line="240" w:lineRule="auto"/>
              <w:jc w:val="left"/>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检查设置位置、面积、开启方式等是否符合标准及设计文件规定。</w:t>
            </w:r>
          </w:p>
        </w:tc>
        <w:tc>
          <w:tcPr>
            <w:tcW w:w="468"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项</w:t>
            </w:r>
          </w:p>
        </w:tc>
        <w:tc>
          <w:tcPr>
            <w:tcW w:w="437" w:type="pct"/>
            <w:vAlign w:val="center"/>
          </w:tcPr>
          <w:p>
            <w:pPr>
              <w:spacing w:line="240" w:lineRule="auto"/>
              <w:jc w:val="center"/>
              <w:rPr>
                <w:rFonts w:ascii="宋体" w:hAnsi="宋体" w:eastAsia="宋体" w:cs="宋体"/>
                <w:color w:val="333333"/>
                <w:kern w:val="0"/>
                <w:sz w:val="20"/>
                <w:szCs w:val="20"/>
                <w:shd w:val="clear" w:color="auto" w:fill="FFFFFF"/>
              </w:rPr>
            </w:pPr>
            <w:r>
              <w:rPr>
                <w:rFonts w:hint="eastAsia" w:ascii="宋体" w:hAnsi="宋体" w:eastAsia="宋体" w:cs="宋体"/>
                <w:color w:val="333333"/>
                <w:kern w:val="0"/>
                <w:sz w:val="20"/>
                <w:szCs w:val="20"/>
                <w:shd w:val="clear" w:color="auto" w:fill="FFFFFF"/>
              </w:rPr>
              <w:t>1</w:t>
            </w:r>
          </w:p>
        </w:tc>
        <w:tc>
          <w:tcPr>
            <w:tcW w:w="436" w:type="pct"/>
            <w:vAlign w:val="center"/>
          </w:tcPr>
          <w:p>
            <w:pPr>
              <w:spacing w:line="240" w:lineRule="auto"/>
              <w:jc w:val="center"/>
              <w:rPr>
                <w:rFonts w:ascii="宋体" w:hAnsi="宋体" w:eastAsia="宋体" w:cs="宋体"/>
                <w:color w:val="333333"/>
                <w:kern w:val="0"/>
                <w:sz w:val="20"/>
                <w:szCs w:val="20"/>
                <w:shd w:val="clear" w:color="auto" w:fill="FFFFFF"/>
              </w:rPr>
            </w:pPr>
          </w:p>
        </w:tc>
        <w:tc>
          <w:tcPr>
            <w:tcW w:w="435" w:type="pct"/>
            <w:vAlign w:val="center"/>
          </w:tcPr>
          <w:p>
            <w:pPr>
              <w:spacing w:line="240" w:lineRule="auto"/>
              <w:jc w:val="center"/>
              <w:rPr>
                <w:rFonts w:ascii="宋体" w:hAnsi="宋体" w:eastAsia="宋体" w:cs="宋体"/>
                <w:color w:val="333333"/>
                <w:kern w:val="0"/>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24" w:type="pct"/>
            <w:gridSpan w:val="3"/>
            <w:vAlign w:val="center"/>
          </w:tcPr>
          <w:p>
            <w:pPr>
              <w:spacing w:line="240" w:lineRule="auto"/>
              <w:jc w:val="center"/>
              <w:rPr>
                <w:rFonts w:ascii="宋体" w:hAnsi="宋体" w:eastAsia="宋体" w:cs="宋体"/>
                <w:b/>
                <w:bCs/>
                <w:color w:val="333333"/>
                <w:kern w:val="0"/>
                <w:sz w:val="20"/>
                <w:szCs w:val="20"/>
                <w:shd w:val="clear" w:color="auto" w:fill="FFFFFF"/>
              </w:rPr>
            </w:pPr>
            <w:r>
              <w:rPr>
                <w:rFonts w:hint="eastAsia" w:ascii="宋体" w:hAnsi="宋体" w:eastAsia="宋体" w:cs="宋体"/>
                <w:b/>
                <w:bCs/>
                <w:color w:val="333333"/>
                <w:kern w:val="0"/>
                <w:sz w:val="20"/>
                <w:szCs w:val="20"/>
                <w:shd w:val="clear" w:color="auto" w:fill="FFFFFF"/>
              </w:rPr>
              <w:t>合计</w:t>
            </w:r>
          </w:p>
        </w:tc>
        <w:tc>
          <w:tcPr>
            <w:tcW w:w="1776" w:type="pct"/>
            <w:gridSpan w:val="4"/>
            <w:vAlign w:val="center"/>
          </w:tcPr>
          <w:p>
            <w:pPr>
              <w:spacing w:line="240" w:lineRule="auto"/>
              <w:jc w:val="center"/>
              <w:rPr>
                <w:rFonts w:ascii="宋体" w:hAnsi="宋体" w:eastAsia="宋体" w:cs="宋体"/>
                <w:color w:val="333333"/>
                <w:kern w:val="0"/>
                <w:sz w:val="20"/>
                <w:szCs w:val="20"/>
                <w:shd w:val="clear" w:color="auto" w:fill="FFFFFF"/>
              </w:rPr>
            </w:pPr>
          </w:p>
        </w:tc>
      </w:tr>
    </w:tbl>
    <w:p>
      <w:pPr>
        <w:spacing w:line="315" w:lineRule="atLeast"/>
        <w:jc w:val="center"/>
        <w:rPr>
          <w:rFonts w:ascii="宋体" w:hAnsi="宋体"/>
          <w:b/>
          <w:bCs/>
        </w:rPr>
      </w:pPr>
    </w:p>
    <w:p>
      <w:pPr>
        <w:rPr>
          <w:rFonts w:ascii="宋体" w:hAnsi="宋体"/>
          <w:sz w:val="22"/>
          <w:szCs w:val="21"/>
        </w:rPr>
      </w:pPr>
      <w:r>
        <w:rPr>
          <w:rFonts w:hint="eastAsia" w:ascii="宋体" w:hAnsi="宋体"/>
          <w:sz w:val="22"/>
          <w:szCs w:val="21"/>
        </w:rPr>
        <w:t>注：</w:t>
      </w:r>
    </w:p>
    <w:p>
      <w:pPr>
        <w:pStyle w:val="13"/>
        <w:numPr>
          <w:ilvl w:val="3"/>
          <w:numId w:val="1"/>
        </w:numPr>
        <w:tabs>
          <w:tab w:val="clear" w:pos="1680"/>
        </w:tabs>
        <w:ind w:left="709" w:hanging="283" w:firstLineChars="0"/>
        <w:rPr>
          <w:rFonts w:ascii="宋体" w:hAnsi="宋体"/>
          <w:sz w:val="22"/>
          <w:szCs w:val="21"/>
        </w:rPr>
      </w:pPr>
      <w:r>
        <w:rPr>
          <w:rFonts w:hint="eastAsia" w:ascii="宋体" w:hAnsi="宋体"/>
          <w:sz w:val="22"/>
          <w:szCs w:val="21"/>
        </w:rPr>
        <w:t>报价单必须加盖单位公章才有效；</w:t>
      </w:r>
    </w:p>
    <w:p>
      <w:pPr>
        <w:ind w:firstLine="420"/>
        <w:rPr>
          <w:rFonts w:ascii="宋体" w:hAnsi="宋体"/>
        </w:rPr>
      </w:pPr>
      <w:r>
        <w:rPr>
          <w:rFonts w:hint="eastAsia" w:ascii="宋体" w:hAnsi="宋体"/>
          <w:sz w:val="22"/>
          <w:szCs w:val="21"/>
        </w:rPr>
        <w:t>项目为包干价。</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7F418"/>
    <w:multiLevelType w:val="singleLevel"/>
    <w:tmpl w:val="8767F418"/>
    <w:lvl w:ilvl="0" w:tentative="0">
      <w:start w:val="8"/>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MzU4NzNjZjA4MzM5ZTZmNmEzN2I3OWZjMmJmYjcifQ=="/>
  </w:docVars>
  <w:rsids>
    <w:rsidRoot w:val="00FF624E"/>
    <w:rsid w:val="000107E3"/>
    <w:rsid w:val="000450ED"/>
    <w:rsid w:val="0006327A"/>
    <w:rsid w:val="00071125"/>
    <w:rsid w:val="00077A29"/>
    <w:rsid w:val="00096F9C"/>
    <w:rsid w:val="00097723"/>
    <w:rsid w:val="000F5D23"/>
    <w:rsid w:val="00124534"/>
    <w:rsid w:val="00126D34"/>
    <w:rsid w:val="00171CD1"/>
    <w:rsid w:val="001729EB"/>
    <w:rsid w:val="001B0845"/>
    <w:rsid w:val="001F4555"/>
    <w:rsid w:val="0022427E"/>
    <w:rsid w:val="002269E1"/>
    <w:rsid w:val="00232CC2"/>
    <w:rsid w:val="00250752"/>
    <w:rsid w:val="002665E8"/>
    <w:rsid w:val="0028480E"/>
    <w:rsid w:val="00286E3B"/>
    <w:rsid w:val="00296D38"/>
    <w:rsid w:val="002A7D32"/>
    <w:rsid w:val="002F53C2"/>
    <w:rsid w:val="00300271"/>
    <w:rsid w:val="00367D30"/>
    <w:rsid w:val="003B6F38"/>
    <w:rsid w:val="0040316A"/>
    <w:rsid w:val="00445B15"/>
    <w:rsid w:val="00445FB9"/>
    <w:rsid w:val="004A37B3"/>
    <w:rsid w:val="004D3CF1"/>
    <w:rsid w:val="004E4BCE"/>
    <w:rsid w:val="005063E4"/>
    <w:rsid w:val="005614FB"/>
    <w:rsid w:val="005837ED"/>
    <w:rsid w:val="0058380C"/>
    <w:rsid w:val="005E478D"/>
    <w:rsid w:val="005F2A11"/>
    <w:rsid w:val="006B55D9"/>
    <w:rsid w:val="006C3A6B"/>
    <w:rsid w:val="006F4466"/>
    <w:rsid w:val="007003AA"/>
    <w:rsid w:val="007022DA"/>
    <w:rsid w:val="00702602"/>
    <w:rsid w:val="00705F8A"/>
    <w:rsid w:val="007066F2"/>
    <w:rsid w:val="0071564C"/>
    <w:rsid w:val="00736B7A"/>
    <w:rsid w:val="007D4413"/>
    <w:rsid w:val="007E42C3"/>
    <w:rsid w:val="007E6F71"/>
    <w:rsid w:val="007E6FDE"/>
    <w:rsid w:val="007F4AC5"/>
    <w:rsid w:val="00810118"/>
    <w:rsid w:val="00844BD3"/>
    <w:rsid w:val="00871EC9"/>
    <w:rsid w:val="008B02A4"/>
    <w:rsid w:val="008C69D5"/>
    <w:rsid w:val="008D1E13"/>
    <w:rsid w:val="009473A8"/>
    <w:rsid w:val="00957E8F"/>
    <w:rsid w:val="009669CD"/>
    <w:rsid w:val="00975993"/>
    <w:rsid w:val="00977604"/>
    <w:rsid w:val="009A6F32"/>
    <w:rsid w:val="009C767A"/>
    <w:rsid w:val="009E1BB2"/>
    <w:rsid w:val="009F4A48"/>
    <w:rsid w:val="00A45996"/>
    <w:rsid w:val="00A526CB"/>
    <w:rsid w:val="00A75F13"/>
    <w:rsid w:val="00AB0F60"/>
    <w:rsid w:val="00AB110C"/>
    <w:rsid w:val="00AB4636"/>
    <w:rsid w:val="00AB4FD7"/>
    <w:rsid w:val="00AF0897"/>
    <w:rsid w:val="00B473B2"/>
    <w:rsid w:val="00B661E4"/>
    <w:rsid w:val="00B818B8"/>
    <w:rsid w:val="00B97B3B"/>
    <w:rsid w:val="00BB0449"/>
    <w:rsid w:val="00BD0C05"/>
    <w:rsid w:val="00BD1D9E"/>
    <w:rsid w:val="00BE417A"/>
    <w:rsid w:val="00C25FFE"/>
    <w:rsid w:val="00C5137B"/>
    <w:rsid w:val="00C53380"/>
    <w:rsid w:val="00C7351D"/>
    <w:rsid w:val="00C9238C"/>
    <w:rsid w:val="00CB0117"/>
    <w:rsid w:val="00D15A6F"/>
    <w:rsid w:val="00D24EFA"/>
    <w:rsid w:val="00DE0FB6"/>
    <w:rsid w:val="00E054D9"/>
    <w:rsid w:val="00E23B5F"/>
    <w:rsid w:val="00E270E0"/>
    <w:rsid w:val="00E92E38"/>
    <w:rsid w:val="00E95AFF"/>
    <w:rsid w:val="00EB5582"/>
    <w:rsid w:val="00EE0493"/>
    <w:rsid w:val="00F7580E"/>
    <w:rsid w:val="00F9689C"/>
    <w:rsid w:val="00FB4B3F"/>
    <w:rsid w:val="00FB717E"/>
    <w:rsid w:val="00FC01F0"/>
    <w:rsid w:val="00FE3979"/>
    <w:rsid w:val="00FE756D"/>
    <w:rsid w:val="00FF624E"/>
    <w:rsid w:val="227D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0"/>
    <w:semiHidden/>
    <w:unhideWhenUsed/>
    <w:uiPriority w:val="99"/>
    <w:pPr>
      <w:ind w:left="100" w:leftChars="2500"/>
    </w:pPr>
  </w:style>
  <w:style w:type="paragraph" w:styleId="5">
    <w:name w:val="footer"/>
    <w:basedOn w:val="1"/>
    <w:link w:val="12"/>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0"/>
    <w:pPr>
      <w:spacing w:line="240" w:lineRule="auto"/>
      <w:jc w:val="left"/>
    </w:pPr>
    <w:rPr>
      <w:rFonts w:asciiTheme="minorHAnsi" w:hAnsiTheme="minorHAnsi" w:eastAsiaTheme="minorEastAsia"/>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字符"/>
    <w:basedOn w:val="9"/>
    <w:link w:val="4"/>
    <w:semiHidden/>
    <w:uiPriority w:val="99"/>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paragraph" w:styleId="13">
    <w:name w:val="List Paragraph"/>
    <w:basedOn w:val="1"/>
    <w:qFormat/>
    <w:uiPriority w:val="34"/>
    <w:pPr>
      <w:ind w:firstLine="420" w:firstLineChars="200"/>
    </w:pPr>
  </w:style>
  <w:style w:type="paragraph" w:customStyle="1" w:styleId="14">
    <w:name w:val="报告正文"/>
    <w:basedOn w:val="1"/>
    <w:qFormat/>
    <w:uiPriority w:val="0"/>
    <w:pPr>
      <w:widowControl w:val="0"/>
      <w:ind w:firstLine="200" w:firstLineChars="200"/>
      <w:jc w:val="left"/>
    </w:pPr>
    <w:rPr>
      <w:rFonts w:cs="Times New Roman"/>
      <w:szCs w:val="24"/>
    </w:rPr>
  </w:style>
  <w:style w:type="paragraph" w:customStyle="1" w:styleId="15">
    <w:name w:val="标题3"/>
    <w:basedOn w:val="3"/>
    <w:qFormat/>
    <w:uiPriority w:val="0"/>
    <w:pPr>
      <w:spacing w:before="0" w:after="0" w:line="360" w:lineRule="auto"/>
      <w:jc w:val="left"/>
    </w:pPr>
    <w:rPr>
      <w:rFonts w:ascii="Cambria" w:hAnsi="Cambria" w:cs="Times New Roman"/>
      <w:kern w:val="0"/>
      <w:sz w:val="24"/>
    </w:rPr>
  </w:style>
  <w:style w:type="paragraph" w:customStyle="1" w:styleId="16">
    <w:name w:val="标题2"/>
    <w:basedOn w:val="2"/>
    <w:qFormat/>
    <w:uiPriority w:val="0"/>
    <w:pPr>
      <w:spacing w:before="0" w:after="0" w:line="360" w:lineRule="auto"/>
      <w:jc w:val="left"/>
    </w:pPr>
    <w:rPr>
      <w:kern w:val="0"/>
      <w:sz w:val="28"/>
    </w:rPr>
  </w:style>
  <w:style w:type="character" w:customStyle="1" w:styleId="17">
    <w:name w:val="标题 3 字符"/>
    <w:basedOn w:val="9"/>
    <w:link w:val="3"/>
    <w:semiHidden/>
    <w:uiPriority w:val="9"/>
    <w:rPr>
      <w:b/>
      <w:bCs/>
      <w:sz w:val="32"/>
      <w:szCs w:val="32"/>
    </w:rPr>
  </w:style>
  <w:style w:type="character" w:customStyle="1" w:styleId="18">
    <w:name w:val="标题 2 字符"/>
    <w:basedOn w:val="9"/>
    <w:link w:val="2"/>
    <w:uiPriority w:val="9"/>
    <w:rPr>
      <w:rFonts w:asciiTheme="majorHAnsi" w:hAnsiTheme="majorHAnsi" w:eastAsiaTheme="majorEastAsia" w:cstheme="majorBidi"/>
      <w:b/>
      <w:bCs/>
      <w:sz w:val="32"/>
      <w:szCs w:val="32"/>
    </w:rPr>
  </w:style>
  <w:style w:type="paragraph" w:customStyle="1" w:styleId="19">
    <w:name w:val="表格"/>
    <w:basedOn w:val="1"/>
    <w:link w:val="20"/>
    <w:qFormat/>
    <w:uiPriority w:val="0"/>
    <w:pPr>
      <w:widowControl w:val="0"/>
      <w:spacing w:line="240" w:lineRule="auto"/>
      <w:jc w:val="center"/>
    </w:pPr>
    <w:rPr>
      <w:rFonts w:ascii="宋体" w:hAnsi="宋体" w:cs="宋体"/>
      <w:sz w:val="21"/>
      <w:szCs w:val="24"/>
    </w:rPr>
  </w:style>
  <w:style w:type="character" w:customStyle="1" w:styleId="20">
    <w:name w:val="表格 Char"/>
    <w:link w:val="19"/>
    <w:uiPriority w:val="0"/>
    <w:rPr>
      <w:rFonts w:ascii="宋体" w:hAnsi="宋体" w:cs="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6856</Words>
  <Characters>7310</Characters>
  <Lines>58</Lines>
  <Paragraphs>16</Paragraphs>
  <TotalTime>4161</TotalTime>
  <ScaleCrop>false</ScaleCrop>
  <LinksUpToDate>false</LinksUpToDate>
  <CharactersWithSpaces>7618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2021-09-10T02:37:00Z</dcterms:created>
  <dc:creator>程炜</dc:creator>
  <cp:lastModifiedBy>Administrator</cp:lastModifiedBy>
  <dcterms:modified xsi:type="dcterms:W3CDTF">2022-12-26T07:47:04Z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E639E2DA170842829C47DB6B059BD614</vt:lpwstr>
  </property>
</Properties>
</file>