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atLeast"/>
        <w:jc w:val="center"/>
        <w:outlineLvl w:val="0"/>
        <w:rPr>
          <w:rFonts w:ascii="微软雅黑" w:hAnsi="微软雅黑" w:eastAsia="微软雅黑" w:cs="Times New Roman"/>
          <w:b/>
          <w:bCs/>
          <w:color w:val="000000"/>
          <w:kern w:val="36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36"/>
          <w:sz w:val="28"/>
          <w:szCs w:val="28"/>
        </w:rPr>
        <w:t>苏州健雄职业技术学院202</w:t>
      </w:r>
      <w:r>
        <w:rPr>
          <w:rFonts w:ascii="微软雅黑" w:hAnsi="微软雅黑" w:eastAsia="微软雅黑" w:cs="微软雅黑"/>
          <w:b/>
          <w:bCs/>
          <w:color w:val="000000"/>
          <w:kern w:val="36"/>
          <w:sz w:val="28"/>
          <w:szCs w:val="28"/>
        </w:rPr>
        <w:t>4</w:t>
      </w:r>
      <w:r>
        <w:rPr>
          <w:rFonts w:hint="eastAsia" w:ascii="微软雅黑" w:hAnsi="微软雅黑" w:eastAsia="微软雅黑" w:cs="微软雅黑"/>
          <w:b/>
          <w:bCs/>
          <w:color w:val="000000"/>
          <w:kern w:val="36"/>
          <w:sz w:val="28"/>
          <w:szCs w:val="28"/>
        </w:rPr>
        <w:t>年度中文期刊采购询价公告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一、采购要求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1、根据苏州健雄职业技术学院图书馆对中文期刊的需求，提供征订目录，要求中标单位订到率达到99％以上（遇期刊停休刊等特殊情况除外）。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、要求投递期刊按照时间，地点、位置要求准确到位。保证至少每周1次的投刊。每批刊有总清单，分包清单，并提供发货总清单一份和分包清单三份。数据字段齐全、规范，验收方便。期刊有破损、污损情况时，保证无条件更换。期刊停休刊，延期出版，改刊号等变动信息应及时告知用户，缺刊应在三个月内补到或提供复印件。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3、所订期刊应提供CNMARC数据，数据应为汇文文献信息服务系统所兼容。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4、交货方式：投递期刊按照时间、地点分期分批送到甲方指定地点 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5、严格保证期刊质量，绝对不允许出现盗版、盗印书刊和非法出版物。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6、如发现有不符合以上条款要求的，招标方有权削减采购额度，直至终止合同。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7、投标人必须明确本次招标总额可优惠的折扣。所有承诺事项须加盖公章。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8、投标书除对上述规定服务要求应标外，可自行增加补充其他服务项目条款，供议标参考，并随招标文件原本送达。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二</w:t>
      </w:r>
      <w:r>
        <w:rPr>
          <w:rFonts w:cs="Arial"/>
          <w:color w:val="000000"/>
          <w:sz w:val="28"/>
          <w:szCs w:val="28"/>
        </w:rPr>
        <w:t>、供应商资格要求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1.具有独立承担民事责任的能力；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2.具有良好的商业信誉和健全的财务会计制度；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3.具有履行合同所必须的专业技术能力，近年有相关业务经验；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4.有依法缴纳税收和社会保障资金的良好记录；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5.参加采购活动前三年内，在经营活动中没有重大违法记录；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6.法律、行政法规规定的其他条件</w:t>
      </w:r>
      <w:r>
        <w:rPr>
          <w:rFonts w:hint="eastAsia" w:cs="Arial"/>
          <w:color w:val="000000"/>
          <w:sz w:val="28"/>
          <w:szCs w:val="28"/>
        </w:rPr>
        <w:t>（出版物经营许可证）</w:t>
      </w:r>
      <w:r>
        <w:rPr>
          <w:rFonts w:cs="Arial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Arial"/>
          <w:color w:val="000000"/>
          <w:sz w:val="28"/>
          <w:szCs w:val="28"/>
        </w:rPr>
        <w:t>三</w:t>
      </w:r>
      <w:r>
        <w:rPr>
          <w:rFonts w:cs="Arial"/>
          <w:color w:val="000000"/>
          <w:sz w:val="28"/>
          <w:szCs w:val="28"/>
        </w:rPr>
        <w:t>、报价文件要求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报价文件按以下资料提交：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.确认函（含报价，本项目报价按“折扣”报价，例如：某图书出版社标价（码洋）为100元，投标人投标价格为99元，则折扣就是99%；某图书出版社标价（码洋）为100元，投标人投标价格为90元，则折扣就是90%。）格式见附件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2.法定代表人证明书及法人授权委托书（原件）；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3.企业营业执照（复印件）；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注：以上资料需加盖公章，并装订成册加盖骑缝，</w:t>
      </w:r>
      <w:r>
        <w:rPr>
          <w:rFonts w:hint="eastAsia" w:cs="Arial"/>
          <w:color w:val="000000"/>
          <w:sz w:val="28"/>
          <w:szCs w:val="28"/>
        </w:rPr>
        <w:t>投标资料一份</w:t>
      </w:r>
      <w:r>
        <w:rPr>
          <w:rFonts w:cs="Arial"/>
          <w:color w:val="000000"/>
          <w:sz w:val="28"/>
          <w:szCs w:val="28"/>
        </w:rPr>
        <w:t>，报价文件需用文件袋密封后加盖公章。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四</w:t>
      </w:r>
      <w:r>
        <w:rPr>
          <w:rFonts w:cs="Arial"/>
          <w:color w:val="000000"/>
          <w:sz w:val="28"/>
          <w:szCs w:val="28"/>
        </w:rPr>
        <w:t>、成交原则：在完全满足采购实质性要求的前提下，报价最低者成交。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五</w:t>
      </w:r>
      <w:r>
        <w:rPr>
          <w:rFonts w:cs="Arial"/>
          <w:color w:val="000000"/>
          <w:sz w:val="28"/>
          <w:szCs w:val="28"/>
        </w:rPr>
        <w:t>、递交报价文件时间和地点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时间：2023年   月    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地点：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Calibri" w:eastAsia="宋体" w:cs="Times New Roman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ind w:firstLine="482"/>
        <w:jc w:val="center"/>
        <w:rPr>
          <w:rFonts w:ascii="宋体" w:hAnsi="Calibri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询价确认函</w:t>
      </w:r>
    </w:p>
    <w:p>
      <w:pPr>
        <w:widowControl/>
        <w:spacing w:line="360" w:lineRule="auto"/>
        <w:ind w:firstLine="480"/>
        <w:jc w:val="left"/>
        <w:rPr>
          <w:rFonts w:ascii="宋体" w:hAnsi="Calibri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left"/>
        <w:rPr>
          <w:rFonts w:ascii="宋体" w:hAnsi="Calibri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adjustRightInd w:val="0"/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我们收到贵公司号采购文件，经仔细阅读和研究，我们决定参加询价活动。</w:t>
      </w:r>
    </w:p>
    <w:p>
      <w:pPr>
        <w:adjustRightInd w:val="0"/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我们愿意按照采购文件的一切要求，提供完成该项目的全部内容，我们的报价包括全部货物及其包装、运输、装卸、保险费（指货物运抵现场所发生的费用）、税费及国家规定的一切费用及质保期间一切费用等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、如果我们的询价响应文件被接受，我们将严格履行采购文件中规定的每一项要求，按期、按质、按量履行合同的义务。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、我们已详细审查全部采购文件，包括更正公告</w:t>
      </w:r>
      <w:r>
        <w:rPr>
          <w:rFonts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如有</w:t>
      </w:r>
      <w:r>
        <w:rPr>
          <w:rFonts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。我们完全理解并同意放弃对这方面有不明及误解的权力。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、我们同意按采购文件中的规定，本询价响应文件的有效期限为响应文件提交截止之日起</w:t>
      </w:r>
      <w:r>
        <w:rPr>
          <w:rFonts w:ascii="宋体" w:hAnsi="宋体" w:eastAsia="宋体" w:cs="宋体"/>
          <w:sz w:val="24"/>
          <w:szCs w:val="24"/>
        </w:rPr>
        <w:t>_</w:t>
      </w:r>
      <w:r>
        <w:rPr>
          <w:rFonts w:hint="eastAsia" w:ascii="宋体" w:hAnsi="宋体" w:eastAsia="宋体" w:cs="宋体"/>
          <w:sz w:val="24"/>
          <w:szCs w:val="24"/>
          <w:u w:val="single"/>
        </w:rPr>
        <w:t>3</w:t>
      </w:r>
      <w:r>
        <w:rPr>
          <w:rFonts w:ascii="宋体" w:hAnsi="宋体" w:eastAsia="宋体" w:cs="宋体"/>
          <w:sz w:val="24"/>
          <w:szCs w:val="24"/>
          <w:u w:val="single"/>
        </w:rPr>
        <w:t>0</w:t>
      </w:r>
      <w:r>
        <w:rPr>
          <w:rFonts w:ascii="宋体" w:hAnsi="宋体" w:eastAsia="宋体" w:cs="宋体"/>
          <w:sz w:val="24"/>
          <w:szCs w:val="24"/>
        </w:rPr>
        <w:t>_</w:t>
      </w:r>
      <w:r>
        <w:rPr>
          <w:rFonts w:hint="eastAsia" w:ascii="宋体" w:hAnsi="宋体" w:eastAsia="宋体" w:cs="宋体"/>
          <w:sz w:val="24"/>
          <w:szCs w:val="24"/>
        </w:rPr>
        <w:t>天（日历日）。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、我们愿意提供询价采购单位在采购文件中要求的所有资料。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、我们愿意遵守采购文件中所列的收费标准。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、我们承诺该询价响应文件在询价开始后的全过程中保持有效，不作任何更改和变动。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、我们承诺我公司符合询价文件询价供应商须知中的要求，并保证所提交的材料真实、有效，若提供材料与真实情况不符，本公司愿意承担由此而产生的一切后果。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、我们声明：我们在参加本次政府采购活动前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年内在经营活动中没有重大违法记录。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所有有关询价文件的函电，请按下列地址联系：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>邮政编码：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传真：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供应商：（单位盖章）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法定代表人或代理人：（签字或盖章）</w:t>
      </w:r>
    </w:p>
    <w:p>
      <w:pPr>
        <w:spacing w:line="360" w:lineRule="auto"/>
        <w:ind w:firstLine="480" w:firstLineChars="200"/>
        <w:textAlignment w:val="baseline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年月日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宋体" w:eastAsia="仿宋_GB2312" w:cs="仿宋_GB2312"/>
          <w:sz w:val="24"/>
          <w:szCs w:val="24"/>
        </w:rPr>
      </w:pPr>
    </w:p>
    <w:p>
      <w:pPr>
        <w:spacing w:after="120" w:line="360" w:lineRule="auto"/>
        <w:ind w:left="420" w:leftChars="200" w:firstLine="420" w:firstLineChars="200"/>
        <w:rPr>
          <w:rFonts w:ascii="方正仿宋简体" w:hAnsi="创艺简仿宋" w:eastAsia="方正仿宋简体" w:cs="方正仿宋简体"/>
          <w:szCs w:val="21"/>
        </w:rPr>
      </w:pPr>
    </w:p>
    <w:p>
      <w:pPr>
        <w:spacing w:after="120" w:line="360" w:lineRule="auto"/>
        <w:ind w:left="420" w:leftChars="200" w:firstLine="420" w:firstLineChars="200"/>
        <w:rPr>
          <w:rFonts w:ascii="方正仿宋简体" w:hAnsi="创艺简仿宋" w:eastAsia="方正仿宋简体" w:cs="方正仿宋简体"/>
          <w:szCs w:val="21"/>
        </w:rPr>
      </w:pPr>
    </w:p>
    <w:p>
      <w:pPr>
        <w:spacing w:after="120" w:line="360" w:lineRule="auto"/>
        <w:ind w:left="420" w:leftChars="200" w:firstLine="420" w:firstLineChars="200"/>
        <w:rPr>
          <w:rFonts w:ascii="方正仿宋简体" w:hAnsi="创艺简仿宋" w:eastAsia="方正仿宋简体" w:cs="方正仿宋简体"/>
          <w:szCs w:val="21"/>
        </w:rPr>
      </w:pPr>
    </w:p>
    <w:p>
      <w:pPr>
        <w:spacing w:after="120" w:line="360" w:lineRule="auto"/>
        <w:ind w:left="420" w:leftChars="200" w:firstLine="420" w:firstLineChars="200"/>
        <w:rPr>
          <w:rFonts w:ascii="方正仿宋简体" w:hAnsi="创艺简仿宋" w:eastAsia="方正仿宋简体" w:cs="方正仿宋简体"/>
          <w:szCs w:val="21"/>
        </w:rPr>
      </w:pPr>
    </w:p>
    <w:p>
      <w:pPr>
        <w:spacing w:after="120" w:line="360" w:lineRule="auto"/>
        <w:ind w:left="420" w:leftChars="200" w:firstLine="420" w:firstLineChars="200"/>
        <w:rPr>
          <w:rFonts w:ascii="方正仿宋简体" w:hAnsi="创艺简仿宋" w:eastAsia="方正仿宋简体" w:cs="方正仿宋简体"/>
          <w:szCs w:val="21"/>
        </w:rPr>
      </w:pPr>
    </w:p>
    <w:p>
      <w:pPr>
        <w:spacing w:after="120" w:line="360" w:lineRule="auto"/>
        <w:ind w:left="420" w:leftChars="200" w:firstLine="420" w:firstLineChars="200"/>
        <w:rPr>
          <w:rFonts w:ascii="方正仿宋简体" w:hAnsi="创艺简仿宋" w:eastAsia="方正仿宋简体" w:cs="方正仿宋简体"/>
          <w:szCs w:val="21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询价文件格式</w:t>
      </w:r>
      <w:r>
        <w:rPr>
          <w:rFonts w:ascii="仿宋_GB2312" w:hAnsi="宋体" w:eastAsia="仿宋_GB2312" w:cs="仿宋_GB2312"/>
          <w:sz w:val="24"/>
          <w:szCs w:val="24"/>
        </w:rPr>
        <w:t>2</w:t>
      </w:r>
      <w:r>
        <w:rPr>
          <w:rFonts w:hint="eastAsia" w:ascii="仿宋_GB2312" w:hAnsi="宋体" w:eastAsia="仿宋_GB2312" w:cs="仿宋_GB2312"/>
          <w:sz w:val="24"/>
          <w:szCs w:val="24"/>
        </w:rPr>
        <w:t>：</w:t>
      </w:r>
    </w:p>
    <w:p>
      <w:pPr>
        <w:adjustRightInd w:val="0"/>
        <w:spacing w:line="360" w:lineRule="auto"/>
        <w:jc w:val="center"/>
        <w:textAlignment w:val="baseline"/>
        <w:rPr>
          <w:rFonts w:ascii="宋体" w:hAnsi="Calibri" w:eastAsia="宋体" w:cs="Times New Roman"/>
          <w:b/>
          <w:bCs/>
          <w:sz w:val="24"/>
          <w:szCs w:val="24"/>
        </w:rPr>
      </w:pPr>
    </w:p>
    <w:p>
      <w:pPr>
        <w:adjustRightInd w:val="0"/>
        <w:spacing w:line="360" w:lineRule="auto"/>
        <w:jc w:val="center"/>
        <w:textAlignment w:val="baseline"/>
        <w:rPr>
          <w:rFonts w:ascii="宋体" w:hAnsi="Calibri" w:eastAsia="宋体" w:cs="Times New Roman"/>
          <w:b/>
          <w:bCs/>
          <w:sz w:val="24"/>
          <w:szCs w:val="24"/>
        </w:rPr>
      </w:pPr>
    </w:p>
    <w:p>
      <w:pPr>
        <w:spacing w:line="360" w:lineRule="auto"/>
        <w:ind w:firstLine="422" w:firstLineChars="200"/>
        <w:jc w:val="center"/>
        <w:rPr>
          <w:rFonts w:ascii="宋体" w:hAnsi="Calibri" w:eastAsia="宋体" w:cs="Times New Roman"/>
          <w:b/>
          <w:bCs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Cs w:val="21"/>
          <w:lang w:val="zh-CN"/>
        </w:rPr>
        <w:t>询价响应报价表</w:t>
      </w:r>
    </w:p>
    <w:p>
      <w:pPr>
        <w:spacing w:line="360" w:lineRule="auto"/>
        <w:ind w:right="-308"/>
        <w:rPr>
          <w:rFonts w:ascii="宋体" w:hAnsi="Calibri" w:eastAsia="宋体" w:cs="Times New Roman"/>
          <w:szCs w:val="21"/>
        </w:rPr>
      </w:pPr>
    </w:p>
    <w:p>
      <w:pPr>
        <w:spacing w:line="360" w:lineRule="auto"/>
        <w:ind w:right="-153"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采购编号：</w:t>
      </w:r>
      <w:r>
        <w:rPr>
          <w:rFonts w:ascii="宋体" w:hAnsi="宋体" w:eastAsia="宋体" w:cs="宋体"/>
          <w:sz w:val="24"/>
          <w:szCs w:val="24"/>
        </w:rPr>
        <w:t>______</w:t>
      </w:r>
    </w:p>
    <w:tbl>
      <w:tblPr>
        <w:tblStyle w:val="5"/>
        <w:tblW w:w="97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3630"/>
        <w:gridCol w:w="1937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项目名称</w:t>
            </w:r>
          </w:p>
        </w:tc>
        <w:tc>
          <w:tcPr>
            <w:tcW w:w="363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报价折扣（</w:t>
            </w:r>
            <w:r>
              <w:rPr>
                <w:rFonts w:ascii="Calibri" w:hAnsi="宋体" w:eastAsia="宋体" w:cs="Calibri"/>
                <w:spacing w:val="20"/>
                <w:sz w:val="24"/>
                <w:szCs w:val="24"/>
              </w:rPr>
              <w:t>%</w:t>
            </w: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交货说明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pacing w:val="2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宋体" w:eastAsia="宋体" w:cs="Times New Roman"/>
                <w:spacing w:val="20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-153"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报价单位（盖章）：</w:t>
      </w:r>
      <w:r>
        <w:rPr>
          <w:rFonts w:ascii="宋体" w:hAnsi="宋体" w:eastAsia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spacing w:line="360" w:lineRule="auto"/>
        <w:ind w:right="-153"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法定代表人签字或签章：</w:t>
      </w:r>
    </w:p>
    <w:p>
      <w:pPr>
        <w:spacing w:line="360" w:lineRule="auto"/>
        <w:ind w:right="-153"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right="-308"/>
        <w:rPr>
          <w:rFonts w:ascii="宋体" w:hAnsi="Calibri" w:eastAsia="宋体" w:cs="Times New Roman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说明：本项目报价按“折扣”报价，例如：某图书出版社标价（码洋）为100元，投标人投标价格为99元，则折扣就是99%；某图书出版社标价（码洋）为100元，投标人投标价格为90元，则折扣就是90%。</w:t>
      </w:r>
    </w:p>
    <w:p>
      <w:pPr>
        <w:adjustRightInd w:val="0"/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sz w:val="30"/>
          <w:szCs w:val="30"/>
        </w:rPr>
      </w:pPr>
    </w:p>
    <w:p>
      <w:pPr>
        <w:spacing w:after="120" w:line="360" w:lineRule="auto"/>
        <w:ind w:left="420" w:leftChars="200" w:firstLine="420" w:firstLineChars="200"/>
        <w:rPr>
          <w:rFonts w:ascii="方正仿宋简体" w:hAnsi="创艺简仿宋" w:eastAsia="方正仿宋简体" w:cs="Times New Roman"/>
          <w:szCs w:val="21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4YjA2MTc3MzlkOGY1YzNmMmZiNGRmNmNiNjRkMjYifQ=="/>
  </w:docVars>
  <w:rsids>
    <w:rsidRoot w:val="00E94ECD"/>
    <w:rsid w:val="001A6373"/>
    <w:rsid w:val="001B78A7"/>
    <w:rsid w:val="00263B4D"/>
    <w:rsid w:val="00276BF9"/>
    <w:rsid w:val="002A637A"/>
    <w:rsid w:val="00305456"/>
    <w:rsid w:val="008530D1"/>
    <w:rsid w:val="009D5D34"/>
    <w:rsid w:val="00A137EA"/>
    <w:rsid w:val="00A458CE"/>
    <w:rsid w:val="00B518DE"/>
    <w:rsid w:val="00DC3D1E"/>
    <w:rsid w:val="00DD6090"/>
    <w:rsid w:val="00E94ECD"/>
    <w:rsid w:val="4F6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readmail_locationtip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1599</Characters>
  <Lines>13</Lines>
  <Paragraphs>3</Paragraphs>
  <TotalTime>27</TotalTime>
  <ScaleCrop>false</ScaleCrop>
  <LinksUpToDate>false</LinksUpToDate>
  <CharactersWithSpaces>1876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2022-12-20T01:42:00Z</dcterms:created>
  <dc:creator>Administrator</dc:creator>
  <cp:lastModifiedBy>玉玲珑</cp:lastModifiedBy>
  <dcterms:modified xsi:type="dcterms:W3CDTF">2023-10-31T01:28:16Z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9EA97B76DAB84534A3918BA174747E6F_12</vt:lpwstr>
  </property>
</Properties>
</file>