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sz w:val="32"/>
          <w:szCs w:val="32"/>
        </w:rPr>
        <w:t>招标参数：</w:t>
      </w:r>
    </w:p>
    <w:tbl>
      <w:tblPr>
        <w:tblStyle w:val="6"/>
        <w:tblW w:w="9493" w:type="dxa"/>
        <w:tblInd w:w="96" w:type="dxa"/>
        <w:tblLayout w:type="autofit"/>
        <w:tblCellMar>
          <w:top w:w="0" w:type="dxa"/>
          <w:left w:w="108" w:type="dxa"/>
          <w:bottom w:w="0" w:type="dxa"/>
          <w:right w:w="108" w:type="dxa"/>
        </w:tblCellMar>
      </w:tblPr>
      <w:tblGrid>
        <w:gridCol w:w="841"/>
        <w:gridCol w:w="575"/>
        <w:gridCol w:w="889"/>
        <w:gridCol w:w="4656"/>
        <w:gridCol w:w="612"/>
        <w:gridCol w:w="960"/>
        <w:gridCol w:w="960"/>
      </w:tblGrid>
      <w:tr>
        <w:tblPrEx>
          <w:tblCellMar>
            <w:top w:w="0" w:type="dxa"/>
            <w:left w:w="108" w:type="dxa"/>
            <w:bottom w:w="0" w:type="dxa"/>
            <w:right w:w="108" w:type="dxa"/>
          </w:tblCellMar>
        </w:tblPrEx>
        <w:trPr>
          <w:trHeight w:val="78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设备</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设备名称</w:t>
            </w:r>
          </w:p>
        </w:tc>
        <w:tc>
          <w:tcPr>
            <w:tcW w:w="4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技术指标及要求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产地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w:t>
            </w:r>
          </w:p>
        </w:tc>
      </w:tr>
      <w:tr>
        <w:tblPrEx>
          <w:tblCellMar>
            <w:top w:w="0" w:type="dxa"/>
            <w:left w:w="108" w:type="dxa"/>
            <w:bottom w:w="0" w:type="dxa"/>
            <w:right w:w="108" w:type="dxa"/>
          </w:tblCellMar>
        </w:tblPrEx>
        <w:trPr>
          <w:trHeight w:val="86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虚拟现实工程技术实训系统</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VR开发工作站</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处理器： i7-10700；显卡：RTX3070；内存：16G RECC；硬盘：256G SSD+1TB HDD；显示器：21.5寸。</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中国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8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VR开发套件</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kern w:val="0"/>
                <w:sz w:val="24"/>
              </w:rPr>
            </w:pPr>
            <w:r>
              <w:rPr>
                <w:rFonts w:hint="eastAsia" w:ascii="宋体" w:hAnsi="宋体" w:eastAsia="宋体" w:cs="宋体"/>
                <w:color w:val="000000"/>
                <w:kern w:val="0"/>
                <w:sz w:val="24"/>
                <w:lang w:bidi="ar"/>
              </w:rPr>
              <w:t>1、VR一体机</w:t>
            </w:r>
            <w:r>
              <w:rPr>
                <w:rFonts w:hint="eastAsia" w:ascii="宋体" w:hAnsi="宋体" w:eastAsia="宋体" w:cs="宋体"/>
                <w:color w:val="000000"/>
                <w:kern w:val="0"/>
                <w:sz w:val="24"/>
                <w:lang w:bidi="ar"/>
              </w:rPr>
              <w:br w:type="textWrapping"/>
            </w:r>
            <w:r>
              <w:rPr>
                <w:rFonts w:hint="eastAsia" w:ascii="宋体" w:hAnsi="宋体" w:cs="宋体"/>
                <w:kern w:val="0"/>
                <w:sz w:val="24"/>
              </w:rPr>
              <w:t>1）CPU 高通845，Kryo 385核心，8核64位，最高主频 2.64GHz，10nm制程工艺</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）GPU Adreno 630 主频710MHz</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）内存 6GB，RAM， LPDDR4X ， 1866M</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）闪存 UFS2.1 128GB，支持Micro SD卡最大256G扩展</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）WIFI 2x2 MIMO 802.11 b/g/n/ac，2.4G/5G双频</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）BT BT5.0</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 xml:space="preserve">）Android Android8.1 </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）屏幕 5.5 inch x 1 SFR TFT</w:t>
            </w:r>
            <w:r>
              <w:rPr>
                <w:rFonts w:hint="eastAsia" w:ascii="宋体" w:hAnsi="宋体" w:cs="宋体"/>
                <w:kern w:val="0"/>
                <w:sz w:val="24"/>
              </w:rPr>
              <w:br w:type="textWrapping"/>
            </w:r>
            <w:r>
              <w:rPr>
                <w:rFonts w:hint="eastAsia" w:ascii="宋体" w:hAnsi="宋体" w:cs="宋体"/>
                <w:kern w:val="0"/>
                <w:sz w:val="24"/>
              </w:rPr>
              <w:t>（</w:t>
            </w:r>
            <w:r>
              <w:rPr>
                <w:rFonts w:ascii="宋体" w:hAnsi="宋体" w:cs="宋体"/>
                <w:kern w:val="0"/>
                <w:sz w:val="24"/>
              </w:rPr>
              <w:t>9</w:t>
            </w:r>
            <w:r>
              <w:rPr>
                <w:rFonts w:hint="eastAsia" w:ascii="宋体" w:hAnsi="宋体" w:cs="宋体"/>
                <w:kern w:val="0"/>
                <w:sz w:val="24"/>
              </w:rPr>
              <w:t>）分辨率 3840 x 2160，PPI：818</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0</w:t>
            </w:r>
            <w:r>
              <w:rPr>
                <w:rFonts w:hint="eastAsia" w:ascii="宋体" w:hAnsi="宋体" w:cs="宋体"/>
                <w:kern w:val="0"/>
                <w:sz w:val="24"/>
              </w:rPr>
              <w:t>）刷新率 75 Hz</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rPr>
              <w:t>）视场角 101°</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2</w:t>
            </w:r>
            <w:r>
              <w:rPr>
                <w:rFonts w:hint="eastAsia" w:ascii="宋体" w:hAnsi="宋体" w:cs="宋体"/>
                <w:kern w:val="0"/>
                <w:sz w:val="24"/>
              </w:rPr>
              <w:t>）透镜 菲涅尔</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3</w:t>
            </w:r>
            <w:r>
              <w:rPr>
                <w:rFonts w:hint="eastAsia" w:ascii="宋体" w:hAnsi="宋体" w:cs="宋体"/>
                <w:kern w:val="0"/>
                <w:sz w:val="24"/>
              </w:rPr>
              <w:t>）护眼模式 通过TUV低蓝光认证，可以在系统设置中开启该功能</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4</w:t>
            </w:r>
            <w:r>
              <w:rPr>
                <w:rFonts w:hint="eastAsia" w:ascii="宋体" w:hAnsi="宋体" w:cs="宋体"/>
                <w:kern w:val="0"/>
                <w:sz w:val="24"/>
              </w:rPr>
              <w:t>）9轴传感器 1KHz采样频率</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5</w:t>
            </w:r>
            <w:r>
              <w:rPr>
                <w:rFonts w:hint="eastAsia" w:ascii="宋体" w:hAnsi="宋体" w:cs="宋体"/>
                <w:kern w:val="0"/>
                <w:sz w:val="24"/>
              </w:rPr>
              <w:t>）P-senor 人脸佩戴感应</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6</w:t>
            </w:r>
            <w:r>
              <w:rPr>
                <w:rFonts w:hint="eastAsia" w:ascii="宋体" w:hAnsi="宋体" w:cs="宋体"/>
                <w:kern w:val="0"/>
                <w:sz w:val="24"/>
              </w:rPr>
              <w:t>）前置摄像头 鱼眼摄像头(1280x800@120Hz)x2 ，FOV:150°；支持头部6Dof定位</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7</w:t>
            </w:r>
            <w:r>
              <w:rPr>
                <w:rFonts w:hint="eastAsia" w:ascii="宋体" w:hAnsi="宋体" w:cs="宋体"/>
                <w:kern w:val="0"/>
                <w:sz w:val="24"/>
              </w:rPr>
              <w:t>）手柄 6DoF体感手柄x2，支持360度定位，支持线性振动马达</w:t>
            </w:r>
            <w:r>
              <w:rPr>
                <w:rFonts w:hint="eastAsia" w:ascii="宋体" w:hAnsi="宋体" w:cs="宋体"/>
                <w:kern w:val="0"/>
                <w:sz w:val="24"/>
              </w:rPr>
              <w:br w:type="textWrapping"/>
            </w:r>
            <w:r>
              <w:rPr>
                <w:rFonts w:hint="eastAsia" w:ascii="宋体" w:hAnsi="宋体" w:cs="宋体"/>
                <w:kern w:val="0"/>
                <w:sz w:val="24"/>
              </w:rPr>
              <w:t>（1</w:t>
            </w:r>
            <w:r>
              <w:rPr>
                <w:rFonts w:ascii="宋体" w:hAnsi="宋体" w:cs="宋体"/>
                <w:kern w:val="0"/>
                <w:sz w:val="24"/>
              </w:rPr>
              <w:t>8</w:t>
            </w:r>
            <w:r>
              <w:rPr>
                <w:rFonts w:hint="eastAsia" w:ascii="宋体" w:hAnsi="宋体" w:cs="宋体"/>
                <w:kern w:val="0"/>
                <w:sz w:val="24"/>
              </w:rPr>
              <w:t>）电池容量 4500mAh</w:t>
            </w:r>
          </w:p>
          <w:p>
            <w:pPr>
              <w:rPr>
                <w:rFonts w:ascii="宋体" w:hAnsi="宋体" w:cs="宋体"/>
                <w:kern w:val="0"/>
                <w:sz w:val="24"/>
              </w:rPr>
            </w:pPr>
            <w:r>
              <w:rPr>
                <w:rFonts w:ascii="宋体" w:hAnsi="宋体" w:cs="宋体"/>
                <w:kern w:val="0"/>
                <w:sz w:val="24"/>
              </w:rPr>
              <w:t>4. Arduino UN0 R3开发板：</w:t>
            </w:r>
          </w:p>
          <w:p>
            <w:pPr>
              <w:rPr>
                <w:rFonts w:ascii="宋体" w:hAnsi="宋体" w:cs="宋体"/>
                <w:kern w:val="0"/>
                <w:sz w:val="24"/>
              </w:rPr>
            </w:pPr>
            <w:r>
              <w:rPr>
                <w:rFonts w:ascii="宋体" w:hAnsi="宋体" w:cs="宋体"/>
                <w:kern w:val="0"/>
                <w:sz w:val="24"/>
              </w:rPr>
              <w:t>Arduino Uno是一款基于ATmega328P的微控制器板。它有14个数字输入/输出引脚(其中6个可用作PWM输出)，6个模拟输入，16MHz晶振时钟，USB连接，电源插孔，ICSP接头和复位按钮。只需要通过USB数据线连接电脑就能供电、程序下载和数据通讯。</w:t>
            </w:r>
          </w:p>
          <w:p>
            <w:pPr>
              <w:rPr>
                <w:rFonts w:ascii="宋体" w:hAnsi="宋体" w:cs="宋体"/>
                <w:kern w:val="0"/>
                <w:sz w:val="24"/>
              </w:rPr>
            </w:pPr>
            <w:r>
              <w:rPr>
                <w:rFonts w:ascii="宋体" w:hAnsi="宋体" w:cs="宋体"/>
                <w:kern w:val="0"/>
                <w:sz w:val="24"/>
              </w:rPr>
              <w:t xml:space="preserve">(1)工作电压：5V </w:t>
            </w:r>
          </w:p>
          <w:p>
            <w:pPr>
              <w:rPr>
                <w:rFonts w:ascii="宋体" w:hAnsi="宋体" w:cs="宋体"/>
                <w:kern w:val="0"/>
                <w:sz w:val="24"/>
              </w:rPr>
            </w:pPr>
            <w:r>
              <w:rPr>
                <w:rFonts w:ascii="宋体" w:hAnsi="宋体" w:cs="宋体"/>
                <w:kern w:val="0"/>
                <w:sz w:val="24"/>
              </w:rPr>
              <w:t>(2)数字引脚：14（其中6个提供PWM输出）</w:t>
            </w:r>
          </w:p>
          <w:p>
            <w:pPr>
              <w:rPr>
                <w:rFonts w:ascii="宋体" w:hAnsi="宋体" w:cs="宋体"/>
                <w:kern w:val="0"/>
                <w:sz w:val="24"/>
              </w:rPr>
            </w:pPr>
            <w:r>
              <w:rPr>
                <w:rFonts w:ascii="宋体" w:hAnsi="宋体" w:cs="宋体"/>
                <w:kern w:val="0"/>
                <w:sz w:val="24"/>
              </w:rPr>
              <w:t>(3)PWM数字I/O引脚： 6</w:t>
            </w:r>
          </w:p>
          <w:p>
            <w:pPr>
              <w:rPr>
                <w:rFonts w:ascii="宋体" w:hAnsi="宋体" w:cs="宋体"/>
                <w:kern w:val="0"/>
                <w:sz w:val="24"/>
              </w:rPr>
            </w:pPr>
            <w:r>
              <w:rPr>
                <w:rFonts w:ascii="宋体" w:hAnsi="宋体" w:cs="宋体"/>
                <w:kern w:val="0"/>
                <w:sz w:val="24"/>
              </w:rPr>
              <w:t>(4)模拟输入引脚：6</w:t>
            </w:r>
          </w:p>
          <w:p>
            <w:pPr>
              <w:rPr>
                <w:rFonts w:ascii="宋体" w:hAnsi="宋体" w:cs="宋体"/>
                <w:kern w:val="0"/>
                <w:sz w:val="24"/>
              </w:rPr>
            </w:pPr>
            <w:r>
              <w:rPr>
                <w:rFonts w:ascii="宋体" w:hAnsi="宋体" w:cs="宋体"/>
                <w:kern w:val="0"/>
                <w:sz w:val="24"/>
              </w:rPr>
              <w:t>(5)闪存32KB</w:t>
            </w:r>
          </w:p>
          <w:p>
            <w:pPr>
              <w:rPr>
                <w:rFonts w:ascii="宋体" w:hAnsi="宋体" w:cs="宋体"/>
                <w:kern w:val="0"/>
                <w:sz w:val="24"/>
              </w:rPr>
            </w:pPr>
            <w:r>
              <w:rPr>
                <w:rFonts w:ascii="宋体" w:hAnsi="宋体" w:cs="宋体"/>
                <w:kern w:val="0"/>
                <w:sz w:val="24"/>
              </w:rPr>
              <w:t>(6)时钟速度：16Mhz</w:t>
            </w:r>
          </w:p>
          <w:p>
            <w:pPr>
              <w:widowControl/>
              <w:rPr>
                <w:rFonts w:ascii="宋体" w:hAnsi="宋体" w:cs="宋体"/>
                <w:kern w:val="0"/>
                <w:sz w:val="24"/>
              </w:rPr>
            </w:pPr>
            <w:r>
              <w:rPr>
                <w:rFonts w:ascii="宋体" w:hAnsi="宋体" w:cs="宋体"/>
                <w:kern w:val="0"/>
                <w:sz w:val="24"/>
              </w:rPr>
              <w:t>5</w:t>
            </w:r>
            <w:r>
              <w:rPr>
                <w:rFonts w:hint="eastAsia" w:ascii="宋体" w:hAnsi="宋体" w:cs="宋体"/>
                <w:kern w:val="0"/>
                <w:sz w:val="24"/>
              </w:rPr>
              <w:t>.MB-102面包板套件：</w:t>
            </w:r>
          </w:p>
          <w:p>
            <w:pPr>
              <w:widowControl/>
              <w:rPr>
                <w:rFonts w:ascii="宋体" w:hAnsi="宋体" w:cs="宋体"/>
                <w:kern w:val="0"/>
                <w:sz w:val="24"/>
              </w:rPr>
            </w:pPr>
            <w:r>
              <w:rPr>
                <w:rFonts w:hint="eastAsia" w:ascii="宋体" w:hAnsi="宋体" w:cs="宋体"/>
                <w:kern w:val="0"/>
                <w:sz w:val="24"/>
              </w:rPr>
              <w:t>转为电子电路的无焊接实验设计的电路板，电子元器件可以根据需要随意插入或拔出。面包板尺寸165*55*10mm，830孔，带有面包线、按钮元件。输入6.5-12V（直流）或USB供电；输出电压3.3V、5V可跳线帽选择；最大输出电流&lt;700mA；上下两路独立控制，板载两组直流输出插针，带自锁开关、指示灯；</w:t>
            </w:r>
            <w:r>
              <w:rPr>
                <w:rFonts w:hint="eastAsia" w:ascii="宋体" w:hAnsi="宋体" w:cs="宋体"/>
                <w:kern w:val="0"/>
                <w:sz w:val="24"/>
              </w:rPr>
              <w:br w:type="textWrapping"/>
            </w:r>
            <w:r>
              <w:rPr>
                <w:rFonts w:ascii="宋体" w:hAnsi="宋体" w:cs="宋体"/>
                <w:kern w:val="0"/>
                <w:sz w:val="24"/>
              </w:rPr>
              <w:t>6.</w:t>
            </w:r>
            <w:r>
              <w:rPr>
                <w:rFonts w:hint="eastAsia" w:ascii="宋体" w:hAnsi="宋体" w:cs="宋体"/>
                <w:kern w:val="0"/>
                <w:sz w:val="24"/>
              </w:rPr>
              <w:t>Standard Asset资源插件包：</w:t>
            </w:r>
          </w:p>
          <w:p>
            <w:pPr>
              <w:widowControl/>
              <w:rPr>
                <w:rFonts w:ascii="宋体" w:hAnsi="宋体" w:cs="宋体"/>
                <w:b/>
                <w:bCs/>
                <w:kern w:val="0"/>
                <w:sz w:val="24"/>
              </w:rPr>
            </w:pPr>
            <w:r>
              <w:rPr>
                <w:rFonts w:hint="eastAsia" w:ascii="宋体" w:hAnsi="宋体" w:cs="宋体"/>
                <w:kern w:val="0"/>
                <w:sz w:val="24"/>
              </w:rPr>
              <w:t>Unity开发标准资源包，包含2D，相机（Cameras）、环境（Environment）、粒子系统（ParticleSystems）等常用开发资源；</w:t>
            </w:r>
            <w:r>
              <w:rPr>
                <w:rFonts w:hint="eastAsia" w:ascii="宋体" w:hAnsi="宋体" w:cs="宋体"/>
                <w:kern w:val="0"/>
                <w:sz w:val="24"/>
              </w:rPr>
              <w:br w:type="textWrapping"/>
            </w:r>
            <w:r>
              <w:rPr>
                <w:rFonts w:ascii="宋体" w:hAnsi="宋体" w:cs="宋体"/>
                <w:kern w:val="0"/>
                <w:sz w:val="24"/>
              </w:rPr>
              <w:t>7</w:t>
            </w:r>
            <w:r>
              <w:rPr>
                <w:rFonts w:hint="eastAsia" w:ascii="宋体" w:hAnsi="宋体" w:cs="宋体"/>
                <w:kern w:val="0"/>
                <w:sz w:val="24"/>
              </w:rPr>
              <w:t>.QR Code scanner plugin for Unity3D插件包：</w:t>
            </w:r>
          </w:p>
          <w:p>
            <w:pPr>
              <w:widowControl/>
              <w:jc w:val="left"/>
              <w:textAlignment w:val="center"/>
              <w:rPr>
                <w:rFonts w:ascii="宋体" w:hAnsi="宋体" w:eastAsia="宋体" w:cs="宋体"/>
                <w:color w:val="000000"/>
                <w:sz w:val="24"/>
              </w:rPr>
            </w:pPr>
            <w:r>
              <w:rPr>
                <w:rFonts w:hint="eastAsia" w:ascii="宋体" w:hAnsi="宋体" w:cs="宋体"/>
                <w:kern w:val="0"/>
                <w:sz w:val="24"/>
              </w:rPr>
              <w:t>高效的代码扫描器和生成器工具，支持跨平台运行，支持扫描QRCode，Code_128，Code_39，Code_93，EAN_13，EAN_8，Data Matrix等进行编码；</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中国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130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ascii="宋体" w:hAnsi="宋体" w:eastAsia="宋体" w:cs="宋体"/>
                <w:color w:val="000000"/>
                <w:sz w:val="24"/>
                <w:lang w:val="en-GB"/>
              </w:rPr>
              <w:t>VR</w:t>
            </w:r>
            <w:r>
              <w:rPr>
                <w:rFonts w:hint="eastAsia" w:ascii="宋体" w:hAnsi="宋体" w:eastAsia="宋体" w:cs="宋体"/>
                <w:color w:val="000000"/>
                <w:sz w:val="24"/>
              </w:rPr>
              <w:t>应用技术平台</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（1）具备强大的细节级别（Level of Detail） (LOD) 系统和高效利用内存的方式，支持高达8192x8192像素的高度图</w:t>
            </w:r>
            <w:r>
              <w:rPr>
                <w:rFonts w:hint="eastAsia" w:ascii="宋体" w:hAnsi="宋体" w:cs="宋体"/>
                <w:kern w:val="0"/>
                <w:sz w:val="24"/>
              </w:rPr>
              <w:br w:type="textWrapping"/>
            </w: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kern w:val="0"/>
                <w:sz w:val="24"/>
              </w:rPr>
              <w:t>兼容各种3DMAX模型；</w:t>
            </w:r>
            <w:r>
              <w:rPr>
                <w:rFonts w:hint="eastAsia" w:ascii="宋体" w:hAnsi="宋体" w:cs="仿宋"/>
                <w:sz w:val="24"/>
              </w:rPr>
              <w:t>支持fbx、dae、obj、stl、3ds、dwg、sat、</w:t>
            </w:r>
            <w:r>
              <w:rPr>
                <w:rFonts w:ascii="宋体" w:hAnsi="宋体" w:cs="仿宋"/>
                <w:sz w:val="24"/>
              </w:rPr>
              <w:t>3</w:t>
            </w:r>
            <w:r>
              <w:rPr>
                <w:rFonts w:hint="eastAsia" w:ascii="宋体" w:hAnsi="宋体" w:cs="仿宋"/>
                <w:sz w:val="24"/>
              </w:rPr>
              <w:t>dm、</w:t>
            </w:r>
            <w:r>
              <w:rPr>
                <w:rFonts w:ascii="宋体" w:hAnsi="宋体" w:cs="仿宋"/>
                <w:sz w:val="24"/>
              </w:rPr>
              <w:t>gltf</w:t>
            </w:r>
            <w:r>
              <w:rPr>
                <w:rFonts w:hint="eastAsia" w:ascii="宋体" w:hAnsi="宋体" w:cs="仿宋"/>
                <w:sz w:val="24"/>
              </w:rPr>
              <w:t>等多种常用三维模型数据的导入；</w:t>
            </w:r>
            <w:r>
              <w:rPr>
                <w:rFonts w:hint="eastAsia" w:ascii="宋体" w:hAnsi="宋体" w:cs="宋体"/>
                <w:kern w:val="0"/>
                <w:sz w:val="24"/>
              </w:rPr>
              <w:t>支持3DMax场景、模型的高保真转化，完全支持 3DMax里绝大多数的材质和灯光 (包括 V-Ray, Mental Ray 和 Corona)</w:t>
            </w:r>
            <w:r>
              <w:rPr>
                <w:rFonts w:hint="eastAsia" w:ascii="宋体" w:hAnsi="宋体" w:cs="宋体"/>
                <w:kern w:val="0"/>
                <w:sz w:val="24"/>
              </w:rPr>
              <w:br w:type="textWrapping"/>
            </w:r>
            <w:r>
              <w:rPr>
                <w:rFonts w:hint="eastAsia" w:ascii="宋体" w:hAnsi="宋体" w:cs="宋体"/>
                <w:kern w:val="0"/>
                <w:sz w:val="24"/>
              </w:rPr>
              <w:t>（3）提供真实的风、雨、雾、雪等天气粒子效果，效果参数可调且具备自由组合功能，满足多样化的仿真环境需求（</w:t>
            </w:r>
            <w:r>
              <w:rPr>
                <w:rFonts w:hint="eastAsia" w:ascii="宋体" w:hAnsi="宋体" w:cs="宋体"/>
                <w:b/>
                <w:bCs/>
                <w:kern w:val="0"/>
                <w:sz w:val="24"/>
              </w:rPr>
              <w:t>提供软件截图）</w:t>
            </w:r>
            <w:r>
              <w:rPr>
                <w:rFonts w:hint="eastAsia" w:ascii="宋体" w:hAnsi="宋体" w:cs="宋体"/>
                <w:b/>
                <w:bCs/>
                <w:kern w:val="0"/>
                <w:sz w:val="24"/>
              </w:rPr>
              <w:br w:type="textWrapping"/>
            </w:r>
            <w:r>
              <w:rPr>
                <w:rFonts w:hint="eastAsia" w:ascii="宋体" w:hAnsi="宋体" w:cs="宋体"/>
                <w:kern w:val="0"/>
                <w:sz w:val="24"/>
                <w:highlight w:val="none"/>
              </w:rPr>
              <w:t>（4）★内置物理渲染引擎，实现各类爆炸、烟、尘、火等物理属性的实时渲染，提供更加真实的虚拟世界（</w:t>
            </w:r>
            <w:r>
              <w:rPr>
                <w:rFonts w:hint="eastAsia" w:ascii="宋体" w:hAnsi="宋体" w:cs="宋体"/>
                <w:b/>
                <w:bCs/>
                <w:kern w:val="0"/>
                <w:sz w:val="24"/>
                <w:highlight w:val="none"/>
              </w:rPr>
              <w:t>提供软件截图）</w:t>
            </w:r>
            <w:r>
              <w:rPr>
                <w:rFonts w:hint="eastAsia" w:ascii="宋体" w:hAnsi="宋体" w:cs="宋体"/>
                <w:kern w:val="0"/>
                <w:sz w:val="24"/>
                <w:highlight w:val="none"/>
              </w:rPr>
              <w:br w:type="textWrapping"/>
            </w:r>
            <w:r>
              <w:rPr>
                <w:rFonts w:hint="eastAsia" w:ascii="宋体" w:hAnsi="宋体" w:cs="宋体"/>
                <w:kern w:val="0"/>
                <w:sz w:val="24"/>
                <w:highlight w:val="none"/>
              </w:rPr>
              <w:t>（5）★支持各种</w:t>
            </w:r>
            <w:r>
              <w:rPr>
                <w:rFonts w:ascii="宋体" w:hAnsi="宋体" w:cs="宋体"/>
                <w:kern w:val="0"/>
                <w:sz w:val="24"/>
                <w:highlight w:val="none"/>
              </w:rPr>
              <w:t>20</w:t>
            </w:r>
            <w:r>
              <w:rPr>
                <w:rFonts w:hint="eastAsia" w:ascii="宋体" w:hAnsi="宋体" w:cs="宋体"/>
                <w:kern w:val="0"/>
                <w:sz w:val="24"/>
                <w:highlight w:val="none"/>
              </w:rPr>
              <w:t>种以上不同样式的人物模型拖拽进入场景，包括</w:t>
            </w:r>
            <w:r>
              <w:rPr>
                <w:rFonts w:hint="eastAsia" w:ascii="宋体" w:hAnsi="宋体" w:cs="仿宋"/>
                <w:sz w:val="24"/>
                <w:highlight w:val="none"/>
              </w:rPr>
              <w:t>女孩、女人、男人、工人、武警人员、消防人员、恐怖分子、医务人员、特警人员</w:t>
            </w:r>
            <w:r>
              <w:rPr>
                <w:rFonts w:hint="eastAsia" w:ascii="宋体" w:hAnsi="宋体" w:cs="宋体"/>
                <w:kern w:val="0"/>
                <w:sz w:val="24"/>
                <w:highlight w:val="none"/>
              </w:rPr>
              <w:t>（</w:t>
            </w:r>
            <w:r>
              <w:rPr>
                <w:rFonts w:hint="eastAsia" w:ascii="宋体" w:hAnsi="宋体" w:cs="宋体"/>
                <w:b/>
                <w:bCs/>
                <w:kern w:val="0"/>
                <w:sz w:val="24"/>
                <w:highlight w:val="none"/>
              </w:rPr>
              <w:t>提供软件截图）</w:t>
            </w:r>
            <w:r>
              <w:rPr>
                <w:rFonts w:hint="eastAsia" w:ascii="宋体" w:hAnsi="宋体" w:cs="仿宋"/>
                <w:sz w:val="24"/>
                <w:highlight w:val="none"/>
              </w:rPr>
              <w:t>；</w:t>
            </w:r>
            <w:r>
              <w:rPr>
                <w:rFonts w:hint="eastAsia" w:ascii="宋体" w:hAnsi="宋体" w:cs="宋体"/>
                <w:kern w:val="0"/>
                <w:sz w:val="24"/>
              </w:rPr>
              <w:br w:type="textWrapping"/>
            </w:r>
            <w:r>
              <w:rPr>
                <w:rFonts w:hint="eastAsia" w:ascii="宋体" w:hAnsi="宋体" w:cs="宋体"/>
                <w:kern w:val="0"/>
                <w:sz w:val="24"/>
              </w:rPr>
              <w:t>（6）</w:t>
            </w:r>
            <w:r>
              <w:rPr>
                <w:rFonts w:hint="eastAsia" w:ascii="宋体" w:hAnsi="宋体" w:cs="宋体"/>
                <w:kern w:val="0"/>
                <w:sz w:val="24"/>
                <w:lang w:eastAsia="zh-CN"/>
              </w:rPr>
              <w:t>▲</w:t>
            </w:r>
            <w:r>
              <w:rPr>
                <w:rFonts w:hint="eastAsia" w:ascii="宋体" w:hAnsi="宋体" w:cs="宋体"/>
                <w:kern w:val="0"/>
                <w:sz w:val="24"/>
              </w:rPr>
              <w:t>支持各种10种以上不同样式的</w:t>
            </w:r>
            <w:r>
              <w:rPr>
                <w:rFonts w:hint="eastAsia" w:ascii="宋体" w:hAnsi="宋体" w:cs="仿宋"/>
                <w:sz w:val="24"/>
              </w:rPr>
              <w:t>交通工具模型</w:t>
            </w:r>
            <w:r>
              <w:rPr>
                <w:rFonts w:hint="eastAsia" w:ascii="宋体" w:hAnsi="宋体" w:cs="宋体"/>
                <w:kern w:val="0"/>
                <w:sz w:val="24"/>
              </w:rPr>
              <w:t>拖拽进入场景</w:t>
            </w:r>
            <w:r>
              <w:rPr>
                <w:rFonts w:hint="eastAsia" w:ascii="宋体" w:hAnsi="宋体" w:cs="仿宋"/>
                <w:sz w:val="24"/>
              </w:rPr>
              <w:t>，包括消防车辆、医疗车辆、武警车辆、军用战斗车辆、无人机等。</w:t>
            </w:r>
            <w:r>
              <w:rPr>
                <w:rFonts w:hint="eastAsia" w:ascii="宋体" w:hAnsi="宋体" w:cs="仿宋"/>
                <w:sz w:val="24"/>
              </w:rPr>
              <w:br w:type="textWrapping"/>
            </w:r>
            <w:r>
              <w:rPr>
                <w:rFonts w:hint="eastAsia" w:ascii="宋体" w:hAnsi="宋体" w:cs="宋体"/>
                <w:kern w:val="0"/>
                <w:sz w:val="24"/>
              </w:rPr>
              <w:t>（7）支持火、烟雾、爆炸粒子特效，拖拽处理直接显示，且具备初始参数调节，可控制初始事态，结合物理引擎和火焰燃烧算法模型实现场景的符合真实的自然发展规律。</w:t>
            </w:r>
            <w:r>
              <w:rPr>
                <w:rFonts w:hint="eastAsia" w:ascii="宋体" w:hAnsi="宋体" w:cs="宋体"/>
                <w:kern w:val="0"/>
                <w:sz w:val="24"/>
              </w:rPr>
              <w:br w:type="textWrapping"/>
            </w:r>
            <w:r>
              <w:rPr>
                <w:rFonts w:hint="eastAsia" w:ascii="宋体" w:hAnsi="宋体" w:cs="宋体"/>
                <w:kern w:val="0"/>
                <w:sz w:val="24"/>
              </w:rPr>
              <w:t>（8）</w:t>
            </w:r>
            <w:r>
              <w:rPr>
                <w:rFonts w:hint="eastAsia" w:ascii="宋体" w:hAnsi="宋体" w:cs="宋体"/>
                <w:kern w:val="0"/>
                <w:sz w:val="24"/>
                <w:lang w:eastAsia="zh-CN"/>
              </w:rPr>
              <w:t>▲</w:t>
            </w:r>
            <w:r>
              <w:rPr>
                <w:rFonts w:hint="eastAsia" w:ascii="宋体" w:hAnsi="宋体" w:cs="宋体"/>
                <w:kern w:val="0"/>
                <w:sz w:val="24"/>
              </w:rPr>
              <w:t>系统提供算法模型接入接口，可以实现如连续扩散浓度事故模拟、瞬时扩散浓度事故模拟、可燃液态爆炸模拟等状态效果实时计算。</w:t>
            </w:r>
            <w:r>
              <w:rPr>
                <w:rFonts w:hint="eastAsia" w:ascii="宋体" w:hAnsi="宋体" w:cs="宋体"/>
                <w:kern w:val="0"/>
                <w:sz w:val="24"/>
              </w:rPr>
              <w:br w:type="textWrapping"/>
            </w:r>
            <w:r>
              <w:rPr>
                <w:rFonts w:hint="eastAsia" w:ascii="宋体" w:hAnsi="宋体" w:cs="宋体"/>
                <w:kern w:val="0"/>
                <w:sz w:val="24"/>
              </w:rPr>
              <w:t>（9）支持设计案编辑管理人物、特种装备的骨骼动作，还原事件场景编辑过程中的交互操作内容。</w:t>
            </w:r>
            <w:r>
              <w:rPr>
                <w:rFonts w:hint="eastAsia" w:ascii="宋体" w:hAnsi="宋体" w:cs="宋体"/>
                <w:kern w:val="0"/>
                <w:sz w:val="24"/>
              </w:rPr>
              <w:br w:type="textWrapping"/>
            </w:r>
            <w:r>
              <w:rPr>
                <w:rFonts w:hint="eastAsia" w:ascii="宋体" w:hAnsi="宋体" w:cs="宋体"/>
                <w:kern w:val="0"/>
                <w:sz w:val="24"/>
              </w:rPr>
              <w:t>（10）</w:t>
            </w:r>
            <w:r>
              <w:rPr>
                <w:rFonts w:hint="eastAsia" w:ascii="宋体" w:hAnsi="宋体" w:cs="宋体"/>
                <w:kern w:val="0"/>
                <w:sz w:val="24"/>
                <w:lang w:eastAsia="zh-CN"/>
              </w:rPr>
              <w:t>▲</w:t>
            </w:r>
            <w:r>
              <w:rPr>
                <w:rFonts w:hint="eastAsia" w:ascii="宋体" w:hAnsi="宋体" w:cs="宋体"/>
                <w:kern w:val="0"/>
                <w:sz w:val="24"/>
              </w:rPr>
              <w:t>在事件脚本编辑中，支持可视化脚本编辑。使用引线连接节点、实践、函数和变量后即可创建复杂的场景性元素。将场景逻辑事件与场景交互对象进行关联编辑，实现场景事件的编辑功能，</w:t>
            </w:r>
            <w:r>
              <w:rPr>
                <w:rFonts w:hint="eastAsia" w:ascii="宋体" w:hAnsi="宋体" w:cs="宋体"/>
                <w:kern w:val="0"/>
                <w:sz w:val="24"/>
              </w:rPr>
              <w:br w:type="textWrapping"/>
            </w:r>
            <w:r>
              <w:rPr>
                <w:rFonts w:hint="eastAsia" w:ascii="宋体" w:hAnsi="宋体" w:cs="宋体"/>
                <w:kern w:val="0"/>
                <w:sz w:val="24"/>
              </w:rPr>
              <w:t>（11）系统使用节点图表来达到每个编辑特有的诸多目的（如移动、物件绑定，动作交互以及通用相机视角事件），系统通过拖拽的方式，将场景中的模型随使用情景进行自由调整（</w:t>
            </w:r>
            <w:r>
              <w:rPr>
                <w:rFonts w:hint="eastAsia" w:ascii="宋体" w:hAnsi="宋体" w:cs="宋体"/>
                <w:b/>
                <w:bCs/>
                <w:kern w:val="0"/>
                <w:sz w:val="24"/>
              </w:rPr>
              <w:t>提供软件截图）</w:t>
            </w:r>
            <w:r>
              <w:rPr>
                <w:rFonts w:hint="eastAsia" w:ascii="宋体" w:hAnsi="宋体" w:cs="宋体"/>
                <w:kern w:val="0"/>
                <w:sz w:val="24"/>
              </w:rPr>
              <w:t xml:space="preserve"> </w:t>
            </w:r>
            <w:r>
              <w:rPr>
                <w:rFonts w:hint="eastAsia" w:ascii="宋体" w:hAnsi="宋体" w:cs="宋体"/>
                <w:kern w:val="0"/>
                <w:sz w:val="24"/>
              </w:rPr>
              <w:br w:type="textWrapping"/>
            </w:r>
            <w:r>
              <w:rPr>
                <w:rFonts w:hint="eastAsia" w:ascii="宋体" w:hAnsi="宋体" w:cs="宋体"/>
                <w:kern w:val="0"/>
                <w:sz w:val="24"/>
              </w:rPr>
              <w:t>（12）平台支持设计案管理,可支持电子设计案和流程动画设计案，设计案管理模块支持对动画设计案的脚本内容的编辑修改</w:t>
            </w:r>
            <w:r>
              <w:rPr>
                <w:rFonts w:hint="eastAsia" w:ascii="宋体" w:hAnsi="宋体" w:cs="宋体"/>
                <w:kern w:val="0"/>
                <w:sz w:val="24"/>
              </w:rPr>
              <w:br w:type="textWrapping"/>
            </w:r>
            <w:r>
              <w:rPr>
                <w:rFonts w:hint="eastAsia" w:ascii="宋体" w:hAnsi="宋体" w:cs="宋体"/>
                <w:kern w:val="0"/>
                <w:sz w:val="24"/>
              </w:rPr>
              <w:t xml:space="preserve">（13）编制后脚本文件支持导入导出功能，以二进制文件存储，文件占用资源极小， </w:t>
            </w:r>
            <w:r>
              <w:rPr>
                <w:rFonts w:hint="eastAsia" w:ascii="宋体" w:hAnsi="宋体" w:cs="宋体"/>
                <w:kern w:val="0"/>
                <w:sz w:val="24"/>
              </w:rPr>
              <w:br w:type="textWrapping"/>
            </w:r>
            <w:r>
              <w:rPr>
                <w:rFonts w:hint="eastAsia" w:ascii="宋体" w:hAnsi="宋体" w:cs="宋体"/>
                <w:kern w:val="0"/>
                <w:sz w:val="24"/>
                <w:highlight w:val="none"/>
              </w:rPr>
              <w:t>（14）★支持以倍速方式快进加速复盘与慢倍镜回放（</w:t>
            </w:r>
            <w:r>
              <w:rPr>
                <w:rFonts w:hint="eastAsia" w:ascii="宋体" w:hAnsi="宋体" w:cs="宋体"/>
                <w:b/>
                <w:bCs/>
                <w:kern w:val="0"/>
                <w:sz w:val="24"/>
                <w:highlight w:val="none"/>
              </w:rPr>
              <w:t>提供软件截图）</w:t>
            </w:r>
            <w:r>
              <w:rPr>
                <w:rFonts w:hint="eastAsia" w:ascii="宋体" w:hAnsi="宋体" w:cs="宋体"/>
                <w:kern w:val="0"/>
                <w:sz w:val="24"/>
                <w:highlight w:val="none"/>
              </w:rPr>
              <w:br w:type="textWrapping"/>
            </w:r>
            <w:r>
              <w:rPr>
                <w:rFonts w:hint="eastAsia" w:ascii="宋体" w:hAnsi="宋体" w:cs="宋体"/>
                <w:kern w:val="0"/>
                <w:sz w:val="24"/>
                <w:highlight w:val="none"/>
              </w:rPr>
              <w:t>（15）支持多视角，第一人称</w:t>
            </w:r>
            <w:r>
              <w:rPr>
                <w:rFonts w:hint="eastAsia" w:ascii="宋体" w:hAnsi="宋体" w:cs="宋体"/>
                <w:kern w:val="0"/>
                <w:sz w:val="24"/>
              </w:rPr>
              <w:t>与第三人称、上帝视角的观看，</w:t>
            </w:r>
            <w:r>
              <w:rPr>
                <w:rFonts w:hint="eastAsia" w:ascii="宋体" w:hAnsi="宋体" w:cs="宋体"/>
                <w:kern w:val="0"/>
                <w:sz w:val="24"/>
              </w:rPr>
              <w:br w:type="textWrapping"/>
            </w:r>
            <w:r>
              <w:rPr>
                <w:rFonts w:hint="eastAsia" w:ascii="宋体" w:hAnsi="宋体" w:cs="宋体"/>
                <w:kern w:val="0"/>
                <w:sz w:val="24"/>
              </w:rPr>
              <w:t>（16）</w:t>
            </w:r>
            <w:r>
              <w:rPr>
                <w:rFonts w:hint="eastAsia" w:ascii="宋体" w:hAnsi="宋体" w:cs="宋体"/>
                <w:kern w:val="0"/>
                <w:sz w:val="24"/>
                <w:lang w:eastAsia="zh-CN"/>
              </w:rPr>
              <w:t>▲</w:t>
            </w:r>
            <w:r>
              <w:rPr>
                <w:rFonts w:hint="eastAsia" w:ascii="宋体" w:hAnsi="宋体" w:cs="宋体"/>
                <w:kern w:val="0"/>
                <w:sz w:val="24"/>
              </w:rPr>
              <w:t>平台支持OpenXR系统，开发场景能兼容各类主流的外部仿真设备，实现VR交互方式辅助训练</w:t>
            </w:r>
            <w:r>
              <w:rPr>
                <w:rFonts w:hint="eastAsia" w:ascii="宋体" w:hAnsi="宋体" w:cs="宋体"/>
                <w:kern w:val="0"/>
                <w:sz w:val="24"/>
              </w:rPr>
              <w:br w:type="textWrapping"/>
            </w:r>
            <w:r>
              <w:rPr>
                <w:rFonts w:hint="eastAsia" w:ascii="宋体" w:hAnsi="宋体" w:cs="宋体"/>
                <w:kern w:val="0"/>
                <w:sz w:val="24"/>
              </w:rPr>
              <w:t>（17）支持前向渲染、多采样抗锯齿（MSAA）以及实例化双目绘制（Instanced Stereo Rendering），以及单视场远景渲染等优化手段，支持在无损性能的前提下渲染出高品质的场景</w:t>
            </w:r>
            <w:r>
              <w:rPr>
                <w:rFonts w:hint="eastAsia" w:ascii="宋体" w:hAnsi="宋体" w:cs="宋体"/>
                <w:kern w:val="0"/>
                <w:sz w:val="24"/>
              </w:rPr>
              <w:br w:type="textWrapping"/>
            </w:r>
            <w:r>
              <w:rPr>
                <w:rFonts w:hint="eastAsia" w:ascii="宋体" w:hAnsi="宋体" w:cs="宋体"/>
                <w:kern w:val="0"/>
                <w:sz w:val="24"/>
              </w:rPr>
              <w:t>（18）完全支持静态光照。包括来自可移动物体的动态阴影（此阴影将和预计算环境阴影混合）</w:t>
            </w:r>
            <w:r>
              <w:rPr>
                <w:rFonts w:hint="eastAsia" w:ascii="宋体" w:hAnsi="宋体" w:cs="宋体"/>
                <w:kern w:val="0"/>
                <w:sz w:val="24"/>
              </w:rPr>
              <w:br w:type="textWrapping"/>
            </w:r>
            <w:r>
              <w:rPr>
                <w:rFonts w:hint="eastAsia" w:ascii="宋体" w:hAnsi="宋体" w:cs="宋体"/>
                <w:kern w:val="0"/>
                <w:sz w:val="24"/>
              </w:rPr>
              <w:t>（19）混合多个反射捕捉（带视差矫正）部分场景的平面反射（合成到反射捕捉中）</w:t>
            </w:r>
            <w:r>
              <w:rPr>
                <w:rFonts w:hint="eastAsia" w:ascii="宋体" w:hAnsi="宋体" w:cs="宋体"/>
                <w:kern w:val="0"/>
                <w:sz w:val="24"/>
              </w:rPr>
              <w:br w:type="textWrapping"/>
            </w:r>
            <w:r>
              <w:rPr>
                <w:rFonts w:hint="eastAsia" w:ascii="宋体" w:hAnsi="宋体" w:cs="宋体"/>
                <w:kern w:val="0"/>
                <w:sz w:val="24"/>
              </w:rPr>
              <w:t xml:space="preserve">（20）兼容实例化立体， 4个重阴影投射可移动光照 </w:t>
            </w:r>
            <w:r>
              <w:rPr>
                <w:rFonts w:hint="eastAsia" w:ascii="宋体" w:hAnsi="宋体" w:cs="宋体"/>
                <w:kern w:val="0"/>
                <w:sz w:val="24"/>
              </w:rPr>
              <w:br w:type="textWrapping"/>
            </w:r>
            <w:r>
              <w:rPr>
                <w:rFonts w:hint="eastAsia" w:ascii="宋体" w:hAnsi="宋体" w:cs="宋体"/>
                <w:kern w:val="0"/>
                <w:sz w:val="24"/>
              </w:rPr>
              <w:t>（21）支持双目2048*1440高清显示画面实时渲染</w:t>
            </w:r>
          </w:p>
          <w:p>
            <w:pPr>
              <w:widowControl/>
              <w:rPr>
                <w:rFonts w:ascii="宋体" w:hAnsi="宋体" w:cs="宋体"/>
                <w:kern w:val="0"/>
                <w:sz w:val="24"/>
              </w:rPr>
            </w:pPr>
            <w:r>
              <w:rPr>
                <w:rFonts w:hint="eastAsia" w:ascii="宋体" w:hAnsi="宋体" w:cs="宋体"/>
                <w:kern w:val="0"/>
                <w:sz w:val="24"/>
              </w:rPr>
              <w:t>（2</w:t>
            </w:r>
            <w:r>
              <w:rPr>
                <w:rFonts w:ascii="宋体" w:hAnsi="宋体" w:cs="宋体"/>
                <w:kern w:val="0"/>
                <w:sz w:val="24"/>
              </w:rPr>
              <w:t>2</w:t>
            </w:r>
            <w:r>
              <w:rPr>
                <w:rFonts w:hint="eastAsia" w:ascii="宋体" w:hAnsi="宋体" w:cs="宋体"/>
                <w:kern w:val="0"/>
                <w:sz w:val="24"/>
              </w:rPr>
              <w:t>）支持</w:t>
            </w:r>
            <w:r>
              <w:rPr>
                <w:rFonts w:ascii="宋体" w:hAnsi="宋体" w:cs="宋体"/>
                <w:kern w:val="0"/>
                <w:sz w:val="24"/>
              </w:rPr>
              <w:t>RTSP网络流媒体视频接入，并实时播放</w:t>
            </w:r>
            <w:r>
              <w:rPr>
                <w:rFonts w:hint="eastAsia" w:ascii="宋体" w:hAnsi="宋体" w:cs="宋体"/>
                <w:kern w:val="0"/>
                <w:sz w:val="24"/>
              </w:rPr>
              <w:t>（</w:t>
            </w:r>
            <w:r>
              <w:rPr>
                <w:rFonts w:hint="eastAsia" w:ascii="宋体" w:hAnsi="宋体" w:cs="宋体"/>
                <w:b/>
                <w:bCs/>
                <w:kern w:val="0"/>
                <w:sz w:val="24"/>
              </w:rPr>
              <w:t>提供软件截图）</w:t>
            </w:r>
          </w:p>
          <w:p>
            <w:pPr>
              <w:widowControl/>
              <w:rPr>
                <w:rFonts w:ascii="宋体" w:hAnsi="宋体" w:cs="仿宋"/>
                <w:sz w:val="24"/>
              </w:rPr>
            </w:pPr>
            <w:r>
              <w:rPr>
                <w:rFonts w:hint="eastAsia" w:ascii="宋体" w:hAnsi="宋体" w:cs="宋体"/>
                <w:kern w:val="0"/>
                <w:sz w:val="24"/>
              </w:rPr>
              <w:t>（2</w:t>
            </w:r>
            <w:r>
              <w:rPr>
                <w:rFonts w:ascii="宋体" w:hAnsi="宋体" w:cs="宋体"/>
                <w:kern w:val="0"/>
                <w:sz w:val="24"/>
              </w:rPr>
              <w:t>3</w:t>
            </w:r>
            <w:r>
              <w:rPr>
                <w:rFonts w:hint="eastAsia" w:ascii="宋体" w:hAnsi="宋体" w:cs="宋体"/>
                <w:kern w:val="0"/>
                <w:sz w:val="24"/>
              </w:rPr>
              <w:t>）</w:t>
            </w:r>
            <w:r>
              <w:rPr>
                <w:rFonts w:hint="eastAsia" w:ascii="宋体" w:hAnsi="宋体" w:cs="宋体"/>
                <w:kern w:val="0"/>
                <w:sz w:val="24"/>
                <w:lang w:eastAsia="zh-CN"/>
              </w:rPr>
              <w:t>▲</w:t>
            </w:r>
            <w:r>
              <w:rPr>
                <w:rFonts w:hint="eastAsia" w:ascii="宋体" w:hAnsi="宋体" w:cs="仿宋"/>
                <w:sz w:val="24"/>
              </w:rPr>
              <w:t>支持对人物模型动作一键式保存，便于场景关联调用</w:t>
            </w:r>
          </w:p>
          <w:p>
            <w:pPr>
              <w:widowControl/>
              <w:rPr>
                <w:rFonts w:ascii="宋体" w:hAnsi="宋体" w:cs="仿宋"/>
                <w:sz w:val="24"/>
              </w:rPr>
            </w:pPr>
            <w:r>
              <w:rPr>
                <w:rFonts w:hint="eastAsia" w:ascii="宋体" w:hAnsi="宋体" w:cs="仿宋"/>
                <w:sz w:val="24"/>
              </w:rPr>
              <w:t>（2</w:t>
            </w:r>
            <w:r>
              <w:rPr>
                <w:rFonts w:ascii="宋体" w:hAnsi="宋体" w:cs="仿宋"/>
                <w:sz w:val="24"/>
              </w:rPr>
              <w:t>4</w:t>
            </w:r>
            <w:r>
              <w:rPr>
                <w:rFonts w:hint="eastAsia" w:ascii="宋体" w:hAnsi="宋体" w:cs="仿宋"/>
                <w:sz w:val="24"/>
              </w:rPr>
              <w:t>）</w:t>
            </w:r>
            <w:r>
              <w:rPr>
                <w:rFonts w:hint="eastAsia" w:ascii="宋体" w:hAnsi="宋体" w:cs="宋体"/>
                <w:kern w:val="0"/>
                <w:sz w:val="24"/>
                <w:lang w:eastAsia="zh-CN"/>
              </w:rPr>
              <w:t>▲</w:t>
            </w:r>
            <w:r>
              <w:rPr>
                <w:rFonts w:hint="eastAsia" w:ascii="宋体" w:hAnsi="宋体" w:cs="仿宋"/>
                <w:sz w:val="24"/>
              </w:rPr>
              <w:t>为方便动画过程展示，系统可自定义相机视点、行动轨迹路线，可按照分镜分步骤展示全流程动画效果</w:t>
            </w:r>
          </w:p>
          <w:p>
            <w:pPr>
              <w:widowControl/>
              <w:jc w:val="left"/>
              <w:textAlignment w:val="center"/>
              <w:rPr>
                <w:rFonts w:ascii="宋体" w:hAnsi="宋体" w:eastAsia="宋体" w:cs="宋体"/>
                <w:b/>
                <w:color w:val="000000"/>
                <w:sz w:val="24"/>
                <w:highlight w:val="none"/>
              </w:rPr>
            </w:pPr>
            <w:r>
              <w:rPr>
                <w:rFonts w:hint="eastAsia" w:cs="宋体" w:asciiTheme="minorEastAsia" w:hAnsiTheme="minorEastAsia"/>
                <w:kern w:val="0"/>
                <w:sz w:val="24"/>
                <w:highlight w:val="none"/>
              </w:rPr>
              <w:t>（</w:t>
            </w:r>
            <w:r>
              <w:rPr>
                <w:rFonts w:cs="宋体" w:asciiTheme="minorEastAsia" w:hAnsiTheme="minorEastAsia"/>
                <w:kern w:val="0"/>
                <w:sz w:val="24"/>
                <w:highlight w:val="none"/>
              </w:rPr>
              <w:t>25）</w:t>
            </w:r>
            <w:r>
              <w:rPr>
                <w:rFonts w:hint="eastAsia" w:cs="宋体" w:asciiTheme="minorEastAsia" w:hAnsiTheme="minorEastAsia"/>
                <w:kern w:val="0"/>
                <w:sz w:val="24"/>
                <w:highlight w:val="none"/>
              </w:rPr>
              <w:t>★中标供应商在中标后3个</w:t>
            </w:r>
            <w:r>
              <w:rPr>
                <w:rFonts w:hint="eastAsia" w:cs="宋体" w:asciiTheme="minorEastAsia" w:hAnsiTheme="minorEastAsia"/>
                <w:bCs/>
                <w:color w:val="000000"/>
                <w:sz w:val="24"/>
                <w:highlight w:val="none"/>
              </w:rPr>
              <w:t>工作日内到学校进行</w:t>
            </w:r>
            <w:r>
              <w:rPr>
                <w:rFonts w:hint="eastAsia" w:cs="宋体" w:asciiTheme="minorEastAsia" w:hAnsiTheme="minorEastAsia"/>
                <w:color w:val="000000"/>
                <w:kern w:val="0"/>
                <w:sz w:val="24"/>
                <w:highlight w:val="none"/>
                <w:lang w:bidi="ar"/>
              </w:rPr>
              <w:t>虚拟现实工程技术实训系统平台</w:t>
            </w:r>
            <w:r>
              <w:rPr>
                <w:rFonts w:hint="eastAsia" w:cs="宋体" w:asciiTheme="minorEastAsia" w:hAnsiTheme="minorEastAsia"/>
                <w:bCs/>
                <w:color w:val="000000"/>
                <w:sz w:val="24"/>
                <w:highlight w:val="none"/>
              </w:rPr>
              <w:t>安装演示，并承诺完全满足招标</w:t>
            </w:r>
            <w:r>
              <w:rPr>
                <w:rFonts w:hint="eastAsia" w:ascii="宋体" w:hAnsi="宋体" w:eastAsia="宋体" w:cs="宋体"/>
                <w:bCs/>
                <w:color w:val="000000"/>
                <w:sz w:val="24"/>
                <w:highlight w:val="none"/>
              </w:rPr>
              <w:t>采购文件的要求。</w:t>
            </w:r>
            <w:r>
              <w:rPr>
                <w:rFonts w:hint="eastAsia" w:ascii="宋体" w:hAnsi="宋体" w:eastAsia="宋体" w:cs="宋体"/>
                <w:b/>
                <w:color w:val="000000"/>
                <w:sz w:val="24"/>
                <w:highlight w:val="none"/>
              </w:rPr>
              <w:t>（需提供中标供应商公司盖章的承诺函）</w:t>
            </w:r>
          </w:p>
          <w:p>
            <w:pPr>
              <w:widowControl/>
              <w:jc w:val="left"/>
              <w:textAlignment w:val="center"/>
              <w:rPr>
                <w:rFonts w:ascii="宋体" w:hAnsi="宋体" w:eastAsia="宋体" w:cs="宋体"/>
                <w:b/>
                <w:color w:val="000000"/>
                <w:sz w:val="24"/>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中国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92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实训课程（含素材）</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提供支持不低于2</w:t>
            </w:r>
            <w:r>
              <w:rPr>
                <w:rFonts w:ascii="宋体" w:hAnsi="宋体" w:cs="宋体"/>
                <w:kern w:val="0"/>
                <w:sz w:val="24"/>
              </w:rPr>
              <w:t>00</w:t>
            </w:r>
            <w:r>
              <w:rPr>
                <w:rFonts w:hint="eastAsia" w:ascii="宋体" w:hAnsi="宋体" w:cs="宋体"/>
                <w:kern w:val="0"/>
                <w:sz w:val="24"/>
              </w:rPr>
              <w:t>学时教学的</w:t>
            </w:r>
            <w:r>
              <w:rPr>
                <w:rFonts w:ascii="宋体" w:hAnsi="宋体" w:cs="宋体"/>
                <w:kern w:val="0"/>
                <w:sz w:val="24"/>
              </w:rPr>
              <w:t>VR</w:t>
            </w:r>
            <w:r>
              <w:rPr>
                <w:rFonts w:hint="eastAsia" w:ascii="宋体" w:hAnsi="宋体" w:cs="宋体"/>
                <w:kern w:val="0"/>
                <w:sz w:val="24"/>
              </w:rPr>
              <w:t>项目实训案例，运行平台：PC，Windows，包括电子手册、开发文档、工程文件、视频资源及教学P</w:t>
            </w:r>
            <w:r>
              <w:rPr>
                <w:rFonts w:ascii="宋体" w:hAnsi="宋体" w:cs="宋体"/>
                <w:kern w:val="0"/>
                <w:sz w:val="24"/>
              </w:rPr>
              <w:t>PT</w:t>
            </w:r>
            <w:r>
              <w:rPr>
                <w:rFonts w:hint="eastAsia" w:ascii="宋体" w:hAnsi="宋体" w:cs="宋体"/>
                <w:kern w:val="0"/>
                <w:sz w:val="24"/>
              </w:rPr>
              <w:t>，帮助学生快速理解</w:t>
            </w:r>
            <w:r>
              <w:rPr>
                <w:rFonts w:ascii="宋体" w:hAnsi="宋体" w:cs="宋体"/>
                <w:kern w:val="0"/>
                <w:sz w:val="24"/>
              </w:rPr>
              <w:t>Unity3D的基本结构以及</w:t>
            </w:r>
            <w:r>
              <w:rPr>
                <w:rFonts w:hint="eastAsia" w:ascii="宋体" w:hAnsi="宋体" w:cs="宋体"/>
                <w:kern w:val="0"/>
                <w:sz w:val="24"/>
              </w:rPr>
              <w:t>项目</w:t>
            </w:r>
            <w:r>
              <w:rPr>
                <w:rFonts w:ascii="宋体" w:hAnsi="宋体" w:cs="宋体"/>
                <w:kern w:val="0"/>
                <w:sz w:val="24"/>
              </w:rPr>
              <w:t>开发流程</w:t>
            </w:r>
            <w:r>
              <w:rPr>
                <w:rFonts w:hint="eastAsia" w:ascii="宋体" w:hAnsi="宋体" w:cs="宋体"/>
                <w:kern w:val="0"/>
                <w:sz w:val="24"/>
              </w:rPr>
              <w:t>。</w:t>
            </w:r>
          </w:p>
          <w:p>
            <w:pPr>
              <w:widowControl/>
              <w:rPr>
                <w:rFonts w:ascii="宋体" w:hAnsi="宋体" w:cs="宋体"/>
                <w:kern w:val="0"/>
                <w:sz w:val="24"/>
              </w:rPr>
            </w:pPr>
            <w:r>
              <w:rPr>
                <w:rFonts w:hint="eastAsia" w:ascii="宋体" w:hAnsi="宋体" w:cs="宋体"/>
                <w:kern w:val="0"/>
                <w:sz w:val="24"/>
              </w:rPr>
              <w:t>（2）场景漫游项目：知识点：Unity地形系统、灯光和雾效设置、素材（图片、模型）不少于5</w:t>
            </w:r>
            <w:r>
              <w:rPr>
                <w:rFonts w:ascii="宋体" w:hAnsi="宋体" w:cs="宋体"/>
                <w:kern w:val="0"/>
                <w:sz w:val="24"/>
              </w:rPr>
              <w:t>00</w:t>
            </w:r>
            <w:r>
              <w:rPr>
                <w:rFonts w:hint="eastAsia" w:ascii="宋体" w:hAnsi="宋体" w:cs="宋体"/>
                <w:kern w:val="0"/>
                <w:sz w:val="24"/>
              </w:rPr>
              <w:t>M、开发手册不少于2</w:t>
            </w:r>
            <w:r>
              <w:rPr>
                <w:rFonts w:ascii="宋体" w:hAnsi="宋体" w:cs="宋体"/>
                <w:kern w:val="0"/>
                <w:sz w:val="24"/>
              </w:rPr>
              <w:t>0</w:t>
            </w:r>
            <w:r>
              <w:rPr>
                <w:rFonts w:hint="eastAsia" w:ascii="宋体" w:hAnsi="宋体" w:cs="宋体"/>
                <w:kern w:val="0"/>
                <w:sz w:val="24"/>
              </w:rPr>
              <w:t>页、项目教学视频（不含引擎基础教学）不低于5</w:t>
            </w:r>
            <w:r>
              <w:rPr>
                <w:rFonts w:ascii="宋体" w:hAnsi="宋体" w:cs="宋体"/>
                <w:kern w:val="0"/>
                <w:sz w:val="24"/>
              </w:rPr>
              <w:t>0</w:t>
            </w:r>
            <w:r>
              <w:rPr>
                <w:rFonts w:hint="eastAsia" w:ascii="宋体" w:hAnsi="宋体" w:cs="宋体"/>
                <w:kern w:val="0"/>
                <w:sz w:val="24"/>
              </w:rPr>
              <w:t>分钟；</w:t>
            </w:r>
          </w:p>
          <w:p>
            <w:pPr>
              <w:widowControl/>
              <w:rPr>
                <w:rFonts w:ascii="宋体" w:hAnsi="宋体" w:cs="宋体"/>
                <w:kern w:val="0"/>
                <w:sz w:val="24"/>
              </w:rPr>
            </w:pPr>
            <w:r>
              <w:rPr>
                <w:rFonts w:hint="eastAsia" w:ascii="宋体" w:hAnsi="宋体" w:cs="宋体"/>
                <w:kern w:val="0"/>
                <w:sz w:val="24"/>
              </w:rPr>
              <w:t>（3）射击游戏项目：知识点：UGUI不同组件组合使用方法、Unity中人物移动、动画设置方法、素材（图片、模型）不低于7</w:t>
            </w:r>
            <w:r>
              <w:rPr>
                <w:rFonts w:ascii="宋体" w:hAnsi="宋体" w:cs="宋体"/>
                <w:kern w:val="0"/>
                <w:sz w:val="24"/>
              </w:rPr>
              <w:t>50</w:t>
            </w:r>
            <w:r>
              <w:rPr>
                <w:rFonts w:hint="eastAsia" w:ascii="宋体" w:hAnsi="宋体" w:cs="宋体"/>
                <w:kern w:val="0"/>
                <w:sz w:val="24"/>
              </w:rPr>
              <w:t>M、脚本代码不低于5个、开发手册不少于3</w:t>
            </w:r>
            <w:r>
              <w:rPr>
                <w:rFonts w:ascii="宋体" w:hAnsi="宋体" w:cs="宋体"/>
                <w:kern w:val="0"/>
                <w:sz w:val="24"/>
              </w:rPr>
              <w:t>0</w:t>
            </w:r>
            <w:r>
              <w:rPr>
                <w:rFonts w:hint="eastAsia" w:ascii="宋体" w:hAnsi="宋体" w:cs="宋体"/>
                <w:kern w:val="0"/>
                <w:sz w:val="24"/>
              </w:rPr>
              <w:t>页、项目教学视频（不含引擎基础教学）不低于5</w:t>
            </w:r>
            <w:r>
              <w:rPr>
                <w:rFonts w:ascii="宋体" w:hAnsi="宋体" w:cs="宋体"/>
                <w:kern w:val="0"/>
                <w:sz w:val="24"/>
              </w:rPr>
              <w:t>0</w:t>
            </w:r>
            <w:r>
              <w:rPr>
                <w:rFonts w:hint="eastAsia" w:ascii="宋体" w:hAnsi="宋体" w:cs="宋体"/>
                <w:kern w:val="0"/>
                <w:sz w:val="24"/>
              </w:rPr>
              <w:t>分钟；</w:t>
            </w:r>
          </w:p>
          <w:p>
            <w:pPr>
              <w:widowControl/>
              <w:rPr>
                <w:rFonts w:ascii="宋体" w:hAnsi="宋体" w:cs="宋体"/>
                <w:kern w:val="0"/>
                <w:sz w:val="24"/>
              </w:rPr>
            </w:pPr>
            <w:r>
              <w:rPr>
                <w:rFonts w:hint="eastAsia" w:ascii="宋体" w:hAnsi="宋体" w:cs="宋体"/>
                <w:kern w:val="0"/>
                <w:sz w:val="24"/>
              </w:rPr>
              <w:t>（4）关卡游戏项目：知识点：</w:t>
            </w:r>
            <w:r>
              <w:rPr>
                <w:rFonts w:ascii="宋体" w:hAnsi="宋体" w:cs="宋体"/>
                <w:kern w:val="0"/>
                <w:sz w:val="24"/>
              </w:rPr>
              <w:t>2</w:t>
            </w:r>
            <w:r>
              <w:rPr>
                <w:rFonts w:hint="eastAsia" w:ascii="宋体" w:hAnsi="宋体" w:cs="宋体"/>
                <w:kern w:val="0"/>
                <w:sz w:val="24"/>
              </w:rPr>
              <w:t>D游戏场景创建方法、过关机制设置方法、2D人物移动和攻击方法、素材（图片、模型）不少于</w:t>
            </w:r>
            <w:r>
              <w:rPr>
                <w:rFonts w:ascii="宋体" w:hAnsi="宋体" w:cs="宋体"/>
                <w:kern w:val="0"/>
                <w:sz w:val="24"/>
              </w:rPr>
              <w:t>88</w:t>
            </w:r>
            <w:r>
              <w:rPr>
                <w:rFonts w:hint="eastAsia" w:ascii="宋体" w:hAnsi="宋体" w:cs="宋体"/>
                <w:kern w:val="0"/>
                <w:sz w:val="24"/>
              </w:rPr>
              <w:t>M、脚本代码不少于</w:t>
            </w:r>
            <w:r>
              <w:rPr>
                <w:rFonts w:ascii="宋体" w:hAnsi="宋体" w:cs="宋体"/>
                <w:kern w:val="0"/>
                <w:sz w:val="24"/>
              </w:rPr>
              <w:t>8</w:t>
            </w:r>
            <w:r>
              <w:rPr>
                <w:rFonts w:hint="eastAsia" w:ascii="宋体" w:hAnsi="宋体" w:cs="宋体"/>
                <w:kern w:val="0"/>
                <w:sz w:val="24"/>
              </w:rPr>
              <w:t>个、开发手册不少于</w:t>
            </w:r>
            <w:r>
              <w:rPr>
                <w:rFonts w:ascii="宋体" w:hAnsi="宋体" w:cs="宋体"/>
                <w:kern w:val="0"/>
                <w:sz w:val="24"/>
              </w:rPr>
              <w:t>40</w:t>
            </w:r>
            <w:r>
              <w:rPr>
                <w:rFonts w:hint="eastAsia" w:ascii="宋体" w:hAnsi="宋体" w:cs="宋体"/>
                <w:kern w:val="0"/>
                <w:sz w:val="24"/>
              </w:rPr>
              <w:t>页、教学视频（不含引擎基础教学）不低于</w:t>
            </w:r>
            <w:r>
              <w:rPr>
                <w:rFonts w:ascii="宋体" w:hAnsi="宋体" w:cs="宋体"/>
                <w:kern w:val="0"/>
                <w:sz w:val="24"/>
              </w:rPr>
              <w:t>100</w:t>
            </w:r>
            <w:r>
              <w:rPr>
                <w:rFonts w:hint="eastAsia" w:ascii="宋体" w:hAnsi="宋体" w:cs="宋体"/>
                <w:kern w:val="0"/>
                <w:sz w:val="24"/>
              </w:rPr>
              <w:t>分钟</w:t>
            </w:r>
          </w:p>
          <w:p>
            <w:pPr>
              <w:widowControl/>
              <w:rPr>
                <w:rFonts w:ascii="宋体" w:hAnsi="宋体" w:cs="宋体"/>
                <w:kern w:val="0"/>
                <w:sz w:val="24"/>
              </w:rPr>
            </w:pPr>
            <w:r>
              <w:rPr>
                <w:rFonts w:hint="eastAsia" w:ascii="宋体" w:hAnsi="宋体" w:cs="宋体"/>
                <w:kern w:val="0"/>
                <w:sz w:val="24"/>
              </w:rPr>
              <w:t>（5）</w:t>
            </w:r>
            <w:r>
              <w:rPr>
                <w:rFonts w:hint="eastAsia" w:ascii="宋体" w:hAnsi="宋体" w:cs="宋体"/>
                <w:kern w:val="0"/>
                <w:sz w:val="24"/>
                <w:lang w:eastAsia="zh-CN"/>
              </w:rPr>
              <w:t>▲</w:t>
            </w:r>
            <w:r>
              <w:rPr>
                <w:rFonts w:ascii="宋体" w:hAnsi="宋体" w:cs="宋体"/>
                <w:kern w:val="0"/>
                <w:sz w:val="24"/>
              </w:rPr>
              <w:t>2D</w:t>
            </w:r>
            <w:r>
              <w:rPr>
                <w:rFonts w:hint="eastAsia" w:ascii="宋体" w:hAnsi="宋体" w:cs="宋体"/>
                <w:kern w:val="0"/>
                <w:sz w:val="24"/>
              </w:rPr>
              <w:t>游戏项目：知识点：游戏失败机制设置方法、相机跟随方法、获取声音片段方法、素材（图片、模型）不少于</w:t>
            </w:r>
            <w:r>
              <w:rPr>
                <w:rFonts w:ascii="宋体" w:hAnsi="宋体" w:cs="宋体"/>
                <w:kern w:val="0"/>
                <w:sz w:val="24"/>
              </w:rPr>
              <w:t>20</w:t>
            </w:r>
            <w:r>
              <w:rPr>
                <w:rFonts w:hint="eastAsia" w:ascii="宋体" w:hAnsi="宋体" w:cs="宋体"/>
                <w:kern w:val="0"/>
                <w:sz w:val="24"/>
              </w:rPr>
              <w:t>M、脚本代码不少于</w:t>
            </w:r>
            <w:r>
              <w:rPr>
                <w:rFonts w:ascii="宋体" w:hAnsi="宋体" w:cs="宋体"/>
                <w:kern w:val="0"/>
                <w:sz w:val="24"/>
              </w:rPr>
              <w:t>4</w:t>
            </w:r>
            <w:r>
              <w:rPr>
                <w:rFonts w:hint="eastAsia" w:ascii="宋体" w:hAnsi="宋体" w:cs="宋体"/>
                <w:kern w:val="0"/>
                <w:sz w:val="24"/>
              </w:rPr>
              <w:t>个、开发手册不少于</w:t>
            </w:r>
            <w:r>
              <w:rPr>
                <w:rFonts w:ascii="宋体" w:hAnsi="宋体" w:cs="宋体"/>
                <w:kern w:val="0"/>
                <w:sz w:val="24"/>
              </w:rPr>
              <w:t>20</w:t>
            </w:r>
            <w:r>
              <w:rPr>
                <w:rFonts w:hint="eastAsia" w:ascii="宋体" w:hAnsi="宋体" w:cs="宋体"/>
                <w:kern w:val="0"/>
                <w:sz w:val="24"/>
              </w:rPr>
              <w:t>页、教学视频（不含引擎基础教学）不低于</w:t>
            </w:r>
            <w:r>
              <w:rPr>
                <w:rFonts w:ascii="宋体" w:hAnsi="宋体" w:cs="宋体"/>
                <w:kern w:val="0"/>
                <w:sz w:val="24"/>
              </w:rPr>
              <w:t>30</w:t>
            </w:r>
            <w:r>
              <w:rPr>
                <w:rFonts w:hint="eastAsia" w:ascii="宋体" w:hAnsi="宋体" w:cs="宋体"/>
                <w:kern w:val="0"/>
                <w:sz w:val="24"/>
              </w:rPr>
              <w:t>分钟</w:t>
            </w:r>
          </w:p>
          <w:p>
            <w:pPr>
              <w:widowControl/>
              <w:jc w:val="left"/>
              <w:textAlignment w:val="center"/>
              <w:rPr>
                <w:rFonts w:ascii="宋体" w:hAnsi="宋体" w:eastAsia="宋体" w:cs="宋体"/>
                <w:color w:val="000000"/>
                <w:sz w:val="24"/>
              </w:rPr>
            </w:pPr>
            <w:r>
              <w:rPr>
                <w:rFonts w:hint="eastAsia" w:ascii="宋体" w:hAnsi="宋体" w:cs="宋体"/>
                <w:kern w:val="0"/>
                <w:sz w:val="24"/>
              </w:rPr>
              <w:t>（6）</w:t>
            </w:r>
            <w:r>
              <w:rPr>
                <w:rFonts w:hint="eastAsia" w:ascii="宋体" w:hAnsi="宋体" w:cs="宋体"/>
                <w:kern w:val="0"/>
                <w:sz w:val="24"/>
                <w:lang w:eastAsia="zh-CN"/>
              </w:rPr>
              <w:t>▲</w:t>
            </w:r>
            <w:r>
              <w:rPr>
                <w:rFonts w:hint="eastAsia" w:ascii="宋体" w:hAnsi="宋体" w:cs="宋体"/>
                <w:kern w:val="0"/>
                <w:sz w:val="24"/>
              </w:rPr>
              <w:t>仿真乐器项目：知识点：UI元素显示和隐藏设置方法、Arduino设备连接方法、Arduino软件配置方法、素材（图片、模型）不少于</w:t>
            </w:r>
            <w:r>
              <w:rPr>
                <w:rFonts w:ascii="宋体" w:hAnsi="宋体" w:cs="宋体"/>
                <w:kern w:val="0"/>
                <w:sz w:val="24"/>
              </w:rPr>
              <w:t>38</w:t>
            </w:r>
            <w:r>
              <w:rPr>
                <w:rFonts w:hint="eastAsia" w:ascii="宋体" w:hAnsi="宋体" w:cs="宋体"/>
                <w:kern w:val="0"/>
                <w:sz w:val="24"/>
              </w:rPr>
              <w:t>M、脚本代码不少于</w:t>
            </w:r>
            <w:r>
              <w:rPr>
                <w:rFonts w:ascii="宋体" w:hAnsi="宋体" w:cs="宋体"/>
                <w:kern w:val="0"/>
                <w:sz w:val="24"/>
              </w:rPr>
              <w:t>8</w:t>
            </w:r>
            <w:r>
              <w:rPr>
                <w:rFonts w:hint="eastAsia" w:ascii="宋体" w:hAnsi="宋体" w:cs="宋体"/>
                <w:kern w:val="0"/>
                <w:sz w:val="24"/>
              </w:rPr>
              <w:t>个、开发手册不少于</w:t>
            </w:r>
            <w:r>
              <w:rPr>
                <w:rFonts w:ascii="宋体" w:hAnsi="宋体" w:cs="宋体"/>
                <w:kern w:val="0"/>
                <w:sz w:val="24"/>
              </w:rPr>
              <w:t>20</w:t>
            </w:r>
            <w:r>
              <w:rPr>
                <w:rFonts w:hint="eastAsia" w:ascii="宋体" w:hAnsi="宋体" w:cs="宋体"/>
                <w:kern w:val="0"/>
                <w:sz w:val="24"/>
              </w:rPr>
              <w:t>页、教学视频（不含引擎基础教学）</w:t>
            </w:r>
            <w:r>
              <w:rPr>
                <w:rFonts w:ascii="宋体" w:hAnsi="宋体" w:cs="宋体"/>
                <w:kern w:val="0"/>
                <w:sz w:val="24"/>
              </w:rPr>
              <w:t>29</w:t>
            </w:r>
            <w:r>
              <w:rPr>
                <w:rFonts w:hint="eastAsia" w:ascii="宋体" w:hAnsi="宋体" w:cs="宋体"/>
                <w:kern w:val="0"/>
                <w:sz w:val="24"/>
              </w:rPr>
              <w:t>分钟</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中国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57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软件资料库</w:t>
            </w:r>
          </w:p>
        </w:tc>
        <w:tc>
          <w:tcPr>
            <w:tcW w:w="4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包含不低于1000个模型、动画及工程文件</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中国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57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软件加密狗</w:t>
            </w:r>
          </w:p>
        </w:tc>
        <w:tc>
          <w:tcPr>
            <w:tcW w:w="4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中国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r>
    </w:tbl>
    <w:p/>
    <w:p/>
    <w:p/>
    <w:p/>
    <w:p/>
    <w:p/>
    <w:p/>
    <w:p/>
    <w:p/>
    <w:p/>
    <w:p/>
    <w:p/>
    <w:p/>
    <w:p/>
    <w:p/>
    <w:p/>
    <w:p/>
    <w:p/>
    <w:p/>
    <w:p/>
    <w:p/>
    <w:p/>
    <w:p/>
    <w:p/>
    <w:p/>
    <w:p/>
    <w:p/>
    <w:p/>
    <w:p/>
    <w:p/>
    <w:p>
      <w:pPr>
        <w:rPr>
          <w:b/>
          <w:bCs/>
          <w:sz w:val="32"/>
          <w:szCs w:val="32"/>
        </w:rPr>
      </w:pPr>
      <w:r>
        <w:rPr>
          <w:rFonts w:hint="eastAsia"/>
          <w:b/>
          <w:bCs/>
          <w:sz w:val="32"/>
          <w:szCs w:val="32"/>
        </w:rPr>
        <w:t>评分标准</w:t>
      </w:r>
    </w:p>
    <w:tbl>
      <w:tblPr>
        <w:tblStyle w:val="6"/>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48"/>
        <w:gridCol w:w="6364"/>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序号</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评分</w:t>
            </w:r>
          </w:p>
          <w:p>
            <w:pPr>
              <w:jc w:val="center"/>
              <w:rPr>
                <w:rFonts w:ascii="宋体" w:hAnsi="宋体" w:eastAsia="宋体" w:cs="宋体"/>
                <w:color w:val="000000"/>
                <w:sz w:val="24"/>
              </w:rPr>
            </w:pPr>
            <w:r>
              <w:rPr>
                <w:rFonts w:hint="eastAsia" w:ascii="宋体" w:hAnsi="宋体" w:eastAsia="宋体" w:cs="宋体"/>
                <w:color w:val="000000"/>
                <w:sz w:val="24"/>
              </w:rPr>
              <w:t>因素</w:t>
            </w:r>
          </w:p>
        </w:tc>
        <w:tc>
          <w:tcPr>
            <w:tcW w:w="63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sz w:val="24"/>
              </w:rPr>
            </w:pPr>
            <w:r>
              <w:rPr>
                <w:rFonts w:hint="eastAsia" w:ascii="宋体" w:hAnsi="宋体" w:eastAsia="宋体" w:cs="宋体"/>
                <w:color w:val="000000"/>
                <w:sz w:val="24"/>
              </w:rPr>
              <w:t>评审标准</w:t>
            </w:r>
          </w:p>
        </w:tc>
        <w:tc>
          <w:tcPr>
            <w:tcW w:w="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4"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.1</w:t>
            </w:r>
          </w:p>
        </w:tc>
        <w:tc>
          <w:tcPr>
            <w:tcW w:w="1248" w:type="dxa"/>
            <w:tcBorders>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价格</w:t>
            </w:r>
          </w:p>
        </w:tc>
        <w:tc>
          <w:tcPr>
            <w:tcW w:w="6364" w:type="dxa"/>
            <w:tcBorders>
              <w:top w:val="single" w:color="auto" w:sz="4" w:space="0"/>
              <w:left w:val="single" w:color="auto" w:sz="4" w:space="0"/>
              <w:right w:val="single" w:color="auto" w:sz="4" w:space="0"/>
            </w:tcBorders>
            <w:vAlign w:val="center"/>
          </w:tcPr>
          <w:p>
            <w:pPr>
              <w:ind w:left="52"/>
              <w:rPr>
                <w:rFonts w:ascii="宋体" w:hAnsi="宋体" w:eastAsia="宋体" w:cs="宋体"/>
                <w:color w:val="000000"/>
                <w:sz w:val="24"/>
              </w:rPr>
            </w:pPr>
            <w:r>
              <w:rPr>
                <w:rFonts w:hint="eastAsia" w:ascii="宋体" w:hAnsi="宋体" w:eastAsia="宋体" w:cs="宋体"/>
                <w:color w:val="000000"/>
                <w:sz w:val="24"/>
              </w:rPr>
              <w:t>采用低价优先法计算，即满足招标文件要求且投标价格最低的投标报价为评标基准价，其价格分为满分。其他投标人的价格分统一按照下列公式计算:投标报价得分=(评标基准价/投标报价)×</w:t>
            </w:r>
            <w:r>
              <w:rPr>
                <w:rFonts w:ascii="宋体" w:hAnsi="宋体" w:eastAsia="宋体" w:cs="宋体"/>
                <w:color w:val="000000"/>
                <w:sz w:val="24"/>
              </w:rPr>
              <w:t>30</w:t>
            </w:r>
            <w:r>
              <w:rPr>
                <w:rFonts w:hint="eastAsia" w:ascii="宋体" w:hAnsi="宋体" w:eastAsia="宋体" w:cs="宋体"/>
                <w:color w:val="000000"/>
                <w:sz w:val="24"/>
              </w:rPr>
              <w:t>（小数点保留两位）</w:t>
            </w:r>
          </w:p>
        </w:tc>
        <w:tc>
          <w:tcPr>
            <w:tcW w:w="50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4"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2.1</w:t>
            </w:r>
          </w:p>
        </w:tc>
        <w:tc>
          <w:tcPr>
            <w:tcW w:w="1248" w:type="dxa"/>
            <w:tcBorders>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技术指标</w:t>
            </w:r>
          </w:p>
        </w:tc>
        <w:tc>
          <w:tcPr>
            <w:tcW w:w="6364" w:type="dxa"/>
            <w:tcBorders>
              <w:top w:val="single" w:color="auto" w:sz="4" w:space="0"/>
              <w:left w:val="single" w:color="auto" w:sz="4" w:space="0"/>
              <w:right w:val="single" w:color="auto" w:sz="4" w:space="0"/>
            </w:tcBorders>
            <w:vAlign w:val="center"/>
          </w:tcPr>
          <w:p>
            <w:pPr>
              <w:ind w:left="52"/>
              <w:rPr>
                <w:rFonts w:ascii="宋体" w:hAnsi="宋体" w:eastAsia="宋体" w:cs="宋体"/>
                <w:color w:val="000000"/>
                <w:sz w:val="24"/>
              </w:rPr>
            </w:pPr>
            <w:r>
              <w:rPr>
                <w:rFonts w:hint="eastAsia" w:ascii="宋体" w:hAnsi="宋体" w:eastAsia="宋体" w:cs="宋体"/>
                <w:color w:val="000000"/>
                <w:sz w:val="24"/>
              </w:rPr>
              <w:t>项目整体方案（0-</w:t>
            </w:r>
            <w:r>
              <w:rPr>
                <w:rFonts w:ascii="宋体" w:hAnsi="宋体" w:eastAsia="宋体" w:cs="宋体"/>
                <w:color w:val="000000"/>
                <w:sz w:val="24"/>
                <w:lang w:val="en-GB"/>
              </w:rPr>
              <w:t>8</w:t>
            </w:r>
            <w:r>
              <w:rPr>
                <w:rFonts w:hint="eastAsia" w:ascii="宋体" w:hAnsi="宋体" w:eastAsia="宋体" w:cs="宋体"/>
                <w:color w:val="000000"/>
                <w:sz w:val="24"/>
              </w:rPr>
              <w:t>分）</w:t>
            </w:r>
          </w:p>
          <w:p>
            <w:pPr>
              <w:ind w:left="52"/>
              <w:rPr>
                <w:rFonts w:ascii="宋体" w:hAnsi="宋体" w:eastAsia="宋体" w:cs="宋体"/>
                <w:color w:val="000000"/>
                <w:sz w:val="24"/>
              </w:rPr>
            </w:pPr>
            <w:r>
              <w:rPr>
                <w:rFonts w:hint="eastAsia" w:ascii="宋体" w:hAnsi="宋体" w:eastAsia="宋体" w:cs="宋体"/>
                <w:color w:val="000000"/>
                <w:sz w:val="24"/>
              </w:rPr>
              <w:t>要求方案逻辑清晰，对项目理解深刻，产品技术性能、产品应用，产品之间关联表述准确。方案优：</w:t>
            </w:r>
            <w:r>
              <w:rPr>
                <w:rFonts w:ascii="宋体" w:hAnsi="宋体" w:eastAsia="宋体" w:cs="宋体"/>
                <w:color w:val="000000"/>
                <w:sz w:val="24"/>
                <w:lang w:val="en-GB"/>
              </w:rPr>
              <w:t>8</w:t>
            </w:r>
            <w:r>
              <w:rPr>
                <w:rFonts w:hint="eastAsia" w:ascii="宋体" w:hAnsi="宋体" w:eastAsia="宋体" w:cs="宋体"/>
                <w:color w:val="000000"/>
                <w:sz w:val="24"/>
              </w:rPr>
              <w:t>分，方案一般5分，方案差0分。</w:t>
            </w:r>
          </w:p>
        </w:tc>
        <w:tc>
          <w:tcPr>
            <w:tcW w:w="50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lang w:val="en-GB"/>
              </w:rPr>
            </w:pPr>
            <w:r>
              <w:rPr>
                <w:rFonts w:ascii="宋体" w:hAnsi="宋体" w:eastAsia="宋体" w:cs="宋体"/>
                <w:color w:val="000000"/>
                <w:sz w:val="24"/>
                <w:lang w:val="en-GB"/>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764"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2.2</w:t>
            </w:r>
          </w:p>
        </w:tc>
        <w:tc>
          <w:tcPr>
            <w:tcW w:w="1248" w:type="dxa"/>
            <w:tcBorders>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产品功能、性能、配置要求</w:t>
            </w:r>
          </w:p>
        </w:tc>
        <w:tc>
          <w:tcPr>
            <w:tcW w:w="6364" w:type="dxa"/>
            <w:tcBorders>
              <w:top w:val="single" w:color="auto" w:sz="4" w:space="0"/>
              <w:left w:val="single" w:color="auto" w:sz="4" w:space="0"/>
              <w:right w:val="single" w:color="auto" w:sz="4" w:space="0"/>
            </w:tcBorders>
            <w:vAlign w:val="center"/>
          </w:tcPr>
          <w:p>
            <w:pPr>
              <w:numPr>
                <w:ilvl w:val="0"/>
                <w:numId w:val="1"/>
              </w:numPr>
              <w:tabs>
                <w:tab w:val="left" w:pos="0"/>
                <w:tab w:val="left" w:pos="405"/>
              </w:tabs>
              <w:spacing w:line="300" w:lineRule="auto"/>
              <w:rPr>
                <w:rFonts w:ascii="宋体" w:hAnsi="宋体" w:eastAsia="宋体" w:cs="宋体"/>
                <w:color w:val="000000"/>
                <w:sz w:val="24"/>
              </w:rPr>
            </w:pPr>
            <w:r>
              <w:rPr>
                <w:rFonts w:hint="eastAsia" w:ascii="宋体" w:hAnsi="宋体" w:eastAsia="宋体" w:cs="宋体"/>
                <w:sz w:val="24"/>
              </w:rPr>
              <w:t>根据招标文件要求，依据招标文件中功能技术要求的主要技术参数中带“</w:t>
            </w:r>
            <w:r>
              <w:rPr>
                <w:rFonts w:hint="eastAsia" w:ascii="宋体" w:hAnsi="宋体" w:eastAsia="宋体" w:cs="宋体"/>
                <w:kern w:val="0"/>
                <w:sz w:val="24"/>
              </w:rPr>
              <w:t>★</w:t>
            </w:r>
            <w:r>
              <w:rPr>
                <w:rFonts w:hint="eastAsia" w:ascii="宋体" w:hAnsi="宋体" w:eastAsia="宋体" w:cs="宋体"/>
                <w:sz w:val="24"/>
              </w:rPr>
              <w:t>”的条款必须提供软件截图，并满足要求，否则视为无效投标。</w:t>
            </w:r>
          </w:p>
          <w:p>
            <w:pPr>
              <w:widowControl/>
              <w:adjustRightInd w:val="0"/>
              <w:snapToGrid w:val="0"/>
              <w:rPr>
                <w:rFonts w:ascii="宋体" w:hAnsi="宋体" w:eastAsia="宋体" w:cs="宋体"/>
                <w:color w:val="000000"/>
                <w:sz w:val="24"/>
              </w:rPr>
            </w:pPr>
            <w:r>
              <w:rPr>
                <w:rFonts w:hint="eastAsia" w:ascii="宋体" w:hAnsi="宋体" w:eastAsia="宋体" w:cs="宋体"/>
                <w:color w:val="000000"/>
                <w:sz w:val="24"/>
              </w:rPr>
              <w:t>2主要技术指标（0-3</w:t>
            </w:r>
            <w:r>
              <w:rPr>
                <w:rFonts w:ascii="宋体" w:hAnsi="宋体" w:eastAsia="宋体" w:cs="宋体"/>
                <w:color w:val="000000"/>
                <w:sz w:val="24"/>
              </w:rPr>
              <w:t>0</w:t>
            </w:r>
            <w:r>
              <w:rPr>
                <w:rFonts w:hint="eastAsia" w:ascii="宋体" w:hAnsi="宋体" w:eastAsia="宋体" w:cs="宋体"/>
                <w:color w:val="000000"/>
                <w:sz w:val="24"/>
              </w:rPr>
              <w:t>分）</w:t>
            </w:r>
          </w:p>
          <w:p>
            <w:pPr>
              <w:widowControl/>
              <w:adjustRightInd w:val="0"/>
              <w:snapToGrid w:val="0"/>
              <w:rPr>
                <w:rFonts w:ascii="宋体" w:hAnsi="宋体" w:eastAsia="宋体" w:cs="宋体"/>
                <w:color w:val="000000"/>
                <w:sz w:val="24"/>
              </w:rPr>
            </w:pPr>
            <w:r>
              <w:rPr>
                <w:rFonts w:hint="eastAsia" w:ascii="宋体" w:hAnsi="宋体" w:eastAsia="宋体" w:cs="宋体"/>
                <w:color w:val="000000"/>
                <w:sz w:val="24"/>
              </w:rPr>
              <w:t>带“</w:t>
            </w:r>
            <w:r>
              <w:rPr>
                <w:rFonts w:hint="eastAsia" w:ascii="宋体" w:hAnsi="宋体" w:eastAsia="宋体" w:cs="宋体"/>
                <w:color w:val="000000"/>
                <w:sz w:val="24"/>
                <w:lang w:eastAsia="zh-CN"/>
              </w:rPr>
              <w:t>▲</w:t>
            </w:r>
            <w:r>
              <w:rPr>
                <w:rFonts w:hint="eastAsia" w:ascii="宋体" w:hAnsi="宋体" w:eastAsia="宋体" w:cs="宋体"/>
                <w:color w:val="000000"/>
                <w:sz w:val="24"/>
              </w:rPr>
              <w:t>”号的指标是主要技术指标，不符合项一个扣3分，负偏离超过5项（含），本项为0分。</w:t>
            </w:r>
          </w:p>
          <w:p>
            <w:pPr>
              <w:adjustRightInd w:val="0"/>
              <w:snapToGrid w:val="0"/>
              <w:rPr>
                <w:rFonts w:ascii="宋体" w:hAnsi="宋体" w:eastAsia="宋体" w:cs="宋体"/>
                <w:color w:val="000000"/>
                <w:sz w:val="24"/>
              </w:rPr>
            </w:pPr>
            <w:r>
              <w:rPr>
                <w:rFonts w:hint="eastAsia" w:ascii="宋体" w:hAnsi="宋体" w:eastAsia="宋体" w:cs="宋体"/>
                <w:color w:val="000000"/>
                <w:sz w:val="24"/>
              </w:rPr>
              <w:t>（本项得分请详细填写技术参数偏离表，如不填写视为不符合）</w:t>
            </w:r>
          </w:p>
        </w:tc>
        <w:tc>
          <w:tcPr>
            <w:tcW w:w="50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2.3</w:t>
            </w:r>
          </w:p>
        </w:tc>
        <w:tc>
          <w:tcPr>
            <w:tcW w:w="1248" w:type="dxa"/>
            <w:tcBorders>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产品截图</w:t>
            </w:r>
          </w:p>
        </w:tc>
        <w:tc>
          <w:tcPr>
            <w:tcW w:w="6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color w:val="000000"/>
                <w:sz w:val="24"/>
              </w:rPr>
            </w:pPr>
            <w:r>
              <w:rPr>
                <w:rFonts w:hint="eastAsia" w:ascii="宋体" w:hAnsi="宋体" w:eastAsia="宋体" w:cs="宋体"/>
                <w:color w:val="000000"/>
                <w:sz w:val="24"/>
              </w:rPr>
              <w:t>在带</w:t>
            </w:r>
            <w:r>
              <w:rPr>
                <w:rFonts w:hint="eastAsia" w:ascii="宋体" w:hAnsi="宋体" w:eastAsia="宋体" w:cs="宋体"/>
                <w:sz w:val="24"/>
              </w:rPr>
              <w:t>“</w:t>
            </w:r>
            <w:r>
              <w:rPr>
                <w:rFonts w:hint="eastAsia" w:ascii="宋体" w:hAnsi="宋体" w:eastAsia="宋体" w:cs="宋体"/>
                <w:kern w:val="0"/>
                <w:sz w:val="24"/>
              </w:rPr>
              <w:t>★</w:t>
            </w:r>
            <w:r>
              <w:rPr>
                <w:rFonts w:hint="eastAsia" w:ascii="宋体" w:hAnsi="宋体" w:eastAsia="宋体" w:cs="宋体"/>
                <w:sz w:val="24"/>
              </w:rPr>
              <w:t>”的条款以外提供招标文件中要求的软件相关截图，每提供一个截图得</w:t>
            </w:r>
            <w:r>
              <w:rPr>
                <w:rFonts w:ascii="宋体" w:hAnsi="宋体" w:eastAsia="宋体" w:cs="宋体"/>
                <w:sz w:val="24"/>
              </w:rPr>
              <w:t>4</w:t>
            </w:r>
            <w:r>
              <w:rPr>
                <w:rFonts w:hint="eastAsia" w:ascii="宋体" w:hAnsi="宋体" w:eastAsia="宋体" w:cs="宋体"/>
                <w:sz w:val="24"/>
              </w:rPr>
              <w:t>分，共计</w:t>
            </w:r>
            <w:r>
              <w:rPr>
                <w:rFonts w:ascii="宋体" w:hAnsi="宋体" w:eastAsia="宋体" w:cs="宋体"/>
                <w:sz w:val="24"/>
              </w:rPr>
              <w:t>12</w:t>
            </w:r>
            <w:r>
              <w:rPr>
                <w:rFonts w:hint="eastAsia" w:ascii="宋体" w:hAnsi="宋体" w:eastAsia="宋体" w:cs="宋体"/>
                <w:sz w:val="24"/>
              </w:rPr>
              <w:t>分</w:t>
            </w:r>
          </w:p>
        </w:tc>
        <w:tc>
          <w:tcPr>
            <w:tcW w:w="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.4</w:t>
            </w:r>
          </w:p>
        </w:tc>
        <w:tc>
          <w:tcPr>
            <w:tcW w:w="1248" w:type="dxa"/>
            <w:tcBorders>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软件著作权证书</w:t>
            </w:r>
          </w:p>
        </w:tc>
        <w:tc>
          <w:tcPr>
            <w:tcW w:w="6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sz w:val="24"/>
              </w:rPr>
            </w:pPr>
            <w:r>
              <w:rPr>
                <w:rFonts w:ascii="宋体" w:hAnsi="宋体" w:eastAsia="宋体" w:cs="宋体"/>
                <w:sz w:val="24"/>
              </w:rPr>
              <w:t>投标人所投产品具有相关</w:t>
            </w:r>
            <w:r>
              <w:rPr>
                <w:rFonts w:hint="eastAsia" w:ascii="宋体" w:hAnsi="宋体" w:eastAsia="宋体" w:cs="宋体"/>
                <w:sz w:val="24"/>
              </w:rPr>
              <w:t>产品</w:t>
            </w:r>
            <w:r>
              <w:rPr>
                <w:rFonts w:ascii="宋体" w:hAnsi="宋体" w:eastAsia="宋体" w:cs="宋体"/>
                <w:sz w:val="24"/>
              </w:rPr>
              <w:t>软件著作权并提供有效的 证书，得3分，未提供不得分</w:t>
            </w:r>
            <w:r>
              <w:rPr>
                <w:rFonts w:hint="eastAsia" w:ascii="宋体" w:hAnsi="宋体" w:eastAsia="宋体" w:cs="宋体"/>
                <w:sz w:val="24"/>
              </w:rPr>
              <w:t>。</w:t>
            </w:r>
          </w:p>
        </w:tc>
        <w:tc>
          <w:tcPr>
            <w:tcW w:w="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.5</w:t>
            </w:r>
          </w:p>
        </w:tc>
        <w:tc>
          <w:tcPr>
            <w:tcW w:w="1248" w:type="dxa"/>
            <w:tcBorders>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软件检测报告</w:t>
            </w:r>
          </w:p>
        </w:tc>
        <w:tc>
          <w:tcPr>
            <w:tcW w:w="6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sz w:val="24"/>
              </w:rPr>
            </w:pPr>
            <w:r>
              <w:rPr>
                <w:rFonts w:ascii="宋体" w:hAnsi="宋体" w:eastAsia="宋体" w:cs="宋体"/>
                <w:sz w:val="24"/>
              </w:rPr>
              <w:t>投标人所投产品具有相关软件</w:t>
            </w:r>
            <w:r>
              <w:rPr>
                <w:rFonts w:hint="eastAsia" w:ascii="宋体" w:hAnsi="宋体" w:eastAsia="宋体" w:cs="宋体"/>
                <w:sz w:val="24"/>
              </w:rPr>
              <w:t>测试报告</w:t>
            </w:r>
            <w:r>
              <w:rPr>
                <w:rFonts w:ascii="宋体" w:hAnsi="宋体" w:eastAsia="宋体" w:cs="宋体"/>
                <w:sz w:val="24"/>
              </w:rPr>
              <w:t>并提供有效的 证书，得</w:t>
            </w:r>
            <w:r>
              <w:rPr>
                <w:rFonts w:hint="eastAsia" w:ascii="宋体" w:hAnsi="宋体" w:eastAsia="宋体" w:cs="宋体"/>
                <w:sz w:val="24"/>
              </w:rPr>
              <w:t>3</w:t>
            </w:r>
            <w:r>
              <w:rPr>
                <w:rFonts w:ascii="宋体" w:hAnsi="宋体" w:eastAsia="宋体" w:cs="宋体"/>
                <w:sz w:val="24"/>
              </w:rPr>
              <w:t>分，未提供不得分。</w:t>
            </w:r>
          </w:p>
        </w:tc>
        <w:tc>
          <w:tcPr>
            <w:tcW w:w="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3.1</w:t>
            </w:r>
          </w:p>
        </w:tc>
        <w:tc>
          <w:tcPr>
            <w:tcW w:w="1248" w:type="dxa"/>
            <w:vMerge w:val="restart"/>
            <w:tcBorders>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售后服务、验收及人员培训</w:t>
            </w:r>
          </w:p>
        </w:tc>
        <w:tc>
          <w:tcPr>
            <w:tcW w:w="6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color w:val="000000"/>
                <w:sz w:val="24"/>
              </w:rPr>
            </w:pPr>
            <w:r>
              <w:rPr>
                <w:rFonts w:hint="eastAsia" w:ascii="宋体" w:hAnsi="宋体" w:eastAsia="宋体" w:cs="宋体"/>
                <w:color w:val="000000"/>
                <w:sz w:val="24"/>
              </w:rPr>
              <w:t>提供详细安装、调试及验收实施方案（0－</w:t>
            </w:r>
            <w:r>
              <w:rPr>
                <w:rFonts w:ascii="宋体" w:hAnsi="宋体" w:eastAsia="宋体" w:cs="宋体"/>
                <w:color w:val="000000"/>
                <w:sz w:val="24"/>
                <w:lang w:val="en-GB"/>
              </w:rPr>
              <w:t>5</w:t>
            </w:r>
            <w:r>
              <w:rPr>
                <w:rFonts w:hint="eastAsia" w:ascii="宋体" w:hAnsi="宋体" w:eastAsia="宋体" w:cs="宋体"/>
                <w:color w:val="000000"/>
                <w:sz w:val="24"/>
              </w:rPr>
              <w:t>分）</w:t>
            </w:r>
          </w:p>
          <w:p>
            <w:pPr>
              <w:widowControl/>
              <w:adjustRightInd w:val="0"/>
              <w:snapToGrid w:val="0"/>
              <w:rPr>
                <w:rFonts w:ascii="宋体" w:hAnsi="宋体" w:eastAsia="宋体" w:cs="宋体"/>
                <w:color w:val="000000"/>
                <w:sz w:val="24"/>
              </w:rPr>
            </w:pPr>
            <w:r>
              <w:rPr>
                <w:rFonts w:hint="eastAsia" w:ascii="宋体" w:hAnsi="宋体" w:eastAsia="宋体" w:cs="宋体"/>
                <w:color w:val="000000"/>
                <w:sz w:val="24"/>
              </w:rPr>
              <w:t>方案优： 4－</w:t>
            </w:r>
            <w:r>
              <w:rPr>
                <w:rFonts w:ascii="宋体" w:hAnsi="宋体" w:eastAsia="宋体" w:cs="宋体"/>
                <w:color w:val="000000"/>
                <w:sz w:val="24"/>
                <w:lang w:val="en-GB"/>
              </w:rPr>
              <w:t>5</w:t>
            </w:r>
            <w:r>
              <w:rPr>
                <w:rFonts w:hint="eastAsia" w:ascii="宋体" w:hAnsi="宋体" w:eastAsia="宋体" w:cs="宋体"/>
                <w:color w:val="000000"/>
                <w:sz w:val="24"/>
              </w:rPr>
              <w:t>分，方案一般：2-3分，方案差0-1，不提供方案0分。</w:t>
            </w:r>
          </w:p>
        </w:tc>
        <w:tc>
          <w:tcPr>
            <w:tcW w:w="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lang w:val="en-GB"/>
              </w:rPr>
            </w:pPr>
            <w:r>
              <w:rPr>
                <w:rFonts w:ascii="宋体" w:hAnsi="宋体" w:eastAsia="宋体" w:cs="宋体"/>
                <w:color w:val="000000"/>
                <w:sz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3.2</w:t>
            </w:r>
          </w:p>
        </w:tc>
        <w:tc>
          <w:tcPr>
            <w:tcW w:w="1248" w:type="dxa"/>
            <w:vMerge w:val="continue"/>
            <w:tcBorders>
              <w:left w:val="single" w:color="auto" w:sz="4" w:space="0"/>
              <w:right w:val="single" w:color="auto" w:sz="4" w:space="0"/>
            </w:tcBorders>
            <w:vAlign w:val="center"/>
          </w:tcPr>
          <w:p>
            <w:pPr>
              <w:jc w:val="center"/>
              <w:rPr>
                <w:rFonts w:ascii="宋体" w:hAnsi="宋体" w:eastAsia="宋体" w:cs="宋体"/>
                <w:color w:val="000000"/>
                <w:sz w:val="24"/>
              </w:rPr>
            </w:pPr>
          </w:p>
        </w:tc>
        <w:tc>
          <w:tcPr>
            <w:tcW w:w="636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eastAsia="宋体" w:cs="宋体"/>
                <w:sz w:val="24"/>
              </w:rPr>
            </w:pPr>
            <w:r>
              <w:rPr>
                <w:rFonts w:hint="eastAsia" w:ascii="宋体" w:hAnsi="宋体" w:eastAsia="宋体" w:cs="宋体"/>
                <w:sz w:val="24"/>
              </w:rPr>
              <w:t>1．根据招标文件要求，依据投标文件中免费质保期不得少于1年，否则视为无效投标。</w:t>
            </w:r>
          </w:p>
          <w:p>
            <w:pPr>
              <w:rPr>
                <w:rFonts w:ascii="宋体" w:hAnsi="宋体" w:eastAsia="宋体" w:cs="宋体"/>
                <w:color w:val="000000"/>
                <w:sz w:val="24"/>
              </w:rPr>
            </w:pPr>
            <w:r>
              <w:rPr>
                <w:rFonts w:hint="eastAsia" w:ascii="宋体" w:hAnsi="宋体" w:eastAsia="宋体" w:cs="宋体"/>
                <w:sz w:val="24"/>
              </w:rPr>
              <w:t>2.根据投标文件中售后服务培训方案的合理性、可行性、完整性和保障措施，以及相应的技术人员配备、技术人员能力、培训条件、培训人数、培训时间、培训地点等方面介绍，进行综合评价，本项最高得5分，最低得0分。</w:t>
            </w:r>
            <w:r>
              <w:rPr>
                <w:rFonts w:hint="eastAsia" w:ascii="宋体" w:hAnsi="宋体" w:eastAsia="宋体" w:cs="宋体"/>
                <w:color w:val="000000"/>
                <w:sz w:val="24"/>
              </w:rPr>
              <w:t>（0～5分）</w:t>
            </w:r>
          </w:p>
          <w:p>
            <w:pPr>
              <w:rPr>
                <w:rFonts w:ascii="宋体" w:hAnsi="宋体" w:eastAsia="宋体" w:cs="宋体"/>
                <w:color w:val="000000"/>
                <w:sz w:val="24"/>
              </w:rPr>
            </w:pPr>
            <w:r>
              <w:rPr>
                <w:rFonts w:hint="eastAsia" w:ascii="宋体" w:hAnsi="宋体" w:eastAsia="宋体" w:cs="宋体"/>
                <w:color w:val="000000"/>
                <w:sz w:val="24"/>
              </w:rPr>
              <w:t>方案优： 4－5分，方案一般：2-3分，方案差0-1，不提供方案0分。</w:t>
            </w:r>
          </w:p>
        </w:tc>
        <w:tc>
          <w:tcPr>
            <w:tcW w:w="50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hRule="atLeast"/>
          <w:jc w:val="center"/>
        </w:trPr>
        <w:tc>
          <w:tcPr>
            <w:tcW w:w="764"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1248" w:type="dxa"/>
            <w:vMerge w:val="continue"/>
            <w:tcBorders>
              <w:left w:val="single" w:color="auto" w:sz="4" w:space="0"/>
              <w:right w:val="single" w:color="auto" w:sz="4" w:space="0"/>
            </w:tcBorders>
            <w:vAlign w:val="center"/>
          </w:tcPr>
          <w:p>
            <w:pPr>
              <w:jc w:val="center"/>
              <w:rPr>
                <w:rFonts w:ascii="宋体" w:hAnsi="宋体" w:eastAsia="宋体" w:cs="宋体"/>
                <w:color w:val="000000"/>
                <w:sz w:val="24"/>
              </w:rPr>
            </w:pPr>
          </w:p>
        </w:tc>
        <w:tc>
          <w:tcPr>
            <w:tcW w:w="63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r>
              <w:rPr>
                <w:rFonts w:hint="eastAsia" w:ascii="宋体" w:hAnsi="宋体" w:eastAsia="宋体" w:cs="宋体"/>
                <w:sz w:val="24"/>
              </w:rPr>
              <w:t>据投标文件中售后服务方案和免费质保期内服务承诺的合理性、可行性、完整性和保障措施，以及相应的项目实施时间、故障响应时间等方面介绍，进行综合评价</w:t>
            </w:r>
            <w:r>
              <w:rPr>
                <w:rFonts w:hint="eastAsia" w:ascii="宋体" w:hAnsi="宋体" w:eastAsia="宋体" w:cs="宋体"/>
                <w:color w:val="000000"/>
                <w:sz w:val="24"/>
              </w:rPr>
              <w:t>，最高3分；</w:t>
            </w:r>
          </w:p>
        </w:tc>
        <w:tc>
          <w:tcPr>
            <w:tcW w:w="507"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cs="宋体"/>
                <w:color w:val="000000"/>
                <w:sz w:val="24"/>
              </w:rPr>
              <w:t>4</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对招标文件的响应程度</w:t>
            </w:r>
          </w:p>
        </w:tc>
        <w:tc>
          <w:tcPr>
            <w:tcW w:w="63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r>
              <w:rPr>
                <w:rFonts w:hint="eastAsia" w:ascii="宋体" w:hAnsi="宋体" w:eastAsia="宋体" w:cs="宋体"/>
                <w:color w:val="000000"/>
                <w:sz w:val="24"/>
              </w:rPr>
              <w:t>根据投标文件对招标文件的响应程度评分，最优得</w:t>
            </w:r>
            <w:r>
              <w:rPr>
                <w:rFonts w:ascii="宋体" w:hAnsi="宋体" w:eastAsia="宋体" w:cs="宋体"/>
                <w:color w:val="000000"/>
                <w:sz w:val="24"/>
                <w:lang w:val="en-GB"/>
              </w:rPr>
              <w:t>1</w:t>
            </w:r>
            <w:r>
              <w:rPr>
                <w:rFonts w:hint="eastAsia" w:ascii="宋体" w:hAnsi="宋体" w:eastAsia="宋体" w:cs="宋体"/>
                <w:color w:val="000000"/>
                <w:sz w:val="24"/>
              </w:rPr>
              <w:t>分，其他得0分。</w:t>
            </w:r>
          </w:p>
        </w:tc>
        <w:tc>
          <w:tcPr>
            <w:tcW w:w="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lang w:val="en-GB"/>
              </w:rPr>
            </w:pPr>
            <w:r>
              <w:rPr>
                <w:rFonts w:ascii="宋体" w:hAnsi="宋体" w:eastAsia="宋体" w:cs="宋体"/>
                <w:color w:val="000000"/>
                <w:sz w:val="24"/>
                <w:lang w:val="en-GB"/>
              </w:rPr>
              <w:t>1</w:t>
            </w:r>
          </w:p>
        </w:tc>
      </w:tr>
    </w:tbl>
    <w:p>
      <w:pPr>
        <w:spacing w:line="360" w:lineRule="auto"/>
        <w:rPr>
          <w:rFonts w:ascii="宋体" w:hAnsi="宋体" w:cs="宋体"/>
          <w:b/>
          <w:bCs/>
          <w:sz w:val="24"/>
          <w:szCs w:val="24"/>
        </w:rPr>
      </w:pPr>
      <w:bookmarkStart w:id="0" w:name="_GoBack"/>
      <w:bookmarkEnd w:id="0"/>
      <w:r>
        <w:rPr>
          <w:rFonts w:hint="eastAsia" w:ascii="宋体" w:hAnsi="宋体" w:cs="宋体"/>
          <w:b/>
          <w:bCs/>
          <w:sz w:val="24"/>
          <w:szCs w:val="24"/>
        </w:rPr>
        <w:t>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left="210" w:leftChars="100" w:firstLine="240" w:firstLineChars="100"/>
        <w:rPr>
          <w:rFonts w:ascii="宋体" w:hAnsi="宋体" w:cs="宋体"/>
          <w:sz w:val="24"/>
          <w:szCs w:val="24"/>
        </w:rPr>
      </w:pPr>
      <w:r>
        <w:rPr>
          <w:rFonts w:hint="eastAsia" w:ascii="宋体" w:hAnsi="宋体" w:cs="宋体"/>
          <w:sz w:val="24"/>
          <w:szCs w:val="24"/>
        </w:rPr>
        <w:t>(1)法人或者其他组织的营业执照等证明文件，自然人的身份证明；</w:t>
      </w:r>
      <w:r>
        <w:rPr>
          <w:rFonts w:hint="eastAsia" w:ascii="宋体" w:hAnsi="宋体" w:cs="宋体"/>
          <w:sz w:val="24"/>
          <w:szCs w:val="24"/>
        </w:rPr>
        <w:br w:type="textWrapping"/>
      </w:r>
      <w:r>
        <w:rPr>
          <w:rFonts w:hint="eastAsia" w:ascii="宋体" w:hAnsi="宋体" w:cs="宋体"/>
          <w:sz w:val="24"/>
          <w:szCs w:val="24"/>
        </w:rPr>
        <w:t xml:space="preserve">  (2)上一年度的财务报表（成立不满一年不需提供）；</w:t>
      </w:r>
    </w:p>
    <w:p>
      <w:pPr>
        <w:spacing w:line="360" w:lineRule="auto"/>
        <w:ind w:firstLine="480" w:firstLineChars="200"/>
        <w:rPr>
          <w:rFonts w:ascii="宋体" w:hAnsi="宋体" w:cs="宋体"/>
          <w:sz w:val="24"/>
          <w:szCs w:val="24"/>
        </w:rPr>
      </w:pPr>
      <w:r>
        <w:rPr>
          <w:rFonts w:hint="eastAsia" w:ascii="宋体" w:hAnsi="宋体" w:cs="宋体"/>
          <w:sz w:val="24"/>
          <w:szCs w:val="24"/>
        </w:rPr>
        <w:t>(3)依法缴纳税收和社会保障资金的相关材料；</w:t>
      </w:r>
    </w:p>
    <w:p>
      <w:pPr>
        <w:spacing w:line="360" w:lineRule="auto"/>
        <w:ind w:firstLine="480" w:firstLineChars="200"/>
        <w:rPr>
          <w:rFonts w:ascii="宋体" w:hAnsi="宋体" w:cs="宋体"/>
          <w:sz w:val="24"/>
          <w:szCs w:val="24"/>
        </w:rPr>
      </w:pPr>
      <w:r>
        <w:rPr>
          <w:rFonts w:hint="eastAsia" w:ascii="宋体" w:hAnsi="宋体" w:cs="宋体"/>
          <w:sz w:val="24"/>
          <w:szCs w:val="24"/>
        </w:rPr>
        <w:t>(4)具备履行合同所必需的设备和专业技术能力的书面声明；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(5)参加政府采购活动前3年内在经营活动中没有重大违法记录的书面声明；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2.落实政府采购政策需满足的资格要求：无</w:t>
      </w:r>
    </w:p>
    <w:p>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w:t>
      </w:r>
    </w:p>
    <w:p>
      <w:pPr>
        <w:tabs>
          <w:tab w:val="left" w:pos="900"/>
        </w:tabs>
        <w:spacing w:after="156" w:afterLines="50" w:line="560" w:lineRule="exact"/>
        <w:ind w:firstLine="600" w:firstLineChars="250"/>
        <w:rPr>
          <w:rFonts w:hint="eastAsia" w:ascii="宋体" w:hAnsi="宋体" w:cs="宋体"/>
          <w:kern w:val="0"/>
          <w:sz w:val="24"/>
          <w:szCs w:val="24"/>
        </w:rPr>
      </w:pPr>
      <w:r>
        <w:rPr>
          <w:rFonts w:hint="eastAsia" w:ascii="宋体" w:hAnsi="宋体" w:cs="宋体"/>
          <w:sz w:val="24"/>
          <w:szCs w:val="24"/>
        </w:rPr>
        <w:t>（1）</w:t>
      </w:r>
      <w:r>
        <w:rPr>
          <w:rFonts w:hint="eastAsia" w:ascii="宋体" w:hAnsi="宋体" w:cs="宋体"/>
          <w:bCs/>
          <w:kern w:val="0"/>
          <w:sz w:val="24"/>
          <w:szCs w:val="24"/>
        </w:rPr>
        <w:t>投标申请人应是中华人民共和国境内注册且</w:t>
      </w:r>
      <w:r>
        <w:rPr>
          <w:rFonts w:hint="eastAsia" w:ascii="宋体" w:hAnsi="宋体" w:cs="宋体"/>
          <w:kern w:val="0"/>
          <w:sz w:val="24"/>
          <w:szCs w:val="24"/>
        </w:rPr>
        <w:t>能独立完成本项目招标内容的供应商。</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（2）未被“信用中国”网站（www.creditchina.gov.cn）列入失信被执行人、重大税收违法案件当</w:t>
      </w:r>
      <w:r>
        <w:rPr>
          <w:rFonts w:hint="eastAsia" w:ascii="宋体" w:hAnsi="宋体" w:cs="宋体"/>
          <w:color w:val="000000"/>
          <w:sz w:val="24"/>
          <w:szCs w:val="24"/>
        </w:rPr>
        <w:t>事人名单、政府采购严重失信行为记录名单。</w:t>
      </w:r>
    </w:p>
    <w:p>
      <w:pPr>
        <w:spacing w:line="360" w:lineRule="auto"/>
        <w:ind w:firstLine="480" w:firstLineChars="200"/>
        <w:rPr>
          <w:rFonts w:hint="eastAsia"/>
          <w:sz w:val="24"/>
          <w:szCs w:val="24"/>
          <w:lang w:val="en-US" w:eastAsia="zh-CN"/>
        </w:rPr>
      </w:pPr>
      <w:r>
        <w:rPr>
          <w:rFonts w:hint="eastAsia" w:ascii="宋体" w:hAnsi="宋体" w:cs="宋体"/>
          <w:color w:val="444444"/>
          <w:sz w:val="24"/>
          <w:szCs w:val="24"/>
        </w:rPr>
        <w:t>（3）</w:t>
      </w:r>
      <w:r>
        <w:rPr>
          <w:rFonts w:hint="eastAsia" w:ascii="宋体" w:hAnsi="宋体" w:cs="宋体"/>
          <w:sz w:val="24"/>
          <w:szCs w:val="24"/>
        </w:rPr>
        <w:t>单位负责人为同一人或者存在直接控股、管理关系的不同供应商，不得参加同一合同项下的政府采购活动。</w:t>
      </w:r>
    </w:p>
    <w:p>
      <w:pPr>
        <w:pStyle w:val="11"/>
        <w:rPr>
          <w:rFonts w:hint="default"/>
          <w:lang w:val="en-US" w:eastAsia="zh-CN"/>
        </w:rPr>
      </w:pPr>
      <w:r>
        <w:rPr>
          <w:rFonts w:hint="eastAsia"/>
          <w:sz w:val="24"/>
          <w:szCs w:val="24"/>
          <w:lang w:val="en-US" w:eastAsia="zh-CN"/>
        </w:rPr>
        <w:t xml:space="preserve">  （5）</w:t>
      </w:r>
      <w:r>
        <w:rPr>
          <w:rFonts w:hint="eastAsia" w:cs="宋体" w:asciiTheme="minorEastAsia" w:hAnsiTheme="minorEastAsia"/>
          <w:kern w:val="0"/>
          <w:sz w:val="24"/>
        </w:rPr>
        <w:t>中标供应商在中标后</w:t>
      </w:r>
      <w:r>
        <w:rPr>
          <w:rFonts w:hint="eastAsia" w:cs="宋体" w:asciiTheme="minorEastAsia" w:hAnsiTheme="minorEastAsia"/>
          <w:kern w:val="0"/>
          <w:sz w:val="24"/>
          <w:lang w:val="en-US" w:eastAsia="zh-CN"/>
        </w:rPr>
        <w:t>5</w:t>
      </w:r>
      <w:r>
        <w:rPr>
          <w:rFonts w:hint="eastAsia" w:cs="宋体" w:asciiTheme="minorEastAsia" w:hAnsiTheme="minorEastAsia"/>
          <w:kern w:val="0"/>
          <w:sz w:val="24"/>
        </w:rPr>
        <w:t>个</w:t>
      </w:r>
      <w:r>
        <w:rPr>
          <w:rFonts w:hint="eastAsia" w:cs="宋体" w:asciiTheme="minorEastAsia" w:hAnsiTheme="minorEastAsia"/>
          <w:bCs/>
          <w:color w:val="000000"/>
          <w:sz w:val="24"/>
        </w:rPr>
        <w:t>工作日内到学校进行</w:t>
      </w:r>
      <w:r>
        <w:rPr>
          <w:rFonts w:hint="eastAsia" w:cs="宋体" w:asciiTheme="minorEastAsia" w:hAnsiTheme="minorEastAsia"/>
          <w:bCs/>
          <w:color w:val="000000"/>
          <w:sz w:val="24"/>
          <w:lang w:val="en-US" w:eastAsia="zh-CN"/>
        </w:rPr>
        <w:t>设备</w:t>
      </w:r>
      <w:r>
        <w:rPr>
          <w:rFonts w:hint="eastAsia" w:cs="宋体" w:asciiTheme="minorEastAsia" w:hAnsiTheme="minorEastAsia"/>
          <w:bCs/>
          <w:color w:val="000000"/>
          <w:sz w:val="24"/>
        </w:rPr>
        <w:t>安装演示，并承诺完全满足招标</w:t>
      </w:r>
      <w:r>
        <w:rPr>
          <w:rFonts w:hint="eastAsia" w:ascii="宋体" w:hAnsi="宋体" w:eastAsia="宋体" w:cs="宋体"/>
          <w:bCs/>
          <w:color w:val="000000"/>
          <w:sz w:val="24"/>
        </w:rPr>
        <w:t>采购文件的要求。</w:t>
      </w:r>
      <w:r>
        <w:rPr>
          <w:rFonts w:hint="eastAsia" w:ascii="宋体" w:hAnsi="宋体" w:eastAsia="宋体" w:cs="宋体"/>
          <w:b/>
          <w:color w:val="000000"/>
          <w:sz w:val="24"/>
        </w:rPr>
        <w:t>（需提供中标供应商公司盖章的承诺函）</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73D78"/>
    <w:multiLevelType w:val="singleLevel"/>
    <w:tmpl w:val="F3B73D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3F"/>
    <w:rsid w:val="00002998"/>
    <w:rsid w:val="000956DD"/>
    <w:rsid w:val="0011503F"/>
    <w:rsid w:val="0013121C"/>
    <w:rsid w:val="00192C6B"/>
    <w:rsid w:val="002B02B6"/>
    <w:rsid w:val="00307593"/>
    <w:rsid w:val="00330611"/>
    <w:rsid w:val="00350C39"/>
    <w:rsid w:val="00366AEF"/>
    <w:rsid w:val="003C4654"/>
    <w:rsid w:val="003C69A6"/>
    <w:rsid w:val="003D59A6"/>
    <w:rsid w:val="003E0E44"/>
    <w:rsid w:val="004330EA"/>
    <w:rsid w:val="004337E0"/>
    <w:rsid w:val="0047359C"/>
    <w:rsid w:val="004A311C"/>
    <w:rsid w:val="0057603A"/>
    <w:rsid w:val="005A1FDC"/>
    <w:rsid w:val="006A56CC"/>
    <w:rsid w:val="00823BBC"/>
    <w:rsid w:val="0088033D"/>
    <w:rsid w:val="00891194"/>
    <w:rsid w:val="00895DE6"/>
    <w:rsid w:val="00923476"/>
    <w:rsid w:val="00996194"/>
    <w:rsid w:val="009C59F1"/>
    <w:rsid w:val="009E5497"/>
    <w:rsid w:val="00B5588A"/>
    <w:rsid w:val="00BC4352"/>
    <w:rsid w:val="00BE2C30"/>
    <w:rsid w:val="00BE3A8C"/>
    <w:rsid w:val="00C1681D"/>
    <w:rsid w:val="00C41EC3"/>
    <w:rsid w:val="00C865B4"/>
    <w:rsid w:val="00DC2BC3"/>
    <w:rsid w:val="00E21C9B"/>
    <w:rsid w:val="00E93068"/>
    <w:rsid w:val="00EA1268"/>
    <w:rsid w:val="00EB1094"/>
    <w:rsid w:val="00EE6BB6"/>
    <w:rsid w:val="013F34D7"/>
    <w:rsid w:val="06C610A8"/>
    <w:rsid w:val="0A632342"/>
    <w:rsid w:val="0CBF1959"/>
    <w:rsid w:val="1A661836"/>
    <w:rsid w:val="1C1B70FE"/>
    <w:rsid w:val="1D564A59"/>
    <w:rsid w:val="20CC3AE8"/>
    <w:rsid w:val="21ED4C8E"/>
    <w:rsid w:val="23833566"/>
    <w:rsid w:val="2B200A5F"/>
    <w:rsid w:val="2F085B19"/>
    <w:rsid w:val="3566506C"/>
    <w:rsid w:val="39C96994"/>
    <w:rsid w:val="3A8339A3"/>
    <w:rsid w:val="3B001194"/>
    <w:rsid w:val="3C5C0C83"/>
    <w:rsid w:val="3F3F78C7"/>
    <w:rsid w:val="432159FA"/>
    <w:rsid w:val="4498512D"/>
    <w:rsid w:val="4957000A"/>
    <w:rsid w:val="4A667CE8"/>
    <w:rsid w:val="4BC55E0F"/>
    <w:rsid w:val="53505345"/>
    <w:rsid w:val="535937A5"/>
    <w:rsid w:val="55783433"/>
    <w:rsid w:val="562C0C99"/>
    <w:rsid w:val="58BA0B7B"/>
    <w:rsid w:val="59D05352"/>
    <w:rsid w:val="5F02505D"/>
    <w:rsid w:val="5FC8687A"/>
    <w:rsid w:val="63B40A6C"/>
    <w:rsid w:val="647F0A3F"/>
    <w:rsid w:val="65796032"/>
    <w:rsid w:val="69A55FE7"/>
    <w:rsid w:val="6AEF6155"/>
    <w:rsid w:val="6EB213A6"/>
    <w:rsid w:val="702917B3"/>
    <w:rsid w:val="71D37081"/>
    <w:rsid w:val="72960F9E"/>
    <w:rsid w:val="75EC4327"/>
    <w:rsid w:val="75FC109A"/>
    <w:rsid w:val="766478EF"/>
    <w:rsid w:val="7FBF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lock Text"/>
    <w:basedOn w:val="1"/>
    <w:qFormat/>
    <w:uiPriority w:val="0"/>
    <w:pPr>
      <w:widowControl/>
      <w:autoSpaceDE w:val="0"/>
      <w:autoSpaceDN w:val="0"/>
      <w:adjustRightInd w:val="0"/>
      <w:spacing w:line="360" w:lineRule="auto"/>
      <w:ind w:left="256" w:right="6" w:firstLine="624" w:firstLineChars="200"/>
      <w:jc w:val="left"/>
    </w:pPr>
    <w:rPr>
      <w:rFonts w:ascii="Times New Roman" w:hAnsi="Times New Roman" w:eastAsia="仿宋_GB2312"/>
      <w:kern w:val="0"/>
      <w:sz w:val="28"/>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uiPriority w:val="0"/>
    <w:rPr>
      <w:rFonts w:asciiTheme="minorHAnsi" w:hAnsiTheme="minorHAnsi" w:eastAsiaTheme="minorEastAsia" w:cstheme="minorBidi"/>
      <w:kern w:val="2"/>
      <w:sz w:val="18"/>
      <w:szCs w:val="18"/>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663</Words>
  <Characters>3785</Characters>
  <Lines>31</Lines>
  <Paragraphs>8</Paragraphs>
  <TotalTime>0</TotalTime>
  <ScaleCrop>false</ScaleCrop>
  <LinksUpToDate>false</LinksUpToDate>
  <CharactersWithSpaces>4440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2021-09-09T09:44:00Z</dcterms:created>
  <dc:creator>76239</dc:creator>
  <cp:lastModifiedBy>d'érable</cp:lastModifiedBy>
  <dcterms:modified xsi:type="dcterms:W3CDTF">2021-10-15T09:15:05Z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72D3B23CE13C4AB684079E9EB21D1697</vt:lpwstr>
  </property>
</Properties>
</file>