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A4" w:rsidRPr="00B30915" w:rsidRDefault="00F14482">
      <w:pPr>
        <w:jc w:val="center"/>
        <w:rPr>
          <w:rFonts w:ascii="宋体" w:eastAsia="宋体" w:hAnsi="宋体" w:cs="宋体"/>
          <w:b/>
          <w:bCs/>
          <w:sz w:val="48"/>
          <w:szCs w:val="48"/>
        </w:rPr>
      </w:pPr>
      <w:r w:rsidRPr="00B30915">
        <w:rPr>
          <w:rFonts w:ascii="宋体" w:eastAsia="宋体" w:hAnsi="宋体" w:cs="宋体" w:hint="eastAsia"/>
          <w:b/>
          <w:bCs/>
          <w:sz w:val="48"/>
          <w:szCs w:val="48"/>
        </w:rPr>
        <w:t>PVC</w:t>
      </w:r>
      <w:r w:rsidRPr="00B30915">
        <w:rPr>
          <w:rFonts w:ascii="宋体" w:eastAsia="宋体" w:hAnsi="宋体" w:cs="宋体" w:hint="eastAsia"/>
          <w:b/>
          <w:bCs/>
          <w:sz w:val="48"/>
          <w:szCs w:val="48"/>
        </w:rPr>
        <w:t>地</w:t>
      </w:r>
      <w:proofErr w:type="gramStart"/>
      <w:r w:rsidRPr="00B30915">
        <w:rPr>
          <w:rFonts w:ascii="宋体" w:eastAsia="宋体" w:hAnsi="宋体" w:cs="宋体" w:hint="eastAsia"/>
          <w:b/>
          <w:bCs/>
          <w:sz w:val="48"/>
          <w:szCs w:val="48"/>
        </w:rPr>
        <w:t>胶施工</w:t>
      </w:r>
      <w:proofErr w:type="gramEnd"/>
      <w:r w:rsidRPr="00B30915">
        <w:rPr>
          <w:rFonts w:ascii="宋体" w:eastAsia="宋体" w:hAnsi="宋体" w:cs="宋体" w:hint="eastAsia"/>
          <w:b/>
          <w:bCs/>
          <w:sz w:val="48"/>
          <w:szCs w:val="48"/>
        </w:rPr>
        <w:t>工艺及材质要求</w:t>
      </w:r>
    </w:p>
    <w:p w:rsidR="002F78A4" w:rsidRDefault="002F78A4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bookmarkEnd w:id="0"/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一、地坪检测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、用温度湿度计检测温湿度，室内温度以及地表温度以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15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℃为宜，不应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在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5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℃以下及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30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℃以上施工。宜于施工的相对空气湿度应于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20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％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-75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％之间。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、使用含水率测试仪检测基层的含水率，基层的含水率应小于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％。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、基层的强度不应低于混凝土强度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C-20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的要求，否则应采用适合的自流平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来加强强度。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4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、用硬度测试仪检测结果应是基层的表面硬度不低于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1.2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兆帕。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5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、对于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PVC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地板材料的施工，基层的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不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平整度应在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米直尺范围内高低落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差小于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毫米，否则应采用适合的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进行找平。</w:t>
      </w:r>
    </w:p>
    <w:p w:rsidR="002F78A4" w:rsidRPr="00B30915" w:rsidRDefault="002F78A4">
      <w:pPr>
        <w:rPr>
          <w:rFonts w:asciiTheme="minorEastAsia" w:hAnsiTheme="minorEastAsia" w:cs="宋体"/>
          <w:b/>
          <w:bCs/>
          <w:sz w:val="28"/>
          <w:szCs w:val="28"/>
        </w:rPr>
      </w:pP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二、地坪预处理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、采用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1000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瓦以上的地坪打磨机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配适当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的磨片对地坪进行整体打磨，除去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油漆，胶水等残留物，凸起和疏松的地块，有空鼓的地块也必须去除。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、用不小于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2000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瓦的工业吸尘器对地坪进行吸尘清洁。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、对于地坪上的裂缝，可采用不锈钢加强筋以及聚氨脂防水型粘合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lastRenderedPageBreak/>
        <w:t>剂表面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铺石英砂进行修补。</w:t>
      </w:r>
    </w:p>
    <w:p w:rsidR="002F78A4" w:rsidRPr="00B30915" w:rsidRDefault="002F78A4">
      <w:pPr>
        <w:rPr>
          <w:rFonts w:asciiTheme="minorEastAsia" w:hAnsiTheme="minorEastAsia" w:cs="宋体"/>
          <w:b/>
          <w:bCs/>
          <w:sz w:val="28"/>
          <w:szCs w:val="28"/>
        </w:rPr>
      </w:pP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三、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自流平施工—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打底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、吸收性的基层如混凝土、水泥砂浆找平层应先使用多用途界面处理剂按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1:1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比例兑水稀释后进行封闭打底。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、非吸收性的基层如瓷砖、水磨石、大理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石等，建议使用密实型界面处理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剂进行打底。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、如基层含水率过高（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&gt;3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％）又需马上施工，可以使用环氧界面处理剂进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行打底处理，但前提是基层含水率不应大于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8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％。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4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、界面处理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剂施工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应均匀，无明显积液。待界面处理剂表面风干后，即可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进行下一步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施工。</w:t>
      </w:r>
    </w:p>
    <w:p w:rsidR="002F78A4" w:rsidRPr="00B30915" w:rsidRDefault="002F78A4">
      <w:pPr>
        <w:rPr>
          <w:rFonts w:asciiTheme="minorEastAsia" w:hAnsiTheme="minorEastAsia" w:cs="宋体"/>
          <w:b/>
          <w:bCs/>
          <w:sz w:val="28"/>
          <w:szCs w:val="28"/>
        </w:rPr>
      </w:pP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四、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自流平施工—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搅拌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、将一包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自流平按照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规定的水灰比倒入盛有清水的搅拌桶中，边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倾倒边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搅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拌。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、为确保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搅拌均匀，须使用大功率、低转速的电钻配专用搅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lastRenderedPageBreak/>
        <w:t>拌器进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行搅拌。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、搅拌至无结块的均匀浆液，将其静置熟化约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分钟，再短暂搅拌一次。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4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、加水量应严格按照水灰比（请参照相应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说明书）。水量过少会影响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流动性。过多则会降低固化后的强度。</w:t>
      </w:r>
    </w:p>
    <w:p w:rsidR="002F78A4" w:rsidRPr="00B30915" w:rsidRDefault="002F78A4">
      <w:pPr>
        <w:rPr>
          <w:rFonts w:asciiTheme="minorEastAsia" w:hAnsiTheme="minorEastAsia" w:cs="宋体"/>
          <w:b/>
          <w:bCs/>
          <w:sz w:val="28"/>
          <w:szCs w:val="28"/>
        </w:rPr>
      </w:pP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五、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自流平施工—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铺设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、将搅拌好的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自流平浆料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倾倒在施工的地坪上，它将自行流动并找平地面，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如果设计厚度≤毫米，则需借助专用的齿刮板稍加批刮。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、随后应让施工人员穿上专用的钉鞋，进入施工地面，用专用的自流平放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气滚筒在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表面轻轻滚动，将搅拌中混入的空气放出，避免气泡麻面及接口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高差。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、施工完毕后请立即封闭现场，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5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小时内禁止行走，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10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小时内避免重物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撞</w:t>
      </w:r>
      <w:proofErr w:type="gramEnd"/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击，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24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小时后可进行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PVC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地板的铺设。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4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、冬季施工，地板的铺设应在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自流平施工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48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小时后进行。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5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、如需对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进行精磨抛光，宜在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自流平施工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小时后进行。</w:t>
      </w:r>
    </w:p>
    <w:p w:rsidR="002F78A4" w:rsidRPr="00B30915" w:rsidRDefault="002F78A4">
      <w:pPr>
        <w:rPr>
          <w:rFonts w:asciiTheme="minorEastAsia" w:hAnsiTheme="minorEastAsia" w:cs="宋体"/>
          <w:b/>
          <w:bCs/>
          <w:sz w:val="28"/>
          <w:szCs w:val="28"/>
        </w:rPr>
      </w:pP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六、地板的铺装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—预铺及裁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割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、无论是卷材还是块材，都应于现场放置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24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小时以上，使材料记忆性还原，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温度与施工现场一致。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、使用专用的修边器对卷材的毛边进行切割清理。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、块材铺设时，两块材料之间应紧贴并没有接缝。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4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、卷材铺设时，两块材料的搭接处应采用重叠切割，一般是要求重叠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厘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米。注意保持一刀割断。</w:t>
      </w:r>
    </w:p>
    <w:p w:rsidR="002F78A4" w:rsidRPr="00B30915" w:rsidRDefault="002F78A4">
      <w:pPr>
        <w:rPr>
          <w:rFonts w:asciiTheme="minorEastAsia" w:hAnsiTheme="minorEastAsia" w:cs="宋体"/>
          <w:b/>
          <w:bCs/>
          <w:sz w:val="28"/>
          <w:szCs w:val="28"/>
        </w:rPr>
      </w:pP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七、地板的铺装—粘贴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、选择适合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PVC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地板的相应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胶水及刮胶板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、卷材铺贴时，将卷材的一端卷折起来。先清扫地坪和卷材背面，然后刮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胶于地坪之上。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、块材铺贴时，请将块材从中间向两边翻起，同样将地面及地板背面清洁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后上胶粘贴。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4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、不同的贴合剂在施工中要求会有所不同，具体请参照相应产品说明书进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行施工。</w:t>
      </w:r>
    </w:p>
    <w:p w:rsidR="002F78A4" w:rsidRPr="00B30915" w:rsidRDefault="002F78A4">
      <w:pPr>
        <w:rPr>
          <w:rFonts w:asciiTheme="minorEastAsia" w:hAnsiTheme="minorEastAsia" w:cs="宋体"/>
          <w:b/>
          <w:bCs/>
          <w:sz w:val="28"/>
          <w:szCs w:val="28"/>
        </w:rPr>
      </w:pP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八、地板的铺装—排气、滚压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、地板粘贴后，先用软木块推压地板表面进行平整并挤出空气。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、随后用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50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或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75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公斤的钢压辊均匀滚压地板并及时修整拼接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处翘边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的情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况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、地板表面多余的胶水应及时擦去。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4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24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小时后，再进行开槽和焊缝。</w:t>
      </w:r>
    </w:p>
    <w:p w:rsidR="002F78A4" w:rsidRPr="00B30915" w:rsidRDefault="002F78A4">
      <w:pPr>
        <w:rPr>
          <w:rFonts w:asciiTheme="minorEastAsia" w:hAnsiTheme="minorEastAsia" w:cs="宋体"/>
          <w:b/>
          <w:bCs/>
          <w:sz w:val="28"/>
          <w:szCs w:val="28"/>
        </w:rPr>
      </w:pP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九、地板的铺装—开缝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、开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槽必须在胶水完全固化后进行。使用专用的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开槽器沿接缝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处进行开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槽，为使焊接牢固，开缝不应透底，建议开槽深度为地板厚度的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2/3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、在开缝器无法开刀的末端部位，请使用手动开缝器以同样的深度和宽度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开缝。</w:t>
      </w:r>
    </w:p>
    <w:p w:rsidR="002F78A4" w:rsidRPr="00B30915" w:rsidRDefault="00F14482">
      <w:pPr>
        <w:numPr>
          <w:ilvl w:val="0"/>
          <w:numId w:val="1"/>
        </w:num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焊缝之前，须清除槽内残留的灰尘和碎料。</w:t>
      </w:r>
    </w:p>
    <w:p w:rsidR="002F78A4" w:rsidRPr="00B30915" w:rsidRDefault="002F78A4">
      <w:pPr>
        <w:rPr>
          <w:rFonts w:asciiTheme="minorEastAsia" w:hAnsiTheme="minorEastAsia" w:cs="宋体"/>
          <w:b/>
          <w:bCs/>
          <w:sz w:val="28"/>
          <w:szCs w:val="28"/>
        </w:rPr>
      </w:pP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十、地板的铺装—焊缝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、可选用手工焊枪或自动焊接设备进行焊缝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、焊枪的温度应设置于约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350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度左右。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、以适当的焊接速度（保证焊条熔化），匀速地将焊条挤压入开好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lastRenderedPageBreak/>
        <w:t>的槽中，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4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、在焊条半冷却时，用焊条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修平器或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月型割刀将焊条高于地板平面的部分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大体割去。</w:t>
      </w:r>
    </w:p>
    <w:p w:rsidR="002F78A4" w:rsidRPr="00B30915" w:rsidRDefault="00F14482">
      <w:pPr>
        <w:numPr>
          <w:ilvl w:val="0"/>
          <w:numId w:val="1"/>
        </w:num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当焊条完全冷却后，在使用焊条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修平器或月型割刀把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焊条余下的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凸起部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分割去。</w:t>
      </w:r>
    </w:p>
    <w:p w:rsidR="002F78A4" w:rsidRPr="00B30915" w:rsidRDefault="002F78A4">
      <w:pPr>
        <w:rPr>
          <w:rFonts w:asciiTheme="minorEastAsia" w:hAnsiTheme="minorEastAsia" w:cs="宋体"/>
          <w:b/>
          <w:bCs/>
          <w:sz w:val="28"/>
          <w:szCs w:val="28"/>
        </w:rPr>
      </w:pP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十一、地板的清洁、保养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、请根据厂方推荐的方法，选用相应的清洁剂进行定期的清洁保养。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、应避免甲苯，香蕉水之类的高浓度溶剂及强酸，强碱溶液倾倒于地板表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面，应避免使用不适当的工具和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锐器刮铲或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损伤地板表面。</w:t>
      </w:r>
    </w:p>
    <w:p w:rsidR="002F78A4" w:rsidRPr="00B30915" w:rsidRDefault="002F78A4">
      <w:pPr>
        <w:rPr>
          <w:rFonts w:asciiTheme="minorEastAsia" w:hAnsiTheme="minorEastAsia" w:cs="宋体"/>
          <w:b/>
          <w:bCs/>
          <w:sz w:val="28"/>
          <w:szCs w:val="28"/>
        </w:rPr>
      </w:pP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十二、相关工具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1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、地坪处理：地表湿度测试仪、地表硬度测试仪、地坪打磨机、大功率工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业吸尘器、羊毛滚筒、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搅拌器、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30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升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搅拌桶、</w:t>
      </w:r>
      <w:proofErr w:type="gramStart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自流平齿</w:t>
      </w:r>
      <w:proofErr w:type="gramEnd"/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刮板、钉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鞋、自流平放气筒。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、地板铺设：地板修边器、割刀、两米钢尺、胶水刮板、钢压辊、开槽机、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焊枪、月型割刀、焊条修平器、组合划线器。</w:t>
      </w:r>
    </w:p>
    <w:p w:rsidR="002F78A4" w:rsidRPr="00B30915" w:rsidRDefault="00F14482">
      <w:pPr>
        <w:rPr>
          <w:rFonts w:asciiTheme="minorEastAsia" w:hAnsiTheme="minorEastAsia" w:cs="宋体"/>
          <w:b/>
          <w:bCs/>
          <w:sz w:val="28"/>
          <w:szCs w:val="28"/>
        </w:rPr>
      </w:pP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lastRenderedPageBreak/>
        <w:t>材质要求：厚度不低于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2mm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，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0</w:t>
      </w:r>
      <w:r w:rsidRPr="00B30915">
        <w:rPr>
          <w:rFonts w:asciiTheme="minorEastAsia" w:hAnsiTheme="minorEastAsia" w:cs="宋体" w:hint="eastAsia"/>
          <w:b/>
          <w:bCs/>
          <w:sz w:val="28"/>
          <w:szCs w:val="28"/>
        </w:rPr>
        <w:t>甲醛；防火超强耐磨</w:t>
      </w:r>
    </w:p>
    <w:tbl>
      <w:tblPr>
        <w:tblW w:w="8346" w:type="dxa"/>
        <w:tblInd w:w="98" w:type="dxa"/>
        <w:tblLook w:val="04A0"/>
      </w:tblPr>
      <w:tblGrid>
        <w:gridCol w:w="1391"/>
        <w:gridCol w:w="1391"/>
        <w:gridCol w:w="1391"/>
        <w:gridCol w:w="1391"/>
        <w:gridCol w:w="1391"/>
        <w:gridCol w:w="1391"/>
      </w:tblGrid>
      <w:tr w:rsidR="002F78A4" w:rsidRPr="00B30915" w:rsidTr="00B30915">
        <w:trPr>
          <w:trHeight w:val="341"/>
        </w:trPr>
        <w:tc>
          <w:tcPr>
            <w:tcW w:w="8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PVC</w:t>
            </w: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塑胶地板</w:t>
            </w:r>
          </w:p>
        </w:tc>
      </w:tr>
      <w:tr w:rsidR="002F78A4" w:rsidRPr="00B30915" w:rsidTr="00B30915">
        <w:trPr>
          <w:trHeight w:val="1023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类型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厚度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颜色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单价</w:t>
            </w: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br/>
            </w: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（元</w:t>
            </w: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/m2</w:t>
            </w: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总面积（</w:t>
            </w: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m2</w:t>
            </w: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2F78A4" w:rsidRPr="00B30915" w:rsidTr="00B30915">
        <w:trPr>
          <w:trHeight w:val="682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PVC</w:t>
            </w: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塑胶地板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2mm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自选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2F78A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800</w:t>
            </w:r>
          </w:p>
        </w:tc>
      </w:tr>
      <w:tr w:rsidR="002F78A4" w:rsidRPr="00B30915" w:rsidTr="00B30915">
        <w:trPr>
          <w:trHeight w:val="1023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PVC</w:t>
            </w: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塑胶地板安装费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2F78A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2F78A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2F78A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800</w:t>
            </w:r>
          </w:p>
        </w:tc>
      </w:tr>
      <w:tr w:rsidR="002F78A4" w:rsidRPr="00B30915" w:rsidTr="00B30915">
        <w:trPr>
          <w:trHeight w:val="34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PVC</w:t>
            </w: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胶水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2F78A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2F78A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2F78A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800</w:t>
            </w:r>
          </w:p>
        </w:tc>
      </w:tr>
      <w:tr w:rsidR="002F78A4" w:rsidRPr="00B30915" w:rsidTr="00B30915">
        <w:trPr>
          <w:trHeight w:val="380"/>
        </w:trPr>
        <w:tc>
          <w:tcPr>
            <w:tcW w:w="83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F14482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备注：材料确定后三日内可以安排人员材料进场；施工</w:t>
            </w:r>
            <w:proofErr w:type="gramStart"/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方确保</w:t>
            </w:r>
            <w:proofErr w:type="gramEnd"/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按照以下施工工艺</w:t>
            </w: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2</w:t>
            </w:r>
            <w:r w:rsidRPr="00B309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月份开学前完工。</w:t>
            </w:r>
          </w:p>
        </w:tc>
      </w:tr>
      <w:tr w:rsidR="002F78A4" w:rsidRPr="00B30915" w:rsidTr="00B30915">
        <w:trPr>
          <w:trHeight w:val="380"/>
        </w:trPr>
        <w:tc>
          <w:tcPr>
            <w:tcW w:w="83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2F78A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78A4" w:rsidRPr="00B30915" w:rsidTr="00B30915">
        <w:trPr>
          <w:trHeight w:val="380"/>
        </w:trPr>
        <w:tc>
          <w:tcPr>
            <w:tcW w:w="83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8A4" w:rsidRPr="00B30915" w:rsidRDefault="002F78A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F78A4" w:rsidRDefault="002F78A4">
      <w:pPr>
        <w:rPr>
          <w:rFonts w:ascii="宋体" w:eastAsia="宋体" w:hAnsi="宋体" w:cs="宋体"/>
          <w:b/>
          <w:bCs/>
          <w:sz w:val="22"/>
        </w:rPr>
      </w:pPr>
    </w:p>
    <w:sectPr w:rsidR="002F78A4" w:rsidSect="002F7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482" w:rsidRDefault="00F14482" w:rsidP="00B30915">
      <w:r>
        <w:separator/>
      </w:r>
    </w:p>
  </w:endnote>
  <w:endnote w:type="continuationSeparator" w:id="0">
    <w:p w:rsidR="00F14482" w:rsidRDefault="00F14482" w:rsidP="00B30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482" w:rsidRDefault="00F14482" w:rsidP="00B30915">
      <w:r>
        <w:separator/>
      </w:r>
    </w:p>
  </w:footnote>
  <w:footnote w:type="continuationSeparator" w:id="0">
    <w:p w:rsidR="00F14482" w:rsidRDefault="00F14482" w:rsidP="00B30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291EF3"/>
    <w:multiLevelType w:val="singleLevel"/>
    <w:tmpl w:val="DC291EF3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36CB9"/>
    <w:rsid w:val="00040F9F"/>
    <w:rsid w:val="00055273"/>
    <w:rsid w:val="000566F5"/>
    <w:rsid w:val="000C60A8"/>
    <w:rsid w:val="000D1383"/>
    <w:rsid w:val="001237DE"/>
    <w:rsid w:val="001245A3"/>
    <w:rsid w:val="0014525B"/>
    <w:rsid w:val="00164BDF"/>
    <w:rsid w:val="00167967"/>
    <w:rsid w:val="0018238B"/>
    <w:rsid w:val="001B7B36"/>
    <w:rsid w:val="001C6484"/>
    <w:rsid w:val="001E4C77"/>
    <w:rsid w:val="001E517E"/>
    <w:rsid w:val="002125D3"/>
    <w:rsid w:val="00241FE8"/>
    <w:rsid w:val="00244346"/>
    <w:rsid w:val="0025403B"/>
    <w:rsid w:val="00271568"/>
    <w:rsid w:val="00277CFD"/>
    <w:rsid w:val="00287AD4"/>
    <w:rsid w:val="002926E5"/>
    <w:rsid w:val="00292CBB"/>
    <w:rsid w:val="002D5742"/>
    <w:rsid w:val="002F1291"/>
    <w:rsid w:val="002F78A4"/>
    <w:rsid w:val="003342A1"/>
    <w:rsid w:val="00336CB9"/>
    <w:rsid w:val="003469AF"/>
    <w:rsid w:val="003659B6"/>
    <w:rsid w:val="0036742C"/>
    <w:rsid w:val="00370942"/>
    <w:rsid w:val="003872D1"/>
    <w:rsid w:val="003878D3"/>
    <w:rsid w:val="00395158"/>
    <w:rsid w:val="003A6690"/>
    <w:rsid w:val="00460849"/>
    <w:rsid w:val="00460E31"/>
    <w:rsid w:val="00466F67"/>
    <w:rsid w:val="004769E7"/>
    <w:rsid w:val="00492B1D"/>
    <w:rsid w:val="0050295E"/>
    <w:rsid w:val="00513BA6"/>
    <w:rsid w:val="005231BF"/>
    <w:rsid w:val="00523AEC"/>
    <w:rsid w:val="00524F0A"/>
    <w:rsid w:val="00530D53"/>
    <w:rsid w:val="00582DB1"/>
    <w:rsid w:val="005925C6"/>
    <w:rsid w:val="005A6C23"/>
    <w:rsid w:val="005C08AB"/>
    <w:rsid w:val="005D65E1"/>
    <w:rsid w:val="00620955"/>
    <w:rsid w:val="006770E2"/>
    <w:rsid w:val="006B6420"/>
    <w:rsid w:val="006C50E3"/>
    <w:rsid w:val="006D2CF5"/>
    <w:rsid w:val="006E2251"/>
    <w:rsid w:val="006E7F3F"/>
    <w:rsid w:val="00712F1A"/>
    <w:rsid w:val="00716053"/>
    <w:rsid w:val="007338E7"/>
    <w:rsid w:val="0073651F"/>
    <w:rsid w:val="00755B89"/>
    <w:rsid w:val="0078273F"/>
    <w:rsid w:val="00783A81"/>
    <w:rsid w:val="0079056D"/>
    <w:rsid w:val="007D14B4"/>
    <w:rsid w:val="007F000E"/>
    <w:rsid w:val="007F18F2"/>
    <w:rsid w:val="00807024"/>
    <w:rsid w:val="00807ED1"/>
    <w:rsid w:val="0081351B"/>
    <w:rsid w:val="00814F4E"/>
    <w:rsid w:val="00817347"/>
    <w:rsid w:val="00837C8A"/>
    <w:rsid w:val="00856719"/>
    <w:rsid w:val="00891652"/>
    <w:rsid w:val="008B3B5A"/>
    <w:rsid w:val="008C1427"/>
    <w:rsid w:val="008C54E1"/>
    <w:rsid w:val="008D0618"/>
    <w:rsid w:val="008D563E"/>
    <w:rsid w:val="009013FA"/>
    <w:rsid w:val="00917D97"/>
    <w:rsid w:val="00930A90"/>
    <w:rsid w:val="00941E87"/>
    <w:rsid w:val="00973BBF"/>
    <w:rsid w:val="009A16B0"/>
    <w:rsid w:val="009E1E5F"/>
    <w:rsid w:val="009E73C2"/>
    <w:rsid w:val="009F03F3"/>
    <w:rsid w:val="00A21DCA"/>
    <w:rsid w:val="00A3542F"/>
    <w:rsid w:val="00A45BF9"/>
    <w:rsid w:val="00A843EE"/>
    <w:rsid w:val="00A94CFA"/>
    <w:rsid w:val="00AC51CA"/>
    <w:rsid w:val="00AD32C4"/>
    <w:rsid w:val="00B06FC3"/>
    <w:rsid w:val="00B12BA0"/>
    <w:rsid w:val="00B13330"/>
    <w:rsid w:val="00B26877"/>
    <w:rsid w:val="00B30915"/>
    <w:rsid w:val="00B523ED"/>
    <w:rsid w:val="00B5306B"/>
    <w:rsid w:val="00B900C6"/>
    <w:rsid w:val="00BC26FB"/>
    <w:rsid w:val="00BE0BE9"/>
    <w:rsid w:val="00BE674F"/>
    <w:rsid w:val="00BE6A9F"/>
    <w:rsid w:val="00BE72EB"/>
    <w:rsid w:val="00BF08E8"/>
    <w:rsid w:val="00C2066C"/>
    <w:rsid w:val="00C20C4E"/>
    <w:rsid w:val="00C20D73"/>
    <w:rsid w:val="00C5310A"/>
    <w:rsid w:val="00C56A33"/>
    <w:rsid w:val="00C611ED"/>
    <w:rsid w:val="00C768BC"/>
    <w:rsid w:val="00C76A2C"/>
    <w:rsid w:val="00C86490"/>
    <w:rsid w:val="00C872D7"/>
    <w:rsid w:val="00CA52E7"/>
    <w:rsid w:val="00CA5D68"/>
    <w:rsid w:val="00CD2550"/>
    <w:rsid w:val="00D37189"/>
    <w:rsid w:val="00D44CE0"/>
    <w:rsid w:val="00D73032"/>
    <w:rsid w:val="00D81FC6"/>
    <w:rsid w:val="00DB12A9"/>
    <w:rsid w:val="00DD0812"/>
    <w:rsid w:val="00DE09EE"/>
    <w:rsid w:val="00DE0DA0"/>
    <w:rsid w:val="00DF567E"/>
    <w:rsid w:val="00E12155"/>
    <w:rsid w:val="00E14309"/>
    <w:rsid w:val="00E162EE"/>
    <w:rsid w:val="00E33499"/>
    <w:rsid w:val="00E41988"/>
    <w:rsid w:val="00E817E7"/>
    <w:rsid w:val="00EA6326"/>
    <w:rsid w:val="00ED6325"/>
    <w:rsid w:val="00F115A0"/>
    <w:rsid w:val="00F13F61"/>
    <w:rsid w:val="00F14482"/>
    <w:rsid w:val="00F253BF"/>
    <w:rsid w:val="00F4010C"/>
    <w:rsid w:val="00F57A93"/>
    <w:rsid w:val="00F84731"/>
    <w:rsid w:val="00F94FE4"/>
    <w:rsid w:val="00F96943"/>
    <w:rsid w:val="00FB59FA"/>
    <w:rsid w:val="00FC5BC6"/>
    <w:rsid w:val="1377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8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F78A4"/>
    <w:rPr>
      <w:b/>
      <w:bCs/>
    </w:rPr>
  </w:style>
  <w:style w:type="character" w:styleId="a5">
    <w:name w:val="Hyperlink"/>
    <w:basedOn w:val="a0"/>
    <w:uiPriority w:val="99"/>
    <w:semiHidden/>
    <w:unhideWhenUsed/>
    <w:rsid w:val="002F78A4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B30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309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B30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309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330</Words>
  <Characters>1882</Characters>
  <Application>Microsoft Office Word</Application>
  <DocSecurity>0</DocSecurity>
  <Lines>15</Lines>
  <Paragraphs>4</Paragraphs>
  <ScaleCrop>false</ScaleCrop>
  <Company>P R C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China</cp:lastModifiedBy>
  <cp:revision>4</cp:revision>
  <dcterms:created xsi:type="dcterms:W3CDTF">2022-01-11T03:18:00Z</dcterms:created>
  <dcterms:modified xsi:type="dcterms:W3CDTF">2022-01-25T06:16:00Z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09C1878E329E4D9F86C759E4E85EC415</vt:lpwstr>
  </property>
</Properties>
</file>