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9C0" w:rsidRDefault="00F029C0">
      <w:pPr>
        <w:rPr>
          <w:rFonts w:ascii="宋体" w:hAnsi="宋体"/>
          <w:b/>
          <w:sz w:val="72"/>
          <w:szCs w:val="72"/>
        </w:rPr>
      </w:pPr>
    </w:p>
    <w:p w:rsidR="00F029C0" w:rsidRDefault="00F029C0">
      <w:pPr>
        <w:jc w:val="center"/>
        <w:rPr>
          <w:rFonts w:ascii="宋体" w:hAnsi="宋体"/>
          <w:b/>
          <w:sz w:val="116"/>
          <w:szCs w:val="72"/>
        </w:rPr>
      </w:pPr>
    </w:p>
    <w:p w:rsidR="00F029C0" w:rsidRDefault="004F464A">
      <w:pPr>
        <w:jc w:val="center"/>
        <w:rPr>
          <w:rFonts w:ascii="宋体" w:hAnsi="宋体"/>
          <w:b/>
          <w:sz w:val="144"/>
          <w:szCs w:val="72"/>
        </w:rPr>
      </w:pPr>
      <w:r>
        <w:rPr>
          <w:rFonts w:ascii="宋体" w:hAnsi="宋体" w:hint="eastAsia"/>
          <w:b/>
          <w:sz w:val="116"/>
          <w:szCs w:val="72"/>
        </w:rPr>
        <w:t>招</w:t>
      </w:r>
      <w:r>
        <w:rPr>
          <w:rFonts w:ascii="宋体" w:hAnsi="宋体" w:hint="eastAsia"/>
          <w:b/>
          <w:sz w:val="116"/>
          <w:szCs w:val="72"/>
        </w:rPr>
        <w:t xml:space="preserve"> </w:t>
      </w:r>
      <w:r>
        <w:rPr>
          <w:rFonts w:ascii="宋体" w:hAnsi="宋体" w:hint="eastAsia"/>
          <w:b/>
          <w:sz w:val="116"/>
          <w:szCs w:val="72"/>
        </w:rPr>
        <w:t>标</w:t>
      </w:r>
      <w:r>
        <w:rPr>
          <w:rFonts w:ascii="宋体" w:hAnsi="宋体"/>
          <w:b/>
          <w:sz w:val="116"/>
          <w:szCs w:val="72"/>
        </w:rPr>
        <w:t xml:space="preserve"> </w:t>
      </w:r>
      <w:r>
        <w:rPr>
          <w:rFonts w:ascii="宋体" w:hAnsi="宋体"/>
          <w:b/>
          <w:sz w:val="116"/>
          <w:szCs w:val="72"/>
        </w:rPr>
        <w:t>文</w:t>
      </w:r>
      <w:r>
        <w:rPr>
          <w:rFonts w:ascii="宋体" w:hAnsi="宋体"/>
          <w:b/>
          <w:sz w:val="116"/>
          <w:szCs w:val="72"/>
        </w:rPr>
        <w:t xml:space="preserve"> </w:t>
      </w:r>
      <w:r>
        <w:rPr>
          <w:rFonts w:ascii="宋体" w:hAnsi="宋体"/>
          <w:b/>
          <w:sz w:val="116"/>
          <w:szCs w:val="72"/>
        </w:rPr>
        <w:t>件</w:t>
      </w:r>
    </w:p>
    <w:p w:rsidR="00F029C0" w:rsidRDefault="00F029C0">
      <w:pPr>
        <w:rPr>
          <w:rFonts w:ascii="宋体" w:hAnsi="宋体"/>
          <w:b/>
          <w:sz w:val="48"/>
          <w:szCs w:val="48"/>
        </w:rPr>
      </w:pPr>
    </w:p>
    <w:p w:rsidR="00F029C0" w:rsidRDefault="00F029C0">
      <w:pPr>
        <w:rPr>
          <w:rFonts w:ascii="宋体" w:hAnsi="宋体"/>
          <w:b/>
          <w:sz w:val="48"/>
          <w:szCs w:val="48"/>
        </w:rPr>
      </w:pPr>
    </w:p>
    <w:p w:rsidR="00F029C0" w:rsidRDefault="00F029C0">
      <w:pPr>
        <w:rPr>
          <w:rFonts w:ascii="宋体" w:hAnsi="宋体"/>
          <w:b/>
          <w:sz w:val="48"/>
          <w:szCs w:val="48"/>
        </w:rPr>
      </w:pPr>
    </w:p>
    <w:p w:rsidR="00F029C0" w:rsidRDefault="00F029C0" w:rsidP="006E5F0A">
      <w:pPr>
        <w:ind w:leftChars="676" w:left="1985" w:hangingChars="176" w:hanging="565"/>
        <w:rPr>
          <w:rFonts w:ascii="宋体" w:hAnsi="宋体"/>
          <w:b/>
          <w:sz w:val="32"/>
          <w:szCs w:val="32"/>
        </w:rPr>
      </w:pPr>
    </w:p>
    <w:p w:rsidR="00F029C0" w:rsidRDefault="00F029C0" w:rsidP="006E5F0A">
      <w:pPr>
        <w:ind w:leftChars="676" w:left="1985" w:hangingChars="176" w:hanging="565"/>
        <w:rPr>
          <w:rFonts w:ascii="宋体" w:hAnsi="宋体"/>
          <w:b/>
          <w:sz w:val="32"/>
          <w:szCs w:val="32"/>
        </w:rPr>
      </w:pPr>
    </w:p>
    <w:p w:rsidR="00F029C0" w:rsidRDefault="004F464A" w:rsidP="006E5F0A">
      <w:pPr>
        <w:ind w:leftChars="676" w:left="1985" w:hangingChars="176" w:hanging="565"/>
        <w:rPr>
          <w:rFonts w:ascii="宋体" w:hAnsi="宋体"/>
          <w:b/>
          <w:sz w:val="32"/>
          <w:szCs w:val="32"/>
        </w:rPr>
      </w:pPr>
      <w:r>
        <w:rPr>
          <w:rFonts w:ascii="宋体" w:hAnsi="宋体" w:hint="eastAsia"/>
          <w:b/>
          <w:sz w:val="32"/>
          <w:szCs w:val="32"/>
        </w:rPr>
        <w:t>招</w:t>
      </w:r>
      <w:r>
        <w:rPr>
          <w:rFonts w:ascii="宋体" w:hAnsi="宋体" w:hint="eastAsia"/>
          <w:b/>
          <w:sz w:val="32"/>
          <w:szCs w:val="32"/>
        </w:rPr>
        <w:t xml:space="preserve"> </w:t>
      </w:r>
      <w:r>
        <w:rPr>
          <w:rFonts w:ascii="宋体" w:hAnsi="宋体" w:hint="eastAsia"/>
          <w:b/>
          <w:sz w:val="32"/>
          <w:szCs w:val="32"/>
        </w:rPr>
        <w:t>标</w:t>
      </w:r>
      <w:r>
        <w:rPr>
          <w:rFonts w:ascii="宋体" w:hAnsi="宋体" w:hint="eastAsia"/>
          <w:b/>
          <w:sz w:val="32"/>
          <w:szCs w:val="32"/>
        </w:rPr>
        <w:t xml:space="preserve"> </w:t>
      </w:r>
      <w:r>
        <w:rPr>
          <w:rFonts w:ascii="宋体" w:hAnsi="宋体" w:hint="eastAsia"/>
          <w:b/>
          <w:sz w:val="32"/>
          <w:szCs w:val="32"/>
        </w:rPr>
        <w:t>人</w:t>
      </w:r>
      <w:r>
        <w:rPr>
          <w:rFonts w:ascii="宋体" w:hAnsi="宋体"/>
          <w:b/>
          <w:sz w:val="32"/>
          <w:szCs w:val="32"/>
        </w:rPr>
        <w:t>：</w:t>
      </w:r>
      <w:r>
        <w:rPr>
          <w:rFonts w:ascii="宋体" w:hAnsi="宋体" w:hint="eastAsia"/>
          <w:b/>
          <w:sz w:val="32"/>
          <w:szCs w:val="32"/>
        </w:rPr>
        <w:t>苏州健雄职业技术学院</w:t>
      </w:r>
    </w:p>
    <w:p w:rsidR="00F029C0" w:rsidRDefault="004F464A" w:rsidP="006E5F0A">
      <w:pPr>
        <w:ind w:leftChars="676" w:left="2946" w:hangingChars="475" w:hanging="1526"/>
        <w:rPr>
          <w:rFonts w:ascii="宋体" w:hAnsi="宋体"/>
          <w:b/>
          <w:sz w:val="32"/>
          <w:szCs w:val="32"/>
        </w:rPr>
      </w:pPr>
      <w:r>
        <w:rPr>
          <w:rFonts w:ascii="宋体" w:hAnsi="宋体" w:hint="eastAsia"/>
          <w:b/>
          <w:sz w:val="32"/>
          <w:szCs w:val="32"/>
        </w:rPr>
        <w:t>招标</w:t>
      </w:r>
      <w:r>
        <w:rPr>
          <w:rFonts w:ascii="宋体" w:hAnsi="宋体"/>
          <w:b/>
          <w:sz w:val="32"/>
          <w:szCs w:val="32"/>
        </w:rPr>
        <w:t>内容：</w:t>
      </w:r>
      <w:r>
        <w:rPr>
          <w:rFonts w:ascii="宋体" w:hAnsi="宋体" w:hint="eastAsia"/>
          <w:b/>
          <w:sz w:val="32"/>
          <w:szCs w:val="32"/>
        </w:rPr>
        <w:t>零星</w:t>
      </w:r>
      <w:r>
        <w:rPr>
          <w:rFonts w:ascii="宋体" w:hAnsi="宋体" w:hint="eastAsia"/>
          <w:b/>
          <w:sz w:val="32"/>
          <w:szCs w:val="32"/>
        </w:rPr>
        <w:t>工程项目</w:t>
      </w:r>
      <w:r>
        <w:rPr>
          <w:rFonts w:ascii="宋体" w:hAnsi="宋体" w:hint="eastAsia"/>
          <w:b/>
          <w:sz w:val="32"/>
          <w:szCs w:val="32"/>
        </w:rPr>
        <w:t>最终审计服务（</w:t>
      </w:r>
      <w:r>
        <w:rPr>
          <w:rFonts w:ascii="宋体" w:hAnsi="宋体" w:hint="eastAsia"/>
          <w:b/>
          <w:sz w:val="32"/>
          <w:szCs w:val="32"/>
        </w:rPr>
        <w:t>2023-2025</w:t>
      </w:r>
      <w:r>
        <w:rPr>
          <w:rFonts w:ascii="宋体" w:hAnsi="宋体" w:hint="eastAsia"/>
          <w:b/>
          <w:sz w:val="32"/>
          <w:szCs w:val="32"/>
        </w:rPr>
        <w:t>）</w:t>
      </w:r>
    </w:p>
    <w:p w:rsidR="00F029C0" w:rsidRDefault="00F029C0">
      <w:pPr>
        <w:rPr>
          <w:rFonts w:ascii="宋体" w:hAnsi="宋体"/>
          <w:b/>
          <w:sz w:val="28"/>
          <w:szCs w:val="28"/>
        </w:rPr>
      </w:pPr>
    </w:p>
    <w:p w:rsidR="00F029C0" w:rsidRDefault="00F029C0">
      <w:pPr>
        <w:rPr>
          <w:rFonts w:ascii="宋体" w:hAnsi="宋体"/>
          <w:sz w:val="28"/>
          <w:szCs w:val="28"/>
        </w:rPr>
      </w:pPr>
    </w:p>
    <w:p w:rsidR="00F029C0" w:rsidRDefault="00F029C0">
      <w:pPr>
        <w:rPr>
          <w:rFonts w:ascii="宋体" w:hAnsi="宋体"/>
          <w:sz w:val="28"/>
          <w:szCs w:val="28"/>
        </w:rPr>
      </w:pPr>
    </w:p>
    <w:p w:rsidR="00F029C0" w:rsidRDefault="00F029C0">
      <w:pPr>
        <w:rPr>
          <w:rFonts w:ascii="宋体" w:hAnsi="宋体"/>
          <w:sz w:val="28"/>
          <w:szCs w:val="28"/>
        </w:rPr>
      </w:pPr>
    </w:p>
    <w:p w:rsidR="00F029C0" w:rsidRDefault="00F029C0">
      <w:pPr>
        <w:rPr>
          <w:rFonts w:ascii="宋体" w:hAnsi="宋体"/>
          <w:sz w:val="28"/>
          <w:szCs w:val="28"/>
        </w:rPr>
      </w:pPr>
    </w:p>
    <w:p w:rsidR="00F029C0" w:rsidRDefault="00F029C0">
      <w:pPr>
        <w:rPr>
          <w:rFonts w:ascii="宋体" w:hAnsi="宋体"/>
          <w:sz w:val="28"/>
          <w:szCs w:val="28"/>
        </w:rPr>
      </w:pPr>
    </w:p>
    <w:p w:rsidR="00F029C0" w:rsidRDefault="004F464A">
      <w:pPr>
        <w:jc w:val="center"/>
        <w:rPr>
          <w:rFonts w:ascii="宋体" w:hAnsi="宋体"/>
          <w:b/>
          <w:sz w:val="32"/>
          <w:szCs w:val="28"/>
        </w:rPr>
      </w:pPr>
      <w:r>
        <w:rPr>
          <w:rFonts w:ascii="宋体" w:hAnsi="宋体" w:hint="eastAsia"/>
          <w:b/>
          <w:sz w:val="32"/>
          <w:szCs w:val="28"/>
        </w:rPr>
        <w:t>2023</w:t>
      </w:r>
      <w:r>
        <w:rPr>
          <w:rFonts w:ascii="宋体" w:hAnsi="宋体"/>
          <w:b/>
          <w:sz w:val="32"/>
          <w:szCs w:val="28"/>
        </w:rPr>
        <w:t>年</w:t>
      </w:r>
      <w:r w:rsidR="006E5F0A">
        <w:rPr>
          <w:rFonts w:ascii="宋体" w:hAnsi="宋体" w:hint="eastAsia"/>
          <w:b/>
          <w:sz w:val="32"/>
          <w:szCs w:val="28"/>
        </w:rPr>
        <w:t>3</w:t>
      </w:r>
      <w:r>
        <w:rPr>
          <w:rFonts w:ascii="宋体" w:hAnsi="宋体"/>
          <w:b/>
          <w:sz w:val="32"/>
          <w:szCs w:val="28"/>
        </w:rPr>
        <w:t>月</w:t>
      </w:r>
    </w:p>
    <w:p w:rsidR="00F029C0" w:rsidRDefault="004F464A">
      <w:pPr>
        <w:widowControl/>
        <w:jc w:val="left"/>
        <w:rPr>
          <w:rFonts w:ascii="宋体" w:hAnsi="宋体"/>
          <w:b/>
          <w:sz w:val="32"/>
          <w:szCs w:val="32"/>
        </w:rPr>
      </w:pPr>
      <w:r>
        <w:rPr>
          <w:rFonts w:ascii="宋体" w:hAnsi="宋体"/>
          <w:b/>
          <w:sz w:val="32"/>
          <w:szCs w:val="32"/>
        </w:rPr>
        <w:br w:type="page"/>
      </w:r>
    </w:p>
    <w:p w:rsidR="00F029C0" w:rsidRDefault="004F464A">
      <w:pPr>
        <w:jc w:val="center"/>
        <w:rPr>
          <w:rFonts w:ascii="宋体" w:hAnsi="宋体"/>
          <w:b/>
          <w:sz w:val="32"/>
          <w:szCs w:val="32"/>
        </w:rPr>
      </w:pPr>
      <w:r>
        <w:rPr>
          <w:rFonts w:ascii="宋体" w:hAnsi="宋体"/>
          <w:b/>
          <w:sz w:val="32"/>
          <w:szCs w:val="32"/>
        </w:rPr>
        <w:lastRenderedPageBreak/>
        <w:t>一、</w:t>
      </w:r>
      <w:r>
        <w:rPr>
          <w:rFonts w:ascii="宋体" w:hAnsi="宋体" w:hint="eastAsia"/>
          <w:b/>
          <w:sz w:val="32"/>
          <w:szCs w:val="32"/>
        </w:rPr>
        <w:t>招标</w:t>
      </w:r>
      <w:r>
        <w:rPr>
          <w:rFonts w:ascii="宋体" w:hAnsi="宋体"/>
          <w:b/>
          <w:sz w:val="32"/>
          <w:szCs w:val="32"/>
        </w:rPr>
        <w:t>公告</w:t>
      </w:r>
    </w:p>
    <w:p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一、苏州健雄职业技术学院零星</w:t>
      </w:r>
      <w:r>
        <w:rPr>
          <w:rFonts w:asciiTheme="minorEastAsia" w:hAnsiTheme="minorEastAsia" w:cs="宋体" w:hint="eastAsia"/>
          <w:kern w:val="0"/>
          <w:sz w:val="24"/>
        </w:rPr>
        <w:t>工程项目</w:t>
      </w:r>
      <w:r>
        <w:rPr>
          <w:rFonts w:asciiTheme="minorEastAsia" w:hAnsiTheme="minorEastAsia" w:cs="宋体" w:hint="eastAsia"/>
          <w:kern w:val="0"/>
          <w:sz w:val="24"/>
        </w:rPr>
        <w:t>最终审计服务（</w:t>
      </w:r>
      <w:r>
        <w:rPr>
          <w:rFonts w:asciiTheme="minorEastAsia" w:hAnsiTheme="minorEastAsia" w:cs="宋体" w:hint="eastAsia"/>
          <w:kern w:val="0"/>
          <w:sz w:val="24"/>
        </w:rPr>
        <w:t>2023-2025</w:t>
      </w:r>
      <w:r>
        <w:rPr>
          <w:rFonts w:asciiTheme="minorEastAsia" w:hAnsiTheme="minorEastAsia" w:cs="宋体" w:hint="eastAsia"/>
          <w:kern w:val="0"/>
          <w:sz w:val="24"/>
        </w:rPr>
        <w:t>）经学院批准。</w:t>
      </w:r>
      <w:proofErr w:type="gramStart"/>
      <w:r>
        <w:rPr>
          <w:rFonts w:asciiTheme="minorEastAsia" w:hAnsiTheme="minorEastAsia" w:cs="宋体" w:hint="eastAsia"/>
          <w:kern w:val="0"/>
          <w:sz w:val="24"/>
        </w:rPr>
        <w:t>现邀请</w:t>
      </w:r>
      <w:proofErr w:type="gramEnd"/>
      <w:r>
        <w:rPr>
          <w:rFonts w:asciiTheme="minorEastAsia" w:hAnsiTheme="minorEastAsia" w:cs="宋体" w:hint="eastAsia"/>
          <w:kern w:val="0"/>
          <w:sz w:val="24"/>
        </w:rPr>
        <w:t>潜在的投标人参加本工程的投标。</w:t>
      </w:r>
    </w:p>
    <w:p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二、招标工程概况</w:t>
      </w:r>
    </w:p>
    <w:p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1</w:t>
      </w:r>
      <w:r>
        <w:rPr>
          <w:rFonts w:asciiTheme="minorEastAsia" w:hAnsiTheme="minorEastAsia" w:cs="宋体" w:hint="eastAsia"/>
          <w:kern w:val="0"/>
          <w:sz w:val="24"/>
        </w:rPr>
        <w:t>、工程名称：苏州健雄职业技术学院零星</w:t>
      </w:r>
      <w:r>
        <w:rPr>
          <w:rFonts w:asciiTheme="minorEastAsia" w:hAnsiTheme="minorEastAsia" w:cs="宋体" w:hint="eastAsia"/>
          <w:kern w:val="0"/>
          <w:sz w:val="24"/>
        </w:rPr>
        <w:t>工程项目</w:t>
      </w:r>
      <w:r>
        <w:rPr>
          <w:rFonts w:asciiTheme="minorEastAsia" w:hAnsiTheme="minorEastAsia" w:cs="宋体" w:hint="eastAsia"/>
          <w:kern w:val="0"/>
          <w:sz w:val="24"/>
        </w:rPr>
        <w:t>最终审计服务（</w:t>
      </w:r>
      <w:r>
        <w:rPr>
          <w:rFonts w:asciiTheme="minorEastAsia" w:hAnsiTheme="minorEastAsia" w:cs="宋体" w:hint="eastAsia"/>
          <w:kern w:val="0"/>
          <w:sz w:val="24"/>
        </w:rPr>
        <w:t>2023-2025</w:t>
      </w:r>
      <w:r>
        <w:rPr>
          <w:rFonts w:asciiTheme="minorEastAsia" w:hAnsiTheme="minorEastAsia" w:cs="宋体" w:hint="eastAsia"/>
          <w:kern w:val="0"/>
          <w:sz w:val="24"/>
        </w:rPr>
        <w:t>）</w:t>
      </w:r>
    </w:p>
    <w:p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2</w:t>
      </w:r>
      <w:r>
        <w:rPr>
          <w:rFonts w:asciiTheme="minorEastAsia" w:hAnsiTheme="minorEastAsia" w:cs="宋体" w:hint="eastAsia"/>
          <w:kern w:val="0"/>
          <w:sz w:val="24"/>
        </w:rPr>
        <w:t>、工程地点：苏州健</w:t>
      </w:r>
      <w:proofErr w:type="gramStart"/>
      <w:r>
        <w:rPr>
          <w:rFonts w:asciiTheme="minorEastAsia" w:hAnsiTheme="minorEastAsia" w:cs="宋体" w:hint="eastAsia"/>
          <w:kern w:val="0"/>
          <w:sz w:val="24"/>
        </w:rPr>
        <w:t>雄职业</w:t>
      </w:r>
      <w:proofErr w:type="gramEnd"/>
      <w:r>
        <w:rPr>
          <w:rFonts w:asciiTheme="minorEastAsia" w:hAnsiTheme="minorEastAsia" w:cs="宋体" w:hint="eastAsia"/>
          <w:kern w:val="0"/>
          <w:sz w:val="24"/>
        </w:rPr>
        <w:t>技术学院校区内</w:t>
      </w:r>
    </w:p>
    <w:p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3</w:t>
      </w:r>
      <w:r>
        <w:rPr>
          <w:rFonts w:asciiTheme="minorEastAsia" w:hAnsiTheme="minorEastAsia" w:cs="宋体" w:hint="eastAsia"/>
          <w:kern w:val="0"/>
          <w:sz w:val="24"/>
        </w:rPr>
        <w:t>、工程性质：</w:t>
      </w:r>
      <w:r>
        <w:rPr>
          <w:rFonts w:asciiTheme="minorEastAsia" w:hAnsiTheme="minorEastAsia" w:cs="宋体" w:hint="eastAsia"/>
          <w:kern w:val="0"/>
          <w:sz w:val="24"/>
        </w:rPr>
        <w:t>土建、安装、市政、绿化景观、机电安装等专业竣工结算审核（最终审计）服务。</w:t>
      </w:r>
    </w:p>
    <w:p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4</w:t>
      </w:r>
      <w:r>
        <w:rPr>
          <w:rFonts w:asciiTheme="minorEastAsia" w:hAnsiTheme="minorEastAsia" w:cs="宋体" w:hint="eastAsia"/>
          <w:kern w:val="0"/>
          <w:sz w:val="24"/>
        </w:rPr>
        <w:t>、委托服务范围：苏州健雄职业技术学院零星最终审计服务（</w:t>
      </w:r>
      <w:r>
        <w:rPr>
          <w:rFonts w:asciiTheme="minorEastAsia" w:hAnsiTheme="minorEastAsia" w:cs="宋体" w:hint="eastAsia"/>
          <w:kern w:val="0"/>
          <w:sz w:val="24"/>
        </w:rPr>
        <w:t>2023-2025</w:t>
      </w:r>
      <w:r>
        <w:rPr>
          <w:rFonts w:asciiTheme="minorEastAsia" w:hAnsiTheme="minorEastAsia" w:cs="宋体" w:hint="eastAsia"/>
          <w:kern w:val="0"/>
          <w:sz w:val="24"/>
        </w:rPr>
        <w:t>）。</w:t>
      </w:r>
    </w:p>
    <w:p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5</w:t>
      </w:r>
      <w:r>
        <w:rPr>
          <w:rFonts w:asciiTheme="minorEastAsia" w:hAnsiTheme="minorEastAsia" w:cs="宋体" w:hint="eastAsia"/>
          <w:kern w:val="0"/>
          <w:sz w:val="24"/>
        </w:rPr>
        <w:t>、委托服务的投资估算价：按实结算</w:t>
      </w:r>
    </w:p>
    <w:p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6</w:t>
      </w:r>
      <w:r>
        <w:rPr>
          <w:rFonts w:asciiTheme="minorEastAsia" w:hAnsiTheme="minorEastAsia" w:cs="宋体" w:hint="eastAsia"/>
          <w:kern w:val="0"/>
          <w:sz w:val="24"/>
        </w:rPr>
        <w:t>、服务周期：</w:t>
      </w:r>
      <w:r>
        <w:rPr>
          <w:rFonts w:asciiTheme="minorEastAsia" w:hAnsiTheme="minorEastAsia" w:cs="宋体" w:hint="eastAsia"/>
          <w:kern w:val="0"/>
          <w:sz w:val="24"/>
        </w:rPr>
        <w:t>2023</w:t>
      </w:r>
      <w:r>
        <w:rPr>
          <w:rFonts w:asciiTheme="minorEastAsia" w:hAnsiTheme="minorEastAsia" w:cs="宋体" w:hint="eastAsia"/>
          <w:kern w:val="0"/>
          <w:sz w:val="24"/>
        </w:rPr>
        <w:t>年</w:t>
      </w:r>
      <w:r w:rsidR="006E5F0A">
        <w:rPr>
          <w:rFonts w:asciiTheme="minorEastAsia" w:hAnsiTheme="minorEastAsia" w:cs="宋体" w:hint="eastAsia"/>
          <w:kern w:val="0"/>
          <w:sz w:val="24"/>
        </w:rPr>
        <w:t>4</w:t>
      </w:r>
      <w:r>
        <w:rPr>
          <w:rFonts w:asciiTheme="minorEastAsia" w:hAnsiTheme="minorEastAsia" w:cs="宋体" w:hint="eastAsia"/>
          <w:kern w:val="0"/>
          <w:sz w:val="24"/>
        </w:rPr>
        <w:t>月</w:t>
      </w:r>
      <w:r>
        <w:rPr>
          <w:rFonts w:asciiTheme="minorEastAsia" w:hAnsiTheme="minorEastAsia" w:cs="宋体" w:hint="eastAsia"/>
          <w:kern w:val="0"/>
          <w:sz w:val="24"/>
        </w:rPr>
        <w:t>1</w:t>
      </w:r>
      <w:r>
        <w:rPr>
          <w:rFonts w:asciiTheme="minorEastAsia" w:hAnsiTheme="minorEastAsia" w:cs="宋体" w:hint="eastAsia"/>
          <w:kern w:val="0"/>
          <w:sz w:val="24"/>
        </w:rPr>
        <w:t>日</w:t>
      </w:r>
      <w:r>
        <w:rPr>
          <w:rFonts w:asciiTheme="minorEastAsia" w:hAnsiTheme="minorEastAsia" w:cs="宋体" w:hint="eastAsia"/>
          <w:kern w:val="0"/>
          <w:sz w:val="24"/>
        </w:rPr>
        <w:t>-2025</w:t>
      </w:r>
      <w:r>
        <w:rPr>
          <w:rFonts w:asciiTheme="minorEastAsia" w:hAnsiTheme="minorEastAsia" w:cs="宋体" w:hint="eastAsia"/>
          <w:kern w:val="0"/>
          <w:sz w:val="24"/>
        </w:rPr>
        <w:t>年</w:t>
      </w:r>
      <w:r w:rsidR="006E5F0A">
        <w:rPr>
          <w:rFonts w:asciiTheme="minorEastAsia" w:hAnsiTheme="minorEastAsia" w:cs="宋体" w:hint="eastAsia"/>
          <w:kern w:val="0"/>
          <w:sz w:val="24"/>
        </w:rPr>
        <w:t>3</w:t>
      </w:r>
      <w:r>
        <w:rPr>
          <w:rFonts w:asciiTheme="minorEastAsia" w:hAnsiTheme="minorEastAsia" w:cs="宋体" w:hint="eastAsia"/>
          <w:kern w:val="0"/>
          <w:sz w:val="24"/>
        </w:rPr>
        <w:t>月</w:t>
      </w:r>
      <w:r w:rsidR="006E5F0A">
        <w:rPr>
          <w:rFonts w:asciiTheme="minorEastAsia" w:hAnsiTheme="minorEastAsia" w:cs="宋体" w:hint="eastAsia"/>
          <w:kern w:val="0"/>
          <w:sz w:val="24"/>
        </w:rPr>
        <w:t>31</w:t>
      </w:r>
      <w:r>
        <w:rPr>
          <w:rFonts w:asciiTheme="minorEastAsia" w:hAnsiTheme="minorEastAsia" w:cs="宋体" w:hint="eastAsia"/>
          <w:kern w:val="0"/>
          <w:sz w:val="24"/>
        </w:rPr>
        <w:t>日</w:t>
      </w:r>
    </w:p>
    <w:p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三、服务费结算方式：</w:t>
      </w:r>
      <w:proofErr w:type="gramStart"/>
      <w:r>
        <w:rPr>
          <w:rFonts w:asciiTheme="minorEastAsia" w:hAnsiTheme="minorEastAsia" w:cs="宋体" w:hint="eastAsia"/>
          <w:kern w:val="0"/>
          <w:sz w:val="24"/>
        </w:rPr>
        <w:t>按苏价服</w:t>
      </w:r>
      <w:proofErr w:type="gramEnd"/>
      <w:r>
        <w:rPr>
          <w:rFonts w:asciiTheme="minorEastAsia" w:hAnsiTheme="minorEastAsia" w:cs="宋体" w:hint="eastAsia"/>
          <w:kern w:val="0"/>
          <w:sz w:val="24"/>
        </w:rPr>
        <w:t>【</w:t>
      </w:r>
      <w:r>
        <w:rPr>
          <w:rFonts w:asciiTheme="minorEastAsia" w:hAnsiTheme="minorEastAsia" w:cs="宋体" w:hint="eastAsia"/>
          <w:kern w:val="0"/>
          <w:sz w:val="24"/>
        </w:rPr>
        <w:t>2014</w:t>
      </w:r>
      <w:r>
        <w:rPr>
          <w:rFonts w:asciiTheme="minorEastAsia" w:hAnsiTheme="minorEastAsia" w:cs="宋体" w:hint="eastAsia"/>
          <w:kern w:val="0"/>
          <w:sz w:val="24"/>
        </w:rPr>
        <w:t>】</w:t>
      </w:r>
      <w:r>
        <w:rPr>
          <w:rFonts w:asciiTheme="minorEastAsia" w:hAnsiTheme="minorEastAsia" w:cs="宋体" w:hint="eastAsia"/>
          <w:kern w:val="0"/>
          <w:sz w:val="24"/>
        </w:rPr>
        <w:t>383</w:t>
      </w:r>
      <w:r>
        <w:rPr>
          <w:rFonts w:asciiTheme="minorEastAsia" w:hAnsiTheme="minorEastAsia" w:cs="宋体" w:hint="eastAsia"/>
          <w:kern w:val="0"/>
          <w:sz w:val="24"/>
        </w:rPr>
        <w:t>号文中工程结算审核基本收费，结合中标下浮计算，效益收费按照</w:t>
      </w:r>
      <w:proofErr w:type="gramStart"/>
      <w:r>
        <w:rPr>
          <w:rFonts w:asciiTheme="minorEastAsia" w:hAnsiTheme="minorEastAsia" w:cs="宋体" w:hint="eastAsia"/>
          <w:kern w:val="0"/>
          <w:sz w:val="24"/>
        </w:rPr>
        <w:t>苏价服【</w:t>
      </w:r>
      <w:r>
        <w:rPr>
          <w:rFonts w:asciiTheme="minorEastAsia" w:hAnsiTheme="minorEastAsia" w:cs="宋体" w:hint="eastAsia"/>
          <w:kern w:val="0"/>
          <w:sz w:val="24"/>
        </w:rPr>
        <w:t>2014</w:t>
      </w:r>
      <w:r>
        <w:rPr>
          <w:rFonts w:asciiTheme="minorEastAsia" w:hAnsiTheme="minorEastAsia" w:cs="宋体" w:hint="eastAsia"/>
          <w:kern w:val="0"/>
          <w:sz w:val="24"/>
        </w:rPr>
        <w:t>】</w:t>
      </w:r>
      <w:proofErr w:type="gramEnd"/>
      <w:r>
        <w:rPr>
          <w:rFonts w:asciiTheme="minorEastAsia" w:hAnsiTheme="minorEastAsia" w:cs="宋体" w:hint="eastAsia"/>
          <w:kern w:val="0"/>
          <w:sz w:val="24"/>
        </w:rPr>
        <w:t>383</w:t>
      </w:r>
      <w:r>
        <w:rPr>
          <w:rFonts w:asciiTheme="minorEastAsia" w:hAnsiTheme="minorEastAsia" w:cs="宋体" w:hint="eastAsia"/>
          <w:kern w:val="0"/>
          <w:sz w:val="24"/>
        </w:rPr>
        <w:t>号文中收费标准，结合中标下浮计取。单个项目最低收费</w:t>
      </w:r>
      <w:r>
        <w:rPr>
          <w:rFonts w:asciiTheme="minorEastAsia" w:hAnsiTheme="minorEastAsia" w:cs="宋体" w:hint="eastAsia"/>
          <w:kern w:val="0"/>
          <w:sz w:val="24"/>
        </w:rPr>
        <w:t>3000</w:t>
      </w:r>
      <w:r>
        <w:rPr>
          <w:rFonts w:asciiTheme="minorEastAsia" w:hAnsiTheme="minorEastAsia" w:cs="宋体" w:hint="eastAsia"/>
          <w:kern w:val="0"/>
          <w:sz w:val="24"/>
        </w:rPr>
        <w:t>元，以实际发生为准。</w:t>
      </w:r>
    </w:p>
    <w:p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四、申请人应具备的其他条件</w:t>
      </w:r>
    </w:p>
    <w:p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1</w:t>
      </w:r>
      <w:r>
        <w:rPr>
          <w:rFonts w:asciiTheme="minorEastAsia" w:hAnsiTheme="minorEastAsia" w:cs="宋体" w:hint="eastAsia"/>
          <w:kern w:val="0"/>
          <w:sz w:val="24"/>
        </w:rPr>
        <w:t>、具有独立承担民事责任的能力</w:t>
      </w:r>
      <w:r>
        <w:rPr>
          <w:rFonts w:asciiTheme="minorEastAsia" w:hAnsiTheme="minorEastAsia" w:cs="宋体" w:hint="eastAsia"/>
          <w:kern w:val="0"/>
          <w:sz w:val="24"/>
        </w:rPr>
        <w:t>；</w:t>
      </w:r>
    </w:p>
    <w:p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2</w:t>
      </w:r>
      <w:r>
        <w:rPr>
          <w:rFonts w:asciiTheme="minorEastAsia" w:hAnsiTheme="minorEastAsia" w:cs="宋体" w:hint="eastAsia"/>
          <w:kern w:val="0"/>
          <w:sz w:val="24"/>
        </w:rPr>
        <w:t>、具有良好的商业信誉和健全的财务会计制度；</w:t>
      </w:r>
    </w:p>
    <w:p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3</w:t>
      </w:r>
      <w:r>
        <w:rPr>
          <w:rFonts w:asciiTheme="minorEastAsia" w:hAnsiTheme="minorEastAsia" w:cs="宋体" w:hint="eastAsia"/>
          <w:kern w:val="0"/>
          <w:sz w:val="24"/>
        </w:rPr>
        <w:t>、具有履行合同所必需的设备和专业技术能力；</w:t>
      </w:r>
    </w:p>
    <w:p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4</w:t>
      </w:r>
      <w:r>
        <w:rPr>
          <w:rFonts w:asciiTheme="minorEastAsia" w:hAnsiTheme="minorEastAsia" w:cs="宋体" w:hint="eastAsia"/>
          <w:kern w:val="0"/>
          <w:sz w:val="24"/>
        </w:rPr>
        <w:t>、有依法缴纳税收和社会保障资金的良好记录；</w:t>
      </w:r>
    </w:p>
    <w:p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5</w:t>
      </w:r>
      <w:r>
        <w:rPr>
          <w:rFonts w:asciiTheme="minorEastAsia" w:hAnsiTheme="minorEastAsia" w:cs="宋体" w:hint="eastAsia"/>
          <w:kern w:val="0"/>
          <w:sz w:val="24"/>
        </w:rPr>
        <w:t>、参加招标活动前三年内，在经营活动中没有重大违法记录；</w:t>
      </w:r>
    </w:p>
    <w:p w:rsidR="00F029C0" w:rsidRDefault="004F464A">
      <w:pPr>
        <w:widowControl/>
        <w:spacing w:line="360" w:lineRule="auto"/>
        <w:ind w:firstLineChars="200" w:firstLine="480"/>
        <w:jc w:val="left"/>
      </w:pPr>
      <w:r>
        <w:rPr>
          <w:rFonts w:asciiTheme="minorEastAsia" w:hAnsiTheme="minorEastAsia" w:cs="宋体" w:hint="eastAsia"/>
          <w:kern w:val="0"/>
          <w:sz w:val="24"/>
        </w:rPr>
        <w:t>6</w:t>
      </w:r>
      <w:r>
        <w:rPr>
          <w:rFonts w:asciiTheme="minorEastAsia" w:hAnsiTheme="minorEastAsia" w:cs="宋体" w:hint="eastAsia"/>
          <w:kern w:val="0"/>
          <w:sz w:val="24"/>
        </w:rPr>
        <w:t>、</w:t>
      </w:r>
      <w:r>
        <w:rPr>
          <w:rFonts w:asciiTheme="minorEastAsia" w:hAnsiTheme="minorEastAsia" w:cs="宋体" w:hint="eastAsia"/>
          <w:kern w:val="0"/>
          <w:sz w:val="24"/>
        </w:rPr>
        <w:t>2021</w:t>
      </w:r>
      <w:r>
        <w:rPr>
          <w:rFonts w:asciiTheme="minorEastAsia" w:hAnsiTheme="minorEastAsia" w:cs="宋体" w:hint="eastAsia"/>
          <w:kern w:val="0"/>
          <w:sz w:val="24"/>
        </w:rPr>
        <w:t>年度苏州市造价咨询企业信用评价结果</w:t>
      </w:r>
      <w:r>
        <w:rPr>
          <w:rFonts w:asciiTheme="minorEastAsia" w:hAnsiTheme="minorEastAsia" w:cs="宋体" w:hint="eastAsia"/>
          <w:kern w:val="0"/>
          <w:sz w:val="24"/>
        </w:rPr>
        <w:t>B</w:t>
      </w:r>
      <w:r>
        <w:rPr>
          <w:rFonts w:asciiTheme="minorEastAsia" w:hAnsiTheme="minorEastAsia" w:cs="宋体" w:hint="eastAsia"/>
          <w:kern w:val="0"/>
          <w:sz w:val="24"/>
        </w:rPr>
        <w:t>级及以上单位；</w:t>
      </w:r>
    </w:p>
    <w:p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7</w:t>
      </w:r>
      <w:r>
        <w:rPr>
          <w:rFonts w:asciiTheme="minorEastAsia" w:hAnsiTheme="minorEastAsia" w:cs="宋体" w:hint="eastAsia"/>
          <w:kern w:val="0"/>
          <w:sz w:val="24"/>
        </w:rPr>
        <w:t>、法律、行政法规规定的其他条件。</w:t>
      </w:r>
    </w:p>
    <w:p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8</w:t>
      </w:r>
      <w:r>
        <w:rPr>
          <w:rFonts w:asciiTheme="minorEastAsia" w:hAnsiTheme="minorEastAsia" w:cs="宋体" w:hint="eastAsia"/>
          <w:kern w:val="0"/>
          <w:sz w:val="24"/>
        </w:rPr>
        <w:t>、本项目不接受联合体投标。</w:t>
      </w:r>
    </w:p>
    <w:p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五、报名</w:t>
      </w:r>
      <w:r>
        <w:rPr>
          <w:rFonts w:asciiTheme="minorEastAsia" w:hAnsiTheme="minorEastAsia" w:cs="宋体" w:hint="eastAsia"/>
          <w:kern w:val="0"/>
          <w:sz w:val="24"/>
        </w:rPr>
        <w:t>方法</w:t>
      </w:r>
    </w:p>
    <w:p w:rsidR="006E5F0A" w:rsidRPr="006E5F0A" w:rsidRDefault="006E5F0A" w:rsidP="006E5F0A">
      <w:pPr>
        <w:widowControl/>
        <w:spacing w:line="360" w:lineRule="auto"/>
        <w:ind w:firstLineChars="200" w:firstLine="480"/>
        <w:jc w:val="left"/>
        <w:rPr>
          <w:rFonts w:asciiTheme="minorEastAsia" w:eastAsiaTheme="minorEastAsia" w:hAnsiTheme="minorEastAsia" w:hint="eastAsia"/>
          <w:color w:val="333333"/>
          <w:sz w:val="24"/>
          <w:shd w:val="clear" w:color="auto" w:fill="FFFFFF"/>
        </w:rPr>
      </w:pPr>
      <w:r w:rsidRPr="006E5F0A">
        <w:rPr>
          <w:rFonts w:asciiTheme="minorEastAsia" w:eastAsiaTheme="minorEastAsia" w:hAnsiTheme="minorEastAsia" w:hint="eastAsia"/>
          <w:color w:val="333333"/>
          <w:sz w:val="24"/>
          <w:shd w:val="clear" w:color="auto" w:fill="FFFFFF"/>
        </w:rPr>
        <w:t>网络报名方式</w:t>
      </w:r>
      <w:r w:rsidRPr="006E5F0A">
        <w:rPr>
          <w:rFonts w:asciiTheme="minorEastAsia" w:eastAsiaTheme="minorEastAsia" w:hAnsiTheme="minorEastAsia" w:hint="eastAsia"/>
          <w:color w:val="333333"/>
          <w:sz w:val="24"/>
        </w:rPr>
        <w:br/>
      </w:r>
      <w:r w:rsidRPr="006E5F0A">
        <w:rPr>
          <w:rFonts w:asciiTheme="minorEastAsia" w:eastAsiaTheme="minorEastAsia" w:hAnsiTheme="minorEastAsia" w:hint="eastAsia"/>
          <w:color w:val="333333"/>
          <w:sz w:val="24"/>
          <w:shd w:val="clear" w:color="auto" w:fill="FFFFFF"/>
        </w:rPr>
        <w:t>请有意于本项目的供应商将报名材料以电子邮件方式发送</w:t>
      </w:r>
      <w:proofErr w:type="gramStart"/>
      <w:r w:rsidRPr="006E5F0A">
        <w:rPr>
          <w:rFonts w:asciiTheme="minorEastAsia" w:eastAsiaTheme="minorEastAsia" w:hAnsiTheme="minorEastAsia" w:hint="eastAsia"/>
          <w:color w:val="333333"/>
          <w:sz w:val="24"/>
          <w:shd w:val="clear" w:color="auto" w:fill="FFFFFF"/>
        </w:rPr>
        <w:t>至以下</w:t>
      </w:r>
      <w:proofErr w:type="gramEnd"/>
      <w:r w:rsidRPr="006E5F0A">
        <w:rPr>
          <w:rFonts w:asciiTheme="minorEastAsia" w:eastAsiaTheme="minorEastAsia" w:hAnsiTheme="minorEastAsia" w:hint="eastAsia"/>
          <w:color w:val="333333"/>
          <w:sz w:val="24"/>
          <w:shd w:val="clear" w:color="auto" w:fill="FFFFFF"/>
        </w:rPr>
        <w:t>邮箱进行报名：</w:t>
      </w:r>
      <w:hyperlink r:id="rId9" w:history="1">
        <w:r w:rsidRPr="006E5F0A">
          <w:rPr>
            <w:rStyle w:val="af6"/>
            <w:rFonts w:asciiTheme="minorEastAsia" w:eastAsiaTheme="minorEastAsia" w:hAnsiTheme="minorEastAsia" w:hint="eastAsia"/>
            <w:color w:val="3B3B3B"/>
            <w:sz w:val="24"/>
          </w:rPr>
          <w:t>jianxiongxueyuan@126.com</w:t>
        </w:r>
      </w:hyperlink>
      <w:r w:rsidRPr="006E5F0A">
        <w:rPr>
          <w:rFonts w:asciiTheme="minorEastAsia" w:eastAsiaTheme="minorEastAsia" w:hAnsiTheme="minorEastAsia" w:hint="eastAsia"/>
          <w:color w:val="333333"/>
          <w:sz w:val="24"/>
          <w:shd w:val="clear" w:color="auto" w:fill="FFFFFF"/>
        </w:rPr>
        <w:t> ,邮件中必需包含单位信息、投标代表信息、联系方式等，邮件主题格式：“</w:t>
      </w:r>
      <w:r w:rsidRPr="006E5F0A">
        <w:rPr>
          <w:rFonts w:ascii="宋体" w:hAnsi="宋体" w:hint="eastAsia"/>
          <w:sz w:val="24"/>
        </w:rPr>
        <w:t>零星工程项目最终审计服务项目</w:t>
      </w:r>
      <w:r w:rsidRPr="006E5F0A">
        <w:rPr>
          <w:rFonts w:asciiTheme="minorEastAsia" w:eastAsiaTheme="minorEastAsia" w:hAnsiTheme="minorEastAsia" w:hint="eastAsia"/>
          <w:color w:val="333333"/>
          <w:sz w:val="24"/>
          <w:shd w:val="clear" w:color="auto" w:fill="FFFFFF"/>
        </w:rPr>
        <w:t>—XXX单位”。2023年3月</w:t>
      </w:r>
      <w:r>
        <w:rPr>
          <w:rFonts w:asciiTheme="minorEastAsia" w:eastAsiaTheme="minorEastAsia" w:hAnsiTheme="minorEastAsia" w:hint="eastAsia"/>
          <w:color w:val="333333"/>
          <w:sz w:val="24"/>
          <w:shd w:val="clear" w:color="auto" w:fill="FFFFFF"/>
        </w:rPr>
        <w:t>31</w:t>
      </w:r>
      <w:r w:rsidRPr="006E5F0A">
        <w:rPr>
          <w:rFonts w:asciiTheme="minorEastAsia" w:eastAsiaTheme="minorEastAsia" w:hAnsiTheme="minorEastAsia" w:hint="eastAsia"/>
          <w:color w:val="333333"/>
          <w:sz w:val="24"/>
          <w:shd w:val="clear" w:color="auto" w:fill="FFFFFF"/>
        </w:rPr>
        <w:t>日下午17:00前，接受各投标单位网络报名。</w:t>
      </w:r>
    </w:p>
    <w:p w:rsidR="00F029C0" w:rsidRDefault="004F464A" w:rsidP="006E5F0A">
      <w:pPr>
        <w:widowControl/>
        <w:spacing w:line="360" w:lineRule="auto"/>
        <w:ind w:firstLineChars="200" w:firstLine="480"/>
        <w:jc w:val="left"/>
        <w:rPr>
          <w:rFonts w:asciiTheme="minorEastAsia" w:hAnsiTheme="minorEastAsia" w:cs="宋体"/>
          <w:kern w:val="0"/>
          <w:sz w:val="24"/>
        </w:rPr>
      </w:pPr>
      <w:r>
        <w:rPr>
          <w:rFonts w:asciiTheme="minorEastAsia" w:hAnsiTheme="minorEastAsia" w:cs="宋体" w:hint="eastAsia"/>
          <w:kern w:val="0"/>
          <w:sz w:val="24"/>
        </w:rPr>
        <w:t>六、定标办法：采用“综合评分法”的办法确定中标单位，详见招标文件。</w:t>
      </w:r>
      <w:r>
        <w:rPr>
          <w:rFonts w:ascii="宋体" w:hAnsi="宋体"/>
          <w:b/>
          <w:sz w:val="32"/>
          <w:szCs w:val="32"/>
        </w:rPr>
        <w:br w:type="page"/>
      </w:r>
    </w:p>
    <w:p w:rsidR="00F029C0" w:rsidRDefault="004F464A">
      <w:pPr>
        <w:jc w:val="center"/>
        <w:rPr>
          <w:rFonts w:ascii="宋体" w:hAnsi="宋体"/>
          <w:b/>
          <w:bCs/>
          <w:sz w:val="32"/>
          <w:szCs w:val="32"/>
        </w:rPr>
      </w:pPr>
      <w:r>
        <w:rPr>
          <w:rFonts w:ascii="宋体" w:hAnsi="宋体"/>
          <w:b/>
          <w:sz w:val="32"/>
          <w:szCs w:val="32"/>
        </w:rPr>
        <w:lastRenderedPageBreak/>
        <w:t>二、</w:t>
      </w:r>
      <w:r>
        <w:rPr>
          <w:rFonts w:ascii="宋体" w:hAnsi="宋体" w:hint="eastAsia"/>
          <w:b/>
          <w:sz w:val="32"/>
          <w:szCs w:val="32"/>
        </w:rPr>
        <w:t>招标</w:t>
      </w:r>
      <w:r>
        <w:rPr>
          <w:rFonts w:ascii="宋体" w:hAnsi="宋体"/>
          <w:b/>
          <w:sz w:val="32"/>
          <w:szCs w:val="32"/>
        </w:rPr>
        <w:t>文件</w:t>
      </w:r>
    </w:p>
    <w:p w:rsidR="00F029C0" w:rsidRDefault="004F464A">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苏州健雄职业技术学院零星最终审计服务（</w:t>
      </w:r>
      <w:r>
        <w:rPr>
          <w:rFonts w:asciiTheme="minorEastAsia" w:eastAsiaTheme="minorEastAsia" w:hAnsiTheme="minorEastAsia" w:cs="宋体" w:hint="eastAsia"/>
          <w:kern w:val="0"/>
          <w:sz w:val="24"/>
        </w:rPr>
        <w:t>2023-2025</w:t>
      </w:r>
      <w:r>
        <w:rPr>
          <w:rFonts w:asciiTheme="minorEastAsia" w:eastAsiaTheme="minorEastAsia" w:hAnsiTheme="minorEastAsia" w:cs="宋体" w:hint="eastAsia"/>
          <w:kern w:val="0"/>
          <w:sz w:val="24"/>
        </w:rPr>
        <w:t>）经苏州健雄职业技术学院批准建设。工程所需资金来源是港区专项资金，</w:t>
      </w:r>
      <w:proofErr w:type="gramStart"/>
      <w:r>
        <w:rPr>
          <w:rFonts w:asciiTheme="minorEastAsia" w:eastAsiaTheme="minorEastAsia" w:hAnsiTheme="minorEastAsia" w:cs="宋体" w:hint="eastAsia"/>
          <w:kern w:val="0"/>
          <w:sz w:val="24"/>
        </w:rPr>
        <w:t>现邀请</w:t>
      </w:r>
      <w:proofErr w:type="gramEnd"/>
      <w:r>
        <w:rPr>
          <w:rFonts w:asciiTheme="minorEastAsia" w:eastAsiaTheme="minorEastAsia" w:hAnsiTheme="minorEastAsia" w:cs="宋体" w:hint="eastAsia"/>
          <w:kern w:val="0"/>
          <w:sz w:val="24"/>
        </w:rPr>
        <w:t>潜在的投标人参加本工程的投标。</w:t>
      </w:r>
    </w:p>
    <w:p w:rsidR="00F029C0" w:rsidRDefault="004F464A">
      <w:pPr>
        <w:tabs>
          <w:tab w:val="left" w:pos="567"/>
        </w:tabs>
        <w:spacing w:line="360" w:lineRule="auto"/>
        <w:ind w:left="480"/>
        <w:rPr>
          <w:rFonts w:asciiTheme="minorEastAsia" w:eastAsiaTheme="minorEastAsia" w:hAnsiTheme="minorEastAsia" w:cs="宋体"/>
          <w:sz w:val="24"/>
        </w:rPr>
      </w:pPr>
      <w:r>
        <w:rPr>
          <w:rFonts w:asciiTheme="minorEastAsia" w:eastAsiaTheme="minorEastAsia" w:hAnsiTheme="minorEastAsia" w:cs="宋体" w:hint="eastAsia"/>
          <w:sz w:val="24"/>
        </w:rPr>
        <w:t>一、招标内容：</w:t>
      </w:r>
      <w:r>
        <w:rPr>
          <w:rFonts w:asciiTheme="minorEastAsia" w:eastAsiaTheme="minorEastAsia" w:hAnsiTheme="minorEastAsia" w:cs="宋体" w:hint="eastAsia"/>
          <w:sz w:val="24"/>
        </w:rPr>
        <w:t>学院</w:t>
      </w:r>
      <w:r>
        <w:rPr>
          <w:rFonts w:asciiTheme="minorEastAsia" w:hAnsiTheme="minorEastAsia" w:cs="宋体" w:hint="eastAsia"/>
          <w:kern w:val="0"/>
          <w:sz w:val="24"/>
        </w:rPr>
        <w:t>零星</w:t>
      </w:r>
      <w:r>
        <w:rPr>
          <w:rFonts w:asciiTheme="minorEastAsia" w:hAnsiTheme="minorEastAsia" w:cs="宋体" w:hint="eastAsia"/>
          <w:kern w:val="0"/>
          <w:sz w:val="24"/>
        </w:rPr>
        <w:t>工程项目</w:t>
      </w:r>
      <w:r>
        <w:rPr>
          <w:rFonts w:asciiTheme="minorEastAsia" w:hAnsiTheme="minorEastAsia" w:cs="宋体" w:hint="eastAsia"/>
          <w:kern w:val="0"/>
          <w:sz w:val="24"/>
        </w:rPr>
        <w:t>最终审计服务（</w:t>
      </w:r>
      <w:r>
        <w:rPr>
          <w:rFonts w:asciiTheme="minorEastAsia" w:hAnsiTheme="minorEastAsia" w:cs="宋体" w:hint="eastAsia"/>
          <w:kern w:val="0"/>
          <w:sz w:val="24"/>
        </w:rPr>
        <w:t>2023-2025</w:t>
      </w:r>
      <w:r>
        <w:rPr>
          <w:rFonts w:asciiTheme="minorEastAsia" w:hAnsiTheme="minorEastAsia" w:cs="宋体" w:hint="eastAsia"/>
          <w:kern w:val="0"/>
          <w:sz w:val="24"/>
        </w:rPr>
        <w:t>）</w:t>
      </w:r>
    </w:p>
    <w:p w:rsidR="00F029C0" w:rsidRDefault="004F464A">
      <w:pPr>
        <w:tabs>
          <w:tab w:val="left" w:pos="567"/>
        </w:tabs>
        <w:spacing w:line="360" w:lineRule="auto"/>
        <w:ind w:left="480"/>
        <w:rPr>
          <w:rFonts w:asciiTheme="minorEastAsia" w:eastAsiaTheme="minorEastAsia" w:hAnsiTheme="minorEastAsia" w:cs="宋体"/>
          <w:sz w:val="24"/>
        </w:rPr>
      </w:pPr>
      <w:r>
        <w:rPr>
          <w:rFonts w:asciiTheme="minorEastAsia" w:eastAsiaTheme="minorEastAsia" w:hAnsiTheme="minorEastAsia" w:cs="宋体" w:hint="eastAsia"/>
          <w:sz w:val="24"/>
        </w:rPr>
        <w:t>二、项目简介</w:t>
      </w:r>
    </w:p>
    <w:p w:rsidR="00F029C0" w:rsidRDefault="004F464A">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、工程名称：</w:t>
      </w:r>
      <w:r>
        <w:rPr>
          <w:rFonts w:asciiTheme="minorEastAsia" w:eastAsiaTheme="minorEastAsia" w:hAnsiTheme="minorEastAsia" w:cs="宋体" w:hint="eastAsia"/>
          <w:sz w:val="24"/>
        </w:rPr>
        <w:t>学院</w:t>
      </w:r>
      <w:r>
        <w:rPr>
          <w:rFonts w:asciiTheme="minorEastAsia" w:hAnsiTheme="minorEastAsia" w:cs="宋体" w:hint="eastAsia"/>
          <w:kern w:val="0"/>
          <w:sz w:val="24"/>
        </w:rPr>
        <w:t>零星</w:t>
      </w:r>
      <w:r>
        <w:rPr>
          <w:rFonts w:asciiTheme="minorEastAsia" w:hAnsiTheme="minorEastAsia" w:cs="宋体" w:hint="eastAsia"/>
          <w:kern w:val="0"/>
          <w:sz w:val="24"/>
        </w:rPr>
        <w:t>工程项目</w:t>
      </w:r>
      <w:r>
        <w:rPr>
          <w:rFonts w:asciiTheme="minorEastAsia" w:hAnsiTheme="minorEastAsia" w:cs="宋体" w:hint="eastAsia"/>
          <w:kern w:val="0"/>
          <w:sz w:val="24"/>
        </w:rPr>
        <w:t>最终审计服务（</w:t>
      </w:r>
      <w:r>
        <w:rPr>
          <w:rFonts w:asciiTheme="minorEastAsia" w:hAnsiTheme="minorEastAsia" w:cs="宋体" w:hint="eastAsia"/>
          <w:kern w:val="0"/>
          <w:sz w:val="24"/>
        </w:rPr>
        <w:t>2023-2025</w:t>
      </w:r>
      <w:r>
        <w:rPr>
          <w:rFonts w:asciiTheme="minorEastAsia" w:hAnsiTheme="minorEastAsia" w:cs="宋体" w:hint="eastAsia"/>
          <w:kern w:val="0"/>
          <w:sz w:val="24"/>
        </w:rPr>
        <w:t>）</w:t>
      </w:r>
    </w:p>
    <w:p w:rsidR="00F029C0" w:rsidRDefault="004F464A">
      <w:pPr>
        <w:widowControl/>
        <w:spacing w:line="360" w:lineRule="auto"/>
        <w:ind w:firstLineChars="200" w:firstLine="480"/>
        <w:jc w:val="left"/>
        <w:rPr>
          <w:rFonts w:asciiTheme="minorEastAsia" w:hAnsiTheme="minorEastAsia" w:cs="宋体"/>
          <w:kern w:val="0"/>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rPr>
        <w:t>、工程地点：</w:t>
      </w:r>
      <w:r>
        <w:rPr>
          <w:rFonts w:asciiTheme="minorEastAsia" w:hAnsiTheme="minorEastAsia" w:cs="宋体" w:hint="eastAsia"/>
          <w:kern w:val="0"/>
          <w:sz w:val="24"/>
        </w:rPr>
        <w:t>苏州健</w:t>
      </w:r>
      <w:proofErr w:type="gramStart"/>
      <w:r>
        <w:rPr>
          <w:rFonts w:asciiTheme="minorEastAsia" w:hAnsiTheme="minorEastAsia" w:cs="宋体" w:hint="eastAsia"/>
          <w:kern w:val="0"/>
          <w:sz w:val="24"/>
        </w:rPr>
        <w:t>雄职业</w:t>
      </w:r>
      <w:proofErr w:type="gramEnd"/>
      <w:r>
        <w:rPr>
          <w:rFonts w:asciiTheme="minorEastAsia" w:hAnsiTheme="minorEastAsia" w:cs="宋体" w:hint="eastAsia"/>
          <w:kern w:val="0"/>
          <w:sz w:val="24"/>
        </w:rPr>
        <w:t>技术学院</w:t>
      </w:r>
      <w:r>
        <w:rPr>
          <w:rFonts w:asciiTheme="minorEastAsia" w:hAnsiTheme="minorEastAsia" w:cs="宋体" w:hint="eastAsia"/>
          <w:kern w:val="0"/>
          <w:sz w:val="24"/>
        </w:rPr>
        <w:t>校区内</w:t>
      </w:r>
    </w:p>
    <w:p w:rsidR="00F029C0" w:rsidRDefault="004F464A">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rPr>
        <w:t>、工程性质：</w:t>
      </w:r>
      <w:r>
        <w:rPr>
          <w:rFonts w:asciiTheme="minorEastAsia" w:eastAsiaTheme="minorEastAsia" w:hAnsiTheme="minorEastAsia" w:cs="宋体" w:hint="eastAsia"/>
          <w:kern w:val="0"/>
          <w:sz w:val="24"/>
        </w:rPr>
        <w:t>土建、安装、市政、绿化景观、机电安装等专业竣工结算审核（最终审计）服务。</w:t>
      </w:r>
    </w:p>
    <w:p w:rsidR="00F029C0" w:rsidRDefault="004F464A">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w:t>
      </w:r>
      <w:r>
        <w:rPr>
          <w:rFonts w:asciiTheme="minorEastAsia" w:eastAsiaTheme="minorEastAsia" w:hAnsiTheme="minorEastAsia" w:cs="宋体" w:hint="eastAsia"/>
          <w:kern w:val="0"/>
          <w:sz w:val="24"/>
        </w:rPr>
        <w:t>、委托服务范围：</w:t>
      </w:r>
      <w:r>
        <w:rPr>
          <w:rFonts w:asciiTheme="minorEastAsia" w:eastAsiaTheme="minorEastAsia" w:hAnsiTheme="minorEastAsia" w:cs="宋体" w:hint="eastAsia"/>
          <w:sz w:val="24"/>
        </w:rPr>
        <w:t>学院</w:t>
      </w:r>
      <w:r>
        <w:rPr>
          <w:rFonts w:asciiTheme="minorEastAsia" w:hAnsiTheme="minorEastAsia" w:cs="宋体" w:hint="eastAsia"/>
          <w:kern w:val="0"/>
          <w:sz w:val="24"/>
        </w:rPr>
        <w:t>零星</w:t>
      </w:r>
      <w:r>
        <w:rPr>
          <w:rFonts w:asciiTheme="minorEastAsia" w:hAnsiTheme="minorEastAsia" w:cs="宋体" w:hint="eastAsia"/>
          <w:kern w:val="0"/>
          <w:sz w:val="24"/>
        </w:rPr>
        <w:t>工程项目</w:t>
      </w:r>
      <w:r>
        <w:rPr>
          <w:rFonts w:asciiTheme="minorEastAsia" w:hAnsiTheme="minorEastAsia" w:cs="宋体" w:hint="eastAsia"/>
          <w:kern w:val="0"/>
          <w:sz w:val="24"/>
        </w:rPr>
        <w:t>最终审计服务（</w:t>
      </w:r>
      <w:r>
        <w:rPr>
          <w:rFonts w:asciiTheme="minorEastAsia" w:hAnsiTheme="minorEastAsia" w:cs="宋体" w:hint="eastAsia"/>
          <w:kern w:val="0"/>
          <w:sz w:val="24"/>
        </w:rPr>
        <w:t>2023-2025</w:t>
      </w:r>
      <w:r>
        <w:rPr>
          <w:rFonts w:asciiTheme="minorEastAsia" w:hAnsiTheme="minorEastAsia" w:cs="宋体" w:hint="eastAsia"/>
          <w:kern w:val="0"/>
          <w:sz w:val="24"/>
        </w:rPr>
        <w:t>）</w:t>
      </w:r>
    </w:p>
    <w:p w:rsidR="00F029C0" w:rsidRDefault="004F464A">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5</w:t>
      </w:r>
      <w:r>
        <w:rPr>
          <w:rFonts w:asciiTheme="minorEastAsia" w:eastAsiaTheme="minorEastAsia" w:hAnsiTheme="minorEastAsia" w:cs="宋体" w:hint="eastAsia"/>
          <w:kern w:val="0"/>
          <w:sz w:val="24"/>
        </w:rPr>
        <w:t>、委托服务的投资估算价：按实结算</w:t>
      </w:r>
    </w:p>
    <w:p w:rsidR="00F029C0" w:rsidRDefault="004F464A">
      <w:pPr>
        <w:widowControl/>
        <w:spacing w:line="36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w:t>
      </w:r>
      <w:r>
        <w:rPr>
          <w:rFonts w:asciiTheme="minorEastAsia" w:eastAsiaTheme="minorEastAsia" w:hAnsiTheme="minorEastAsia" w:cs="宋体" w:hint="eastAsia"/>
          <w:kern w:val="0"/>
          <w:sz w:val="24"/>
        </w:rPr>
        <w:t>、服务周期：</w:t>
      </w:r>
      <w:r>
        <w:rPr>
          <w:rFonts w:asciiTheme="minorEastAsia" w:eastAsiaTheme="minorEastAsia" w:hAnsiTheme="minorEastAsia" w:cs="宋体" w:hint="eastAsia"/>
          <w:kern w:val="0"/>
          <w:sz w:val="24"/>
        </w:rPr>
        <w:t>2023</w:t>
      </w:r>
      <w:r>
        <w:rPr>
          <w:rFonts w:asciiTheme="minorEastAsia" w:eastAsiaTheme="minorEastAsia" w:hAnsiTheme="minorEastAsia" w:cs="宋体" w:hint="eastAsia"/>
          <w:kern w:val="0"/>
          <w:sz w:val="24"/>
        </w:rPr>
        <w:t>年</w:t>
      </w:r>
      <w:r w:rsidR="00C03553">
        <w:rPr>
          <w:rFonts w:asciiTheme="minorEastAsia" w:eastAsiaTheme="minorEastAsia" w:hAnsiTheme="minorEastAsia" w:cs="宋体" w:hint="eastAsia"/>
          <w:kern w:val="0"/>
          <w:sz w:val="24"/>
        </w:rPr>
        <w:t>4</w:t>
      </w:r>
      <w:r>
        <w:rPr>
          <w:rFonts w:asciiTheme="minorEastAsia" w:eastAsiaTheme="minorEastAsia" w:hAnsiTheme="minorEastAsia" w:cs="宋体" w:hint="eastAsia"/>
          <w:kern w:val="0"/>
          <w:sz w:val="24"/>
        </w:rPr>
        <w:t>月</w:t>
      </w:r>
      <w:r>
        <w:rPr>
          <w:rFonts w:asciiTheme="minorEastAsia" w:eastAsiaTheme="minorEastAsia" w:hAnsiTheme="minorEastAsia" w:cs="宋体" w:hint="eastAsia"/>
          <w:kern w:val="0"/>
          <w:sz w:val="24"/>
        </w:rPr>
        <w:t>1</w:t>
      </w:r>
      <w:r>
        <w:rPr>
          <w:rFonts w:asciiTheme="minorEastAsia" w:eastAsiaTheme="minorEastAsia" w:hAnsiTheme="minorEastAsia" w:cs="宋体" w:hint="eastAsia"/>
          <w:kern w:val="0"/>
          <w:sz w:val="24"/>
        </w:rPr>
        <w:t>日</w:t>
      </w:r>
      <w:r>
        <w:rPr>
          <w:rFonts w:asciiTheme="minorEastAsia" w:eastAsiaTheme="minorEastAsia" w:hAnsiTheme="minorEastAsia" w:cs="宋体" w:hint="eastAsia"/>
          <w:kern w:val="0"/>
          <w:sz w:val="24"/>
        </w:rPr>
        <w:t>-2025</w:t>
      </w:r>
      <w:r>
        <w:rPr>
          <w:rFonts w:asciiTheme="minorEastAsia" w:eastAsiaTheme="minorEastAsia" w:hAnsiTheme="minorEastAsia" w:cs="宋体" w:hint="eastAsia"/>
          <w:kern w:val="0"/>
          <w:sz w:val="24"/>
        </w:rPr>
        <w:t>年</w:t>
      </w:r>
      <w:r w:rsidR="00C03553">
        <w:rPr>
          <w:rFonts w:asciiTheme="minorEastAsia" w:eastAsiaTheme="minorEastAsia" w:hAnsiTheme="minorEastAsia" w:cs="宋体" w:hint="eastAsia"/>
          <w:kern w:val="0"/>
          <w:sz w:val="24"/>
        </w:rPr>
        <w:t>3</w:t>
      </w:r>
      <w:r>
        <w:rPr>
          <w:rFonts w:asciiTheme="minorEastAsia" w:eastAsiaTheme="minorEastAsia" w:hAnsiTheme="minorEastAsia" w:cs="宋体" w:hint="eastAsia"/>
          <w:kern w:val="0"/>
          <w:sz w:val="24"/>
        </w:rPr>
        <w:t>月</w:t>
      </w:r>
      <w:r w:rsidR="00C03553">
        <w:rPr>
          <w:rFonts w:asciiTheme="minorEastAsia" w:eastAsiaTheme="minorEastAsia" w:hAnsiTheme="minorEastAsia" w:cs="宋体" w:hint="eastAsia"/>
          <w:kern w:val="0"/>
          <w:sz w:val="24"/>
        </w:rPr>
        <w:t>31</w:t>
      </w:r>
      <w:r>
        <w:rPr>
          <w:rFonts w:asciiTheme="minorEastAsia" w:eastAsiaTheme="minorEastAsia" w:hAnsiTheme="minorEastAsia" w:cs="宋体" w:hint="eastAsia"/>
          <w:kern w:val="0"/>
          <w:sz w:val="24"/>
        </w:rPr>
        <w:t>日</w:t>
      </w:r>
    </w:p>
    <w:p w:rsidR="00F029C0" w:rsidRDefault="004F464A">
      <w:pPr>
        <w:tabs>
          <w:tab w:val="left" w:pos="567"/>
        </w:tabs>
        <w:spacing w:line="360" w:lineRule="auto"/>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7</w:t>
      </w:r>
      <w:r>
        <w:rPr>
          <w:rFonts w:asciiTheme="minorEastAsia" w:eastAsiaTheme="minorEastAsia" w:hAnsiTheme="minorEastAsia" w:cs="宋体" w:hint="eastAsia"/>
          <w:kern w:val="0"/>
          <w:sz w:val="24"/>
        </w:rPr>
        <w:t>、服务费结算方式：</w:t>
      </w:r>
      <w:proofErr w:type="gramStart"/>
      <w:r>
        <w:rPr>
          <w:rFonts w:asciiTheme="minorEastAsia" w:hAnsiTheme="minorEastAsia" w:cs="宋体" w:hint="eastAsia"/>
          <w:kern w:val="0"/>
          <w:sz w:val="24"/>
        </w:rPr>
        <w:t>按苏价服</w:t>
      </w:r>
      <w:proofErr w:type="gramEnd"/>
      <w:r>
        <w:rPr>
          <w:rFonts w:asciiTheme="minorEastAsia" w:hAnsiTheme="minorEastAsia" w:cs="宋体" w:hint="eastAsia"/>
          <w:kern w:val="0"/>
          <w:sz w:val="24"/>
        </w:rPr>
        <w:t>【</w:t>
      </w:r>
      <w:r>
        <w:rPr>
          <w:rFonts w:asciiTheme="minorEastAsia" w:hAnsiTheme="minorEastAsia" w:cs="宋体" w:hint="eastAsia"/>
          <w:kern w:val="0"/>
          <w:sz w:val="24"/>
        </w:rPr>
        <w:t>2014</w:t>
      </w:r>
      <w:r>
        <w:rPr>
          <w:rFonts w:asciiTheme="minorEastAsia" w:hAnsiTheme="minorEastAsia" w:cs="宋体" w:hint="eastAsia"/>
          <w:kern w:val="0"/>
          <w:sz w:val="24"/>
        </w:rPr>
        <w:t>】</w:t>
      </w:r>
      <w:r>
        <w:rPr>
          <w:rFonts w:asciiTheme="minorEastAsia" w:hAnsiTheme="minorEastAsia" w:cs="宋体" w:hint="eastAsia"/>
          <w:kern w:val="0"/>
          <w:sz w:val="24"/>
        </w:rPr>
        <w:t>383</w:t>
      </w:r>
      <w:r>
        <w:rPr>
          <w:rFonts w:asciiTheme="minorEastAsia" w:hAnsiTheme="minorEastAsia" w:cs="宋体" w:hint="eastAsia"/>
          <w:kern w:val="0"/>
          <w:sz w:val="24"/>
        </w:rPr>
        <w:t>号文中工程结算审核基本收费，结合中标下浮计算，效益收费按照</w:t>
      </w:r>
      <w:proofErr w:type="gramStart"/>
      <w:r>
        <w:rPr>
          <w:rFonts w:asciiTheme="minorEastAsia" w:hAnsiTheme="minorEastAsia" w:cs="宋体" w:hint="eastAsia"/>
          <w:kern w:val="0"/>
          <w:sz w:val="24"/>
        </w:rPr>
        <w:t>苏价服【</w:t>
      </w:r>
      <w:r>
        <w:rPr>
          <w:rFonts w:asciiTheme="minorEastAsia" w:hAnsiTheme="minorEastAsia" w:cs="宋体" w:hint="eastAsia"/>
          <w:kern w:val="0"/>
          <w:sz w:val="24"/>
        </w:rPr>
        <w:t>2014</w:t>
      </w:r>
      <w:r>
        <w:rPr>
          <w:rFonts w:asciiTheme="minorEastAsia" w:hAnsiTheme="minorEastAsia" w:cs="宋体" w:hint="eastAsia"/>
          <w:kern w:val="0"/>
          <w:sz w:val="24"/>
        </w:rPr>
        <w:t>】</w:t>
      </w:r>
      <w:proofErr w:type="gramEnd"/>
      <w:r>
        <w:rPr>
          <w:rFonts w:asciiTheme="minorEastAsia" w:hAnsiTheme="minorEastAsia" w:cs="宋体" w:hint="eastAsia"/>
          <w:kern w:val="0"/>
          <w:sz w:val="24"/>
        </w:rPr>
        <w:t>383</w:t>
      </w:r>
      <w:r>
        <w:rPr>
          <w:rFonts w:asciiTheme="minorEastAsia" w:hAnsiTheme="minorEastAsia" w:cs="宋体" w:hint="eastAsia"/>
          <w:kern w:val="0"/>
          <w:sz w:val="24"/>
        </w:rPr>
        <w:t>号文中收费标准，结合中标下浮计取。单个项目最低收费</w:t>
      </w:r>
      <w:r>
        <w:rPr>
          <w:rFonts w:asciiTheme="minorEastAsia" w:hAnsiTheme="minorEastAsia" w:cs="宋体" w:hint="eastAsia"/>
          <w:kern w:val="0"/>
          <w:sz w:val="24"/>
        </w:rPr>
        <w:t>3000</w:t>
      </w:r>
      <w:r>
        <w:rPr>
          <w:rFonts w:asciiTheme="minorEastAsia" w:hAnsiTheme="minorEastAsia" w:cs="宋体" w:hint="eastAsia"/>
          <w:kern w:val="0"/>
          <w:sz w:val="24"/>
        </w:rPr>
        <w:t>元，以实际发生为准。</w:t>
      </w:r>
    </w:p>
    <w:p w:rsidR="00F029C0" w:rsidRDefault="004F464A">
      <w:pPr>
        <w:tabs>
          <w:tab w:val="left" w:pos="993"/>
        </w:tabs>
        <w:overflowPunct w:val="0"/>
        <w:spacing w:line="480" w:lineRule="auto"/>
        <w:ind w:firstLineChars="200" w:firstLine="480"/>
        <w:rPr>
          <w:rFonts w:ascii="宋体" w:hAnsi="宋体" w:cs="宋体"/>
          <w:sz w:val="24"/>
        </w:rPr>
      </w:pPr>
      <w:r>
        <w:rPr>
          <w:rFonts w:asciiTheme="minorEastAsia" w:eastAsiaTheme="minorEastAsia" w:hAnsiTheme="minorEastAsia" w:cs="宋体" w:hint="eastAsia"/>
          <w:kern w:val="0"/>
          <w:sz w:val="24"/>
        </w:rPr>
        <w:t>（二）</w:t>
      </w:r>
      <w:r>
        <w:rPr>
          <w:rFonts w:ascii="宋体" w:hAnsi="宋体" w:cs="宋体" w:hint="eastAsia"/>
          <w:sz w:val="24"/>
        </w:rPr>
        <w:t>投标时间、地点：</w:t>
      </w:r>
    </w:p>
    <w:p w:rsidR="00F029C0" w:rsidRDefault="004F464A">
      <w:pPr>
        <w:tabs>
          <w:tab w:val="left" w:pos="993"/>
        </w:tabs>
        <w:spacing w:line="360" w:lineRule="auto"/>
        <w:ind w:firstLineChars="200" w:firstLine="480"/>
        <w:rPr>
          <w:rFonts w:ascii="宋体" w:hAnsi="宋体" w:cs="宋体"/>
          <w:color w:val="0000FF"/>
          <w:sz w:val="24"/>
        </w:rPr>
      </w:pPr>
      <w:r>
        <w:rPr>
          <w:rFonts w:ascii="宋体" w:hAnsi="宋体" w:cs="宋体" w:hint="eastAsia"/>
          <w:sz w:val="24"/>
        </w:rPr>
        <w:t>1.</w:t>
      </w:r>
      <w:r>
        <w:rPr>
          <w:rFonts w:ascii="宋体" w:hAnsi="宋体" w:cs="宋体" w:hint="eastAsia"/>
          <w:sz w:val="24"/>
        </w:rPr>
        <w:t>投标文件的递交时间：</w:t>
      </w:r>
      <w:r>
        <w:rPr>
          <w:rFonts w:ascii="宋体" w:hAnsi="宋体" w:cs="宋体" w:hint="eastAsia"/>
          <w:color w:val="0000FF"/>
          <w:sz w:val="24"/>
        </w:rPr>
        <w:t>2023</w:t>
      </w:r>
      <w:r>
        <w:rPr>
          <w:rFonts w:ascii="宋体" w:hAnsi="宋体" w:cs="宋体" w:hint="eastAsia"/>
          <w:color w:val="0000FF"/>
          <w:sz w:val="24"/>
        </w:rPr>
        <w:t>年</w:t>
      </w:r>
      <w:r w:rsidR="00C03553">
        <w:rPr>
          <w:rFonts w:ascii="宋体" w:hAnsi="宋体" w:cs="宋体" w:hint="eastAsia"/>
          <w:color w:val="0000FF"/>
          <w:sz w:val="24"/>
        </w:rPr>
        <w:t>4</w:t>
      </w:r>
      <w:r>
        <w:rPr>
          <w:rFonts w:ascii="宋体" w:hAnsi="宋体" w:cs="宋体" w:hint="eastAsia"/>
          <w:color w:val="0000FF"/>
          <w:sz w:val="24"/>
        </w:rPr>
        <w:t>月</w:t>
      </w:r>
      <w:r w:rsidR="00C03553">
        <w:rPr>
          <w:rFonts w:ascii="宋体" w:hAnsi="宋体" w:cs="宋体" w:hint="eastAsia"/>
          <w:color w:val="0000FF"/>
          <w:sz w:val="24"/>
        </w:rPr>
        <w:t>3</w:t>
      </w:r>
      <w:r>
        <w:rPr>
          <w:rFonts w:ascii="宋体" w:hAnsi="宋体" w:cs="宋体" w:hint="eastAsia"/>
          <w:color w:val="0000FF"/>
          <w:sz w:val="24"/>
        </w:rPr>
        <w:t>日</w:t>
      </w:r>
      <w:r>
        <w:rPr>
          <w:rFonts w:ascii="宋体" w:hAnsi="宋体" w:cs="宋体" w:hint="eastAsia"/>
          <w:color w:val="0000FF"/>
          <w:sz w:val="24"/>
        </w:rPr>
        <w:t>13:</w:t>
      </w:r>
      <w:r w:rsidR="00C03553">
        <w:rPr>
          <w:rFonts w:ascii="宋体" w:hAnsi="宋体" w:cs="宋体" w:hint="eastAsia"/>
          <w:color w:val="0000FF"/>
          <w:sz w:val="24"/>
        </w:rPr>
        <w:t>0</w:t>
      </w:r>
      <w:r>
        <w:rPr>
          <w:rFonts w:ascii="宋体" w:hAnsi="宋体" w:cs="宋体" w:hint="eastAsia"/>
          <w:color w:val="0000FF"/>
          <w:sz w:val="24"/>
        </w:rPr>
        <w:t>0</w:t>
      </w:r>
      <w:r w:rsidR="00C03553">
        <w:rPr>
          <w:rFonts w:ascii="宋体" w:hAnsi="宋体" w:cs="宋体" w:hint="eastAsia"/>
          <w:color w:val="0000FF"/>
          <w:sz w:val="24"/>
        </w:rPr>
        <w:t>-14:00</w:t>
      </w:r>
    </w:p>
    <w:p w:rsidR="00F029C0" w:rsidRDefault="004F464A">
      <w:pPr>
        <w:tabs>
          <w:tab w:val="left" w:pos="993"/>
        </w:tabs>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投标文件的递交截止时间：</w:t>
      </w:r>
      <w:r>
        <w:rPr>
          <w:rFonts w:ascii="宋体" w:hAnsi="宋体" w:cs="宋体" w:hint="eastAsia"/>
          <w:color w:val="0000FF"/>
          <w:sz w:val="24"/>
        </w:rPr>
        <w:t>2023</w:t>
      </w:r>
      <w:r>
        <w:rPr>
          <w:rFonts w:ascii="宋体" w:hAnsi="宋体" w:cs="宋体" w:hint="eastAsia"/>
          <w:color w:val="0000FF"/>
          <w:sz w:val="24"/>
        </w:rPr>
        <w:t>年</w:t>
      </w:r>
      <w:r w:rsidR="00C03553">
        <w:rPr>
          <w:rFonts w:ascii="宋体" w:hAnsi="宋体" w:cs="宋体" w:hint="eastAsia"/>
          <w:color w:val="0000FF"/>
          <w:sz w:val="24"/>
        </w:rPr>
        <w:t>4</w:t>
      </w:r>
      <w:r>
        <w:rPr>
          <w:rFonts w:ascii="宋体" w:hAnsi="宋体" w:cs="宋体" w:hint="eastAsia"/>
          <w:color w:val="0000FF"/>
          <w:sz w:val="24"/>
        </w:rPr>
        <w:t>月</w:t>
      </w:r>
      <w:r w:rsidR="00C03553">
        <w:rPr>
          <w:rFonts w:ascii="宋体" w:hAnsi="宋体" w:cs="宋体" w:hint="eastAsia"/>
          <w:color w:val="0000FF"/>
          <w:sz w:val="24"/>
        </w:rPr>
        <w:t>3</w:t>
      </w:r>
      <w:r>
        <w:rPr>
          <w:rFonts w:ascii="宋体" w:hAnsi="宋体" w:cs="宋体" w:hint="eastAsia"/>
          <w:color w:val="0000FF"/>
          <w:sz w:val="24"/>
        </w:rPr>
        <w:t>日</w:t>
      </w:r>
      <w:r>
        <w:rPr>
          <w:rFonts w:ascii="宋体" w:hAnsi="宋体" w:cs="宋体" w:hint="eastAsia"/>
          <w:color w:val="0000FF"/>
          <w:sz w:val="24"/>
        </w:rPr>
        <w:t>1</w:t>
      </w:r>
      <w:r w:rsidR="00C03553">
        <w:rPr>
          <w:rFonts w:ascii="宋体" w:hAnsi="宋体" w:cs="宋体" w:hint="eastAsia"/>
          <w:color w:val="0000FF"/>
          <w:sz w:val="24"/>
        </w:rPr>
        <w:t>4</w:t>
      </w:r>
      <w:r>
        <w:rPr>
          <w:rFonts w:ascii="宋体" w:hAnsi="宋体" w:cs="宋体" w:hint="eastAsia"/>
          <w:color w:val="0000FF"/>
          <w:sz w:val="24"/>
        </w:rPr>
        <w:t>：</w:t>
      </w:r>
      <w:r w:rsidR="00C03553">
        <w:rPr>
          <w:rFonts w:ascii="宋体" w:hAnsi="宋体" w:cs="宋体" w:hint="eastAsia"/>
          <w:color w:val="0000FF"/>
          <w:sz w:val="24"/>
        </w:rPr>
        <w:t>0</w:t>
      </w:r>
      <w:r>
        <w:rPr>
          <w:rFonts w:ascii="宋体" w:hAnsi="宋体" w:cs="宋体" w:hint="eastAsia"/>
          <w:color w:val="0000FF"/>
          <w:sz w:val="24"/>
        </w:rPr>
        <w:t>0</w:t>
      </w:r>
    </w:p>
    <w:p w:rsidR="00F029C0" w:rsidRDefault="004F464A">
      <w:pPr>
        <w:tabs>
          <w:tab w:val="left" w:pos="993"/>
        </w:tabs>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开标时间：</w:t>
      </w:r>
      <w:r>
        <w:rPr>
          <w:rFonts w:ascii="宋体" w:hAnsi="宋体" w:cs="宋体" w:hint="eastAsia"/>
          <w:color w:val="0000FF"/>
          <w:sz w:val="24"/>
        </w:rPr>
        <w:t>2023</w:t>
      </w:r>
      <w:r>
        <w:rPr>
          <w:rFonts w:ascii="宋体" w:hAnsi="宋体" w:cs="宋体" w:hint="eastAsia"/>
          <w:color w:val="0000FF"/>
          <w:sz w:val="24"/>
        </w:rPr>
        <w:t>年</w:t>
      </w:r>
      <w:r w:rsidR="00C03553">
        <w:rPr>
          <w:rFonts w:ascii="宋体" w:hAnsi="宋体" w:cs="宋体" w:hint="eastAsia"/>
          <w:color w:val="0000FF"/>
          <w:sz w:val="24"/>
        </w:rPr>
        <w:t>4</w:t>
      </w:r>
      <w:r>
        <w:rPr>
          <w:rFonts w:ascii="宋体" w:hAnsi="宋体" w:cs="宋体" w:hint="eastAsia"/>
          <w:color w:val="0000FF"/>
          <w:sz w:val="24"/>
        </w:rPr>
        <w:t>月</w:t>
      </w:r>
      <w:r w:rsidR="00C03553">
        <w:rPr>
          <w:rFonts w:ascii="宋体" w:hAnsi="宋体" w:cs="宋体" w:hint="eastAsia"/>
          <w:color w:val="0000FF"/>
          <w:sz w:val="24"/>
        </w:rPr>
        <w:t>3</w:t>
      </w:r>
      <w:r>
        <w:rPr>
          <w:rFonts w:ascii="宋体" w:hAnsi="宋体" w:cs="宋体" w:hint="eastAsia"/>
          <w:color w:val="0000FF"/>
          <w:sz w:val="24"/>
        </w:rPr>
        <w:t>日</w:t>
      </w:r>
      <w:r>
        <w:rPr>
          <w:rFonts w:ascii="宋体" w:hAnsi="宋体" w:cs="宋体" w:hint="eastAsia"/>
          <w:color w:val="0000FF"/>
          <w:sz w:val="24"/>
        </w:rPr>
        <w:t>1</w:t>
      </w:r>
      <w:r w:rsidR="00C03553">
        <w:rPr>
          <w:rFonts w:ascii="宋体" w:hAnsi="宋体" w:cs="宋体" w:hint="eastAsia"/>
          <w:color w:val="0000FF"/>
          <w:sz w:val="24"/>
        </w:rPr>
        <w:t>4</w:t>
      </w:r>
      <w:r>
        <w:rPr>
          <w:rFonts w:ascii="宋体" w:hAnsi="宋体" w:cs="宋体" w:hint="eastAsia"/>
          <w:color w:val="0000FF"/>
          <w:sz w:val="24"/>
        </w:rPr>
        <w:t>:</w:t>
      </w:r>
      <w:r w:rsidR="00C03553">
        <w:rPr>
          <w:rFonts w:ascii="宋体" w:hAnsi="宋体" w:cs="宋体" w:hint="eastAsia"/>
          <w:color w:val="0000FF"/>
          <w:sz w:val="24"/>
        </w:rPr>
        <w:t>0</w:t>
      </w:r>
      <w:r>
        <w:rPr>
          <w:rFonts w:ascii="宋体" w:hAnsi="宋体" w:cs="宋体" w:hint="eastAsia"/>
          <w:color w:val="0000FF"/>
          <w:sz w:val="24"/>
        </w:rPr>
        <w:t>0</w:t>
      </w:r>
    </w:p>
    <w:p w:rsidR="00F029C0" w:rsidRDefault="004F464A">
      <w:pPr>
        <w:tabs>
          <w:tab w:val="left" w:pos="567"/>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（三）其它说明：</w:t>
      </w:r>
    </w:p>
    <w:p w:rsidR="00F029C0" w:rsidRDefault="004F464A">
      <w:pPr>
        <w:numPr>
          <w:ilvl w:val="0"/>
          <w:numId w:val="3"/>
        </w:numPr>
        <w:tabs>
          <w:tab w:val="left" w:pos="567"/>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中标单位在履行合同义务期间，应遵守国家有关法律、法规、维护委托单位的合法权益。</w:t>
      </w:r>
    </w:p>
    <w:p w:rsidR="00F029C0" w:rsidRDefault="004F464A">
      <w:pPr>
        <w:numPr>
          <w:ilvl w:val="0"/>
          <w:numId w:val="3"/>
        </w:numPr>
        <w:tabs>
          <w:tab w:val="left" w:pos="567"/>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中标单位应自行承担项目实施过程中安全生产责任，招标人任何情况下均不承担因此产生的任何法律责任和经济责任。</w:t>
      </w:r>
    </w:p>
    <w:p w:rsidR="00F029C0" w:rsidRDefault="004F464A">
      <w:pPr>
        <w:numPr>
          <w:ilvl w:val="0"/>
          <w:numId w:val="3"/>
        </w:numPr>
        <w:tabs>
          <w:tab w:val="left" w:pos="567"/>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中标后，中标人具体提供本项目造价咨询服务的人员必须与投标时拟投入本项目的人员一致，未经招标人同意，中标人不得随意调整更换人员，若发现中标人未按要求配置或服务过程中未经招标人同意调整更换人员，视为违约，招标人将视情节轻重，对中标人予以经济处罚和解除合同。</w:t>
      </w:r>
    </w:p>
    <w:p w:rsidR="00F029C0" w:rsidRDefault="004F464A">
      <w:pPr>
        <w:numPr>
          <w:ilvl w:val="0"/>
          <w:numId w:val="3"/>
        </w:numPr>
        <w:tabs>
          <w:tab w:val="left" w:pos="567"/>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中标单位负有保密责任</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未经招标人同意，关于本项目的任何情况均不得私自对外</w:t>
      </w:r>
      <w:r>
        <w:rPr>
          <w:rFonts w:asciiTheme="minorEastAsia" w:eastAsiaTheme="minorEastAsia" w:hAnsiTheme="minorEastAsia" w:cs="宋体" w:hint="eastAsia"/>
          <w:sz w:val="24"/>
        </w:rPr>
        <w:t>发布或散播，否则，自行承担所有责任。</w:t>
      </w:r>
    </w:p>
    <w:p w:rsidR="00F029C0" w:rsidRDefault="004F464A">
      <w:pPr>
        <w:numPr>
          <w:ilvl w:val="0"/>
          <w:numId w:val="3"/>
        </w:numPr>
        <w:tabs>
          <w:tab w:val="left" w:pos="567"/>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递交的成果内容必须符合招标文件的有关要求和国家有关标准。中标单位应客观公正地出具咨询成果报告，严格履行保密义务，并对结果的真实性、完整性、可靠性负责。</w:t>
      </w:r>
    </w:p>
    <w:p w:rsidR="00F029C0" w:rsidRDefault="004F464A">
      <w:pPr>
        <w:numPr>
          <w:ilvl w:val="0"/>
          <w:numId w:val="3"/>
        </w:numPr>
        <w:tabs>
          <w:tab w:val="left" w:pos="567"/>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投标报价包括资料费、咨询费、培训费政策性文件规定及合同包含的所有风险、责任等各</w:t>
      </w:r>
      <w:r>
        <w:rPr>
          <w:rFonts w:asciiTheme="minorEastAsia" w:eastAsiaTheme="minorEastAsia" w:hAnsiTheme="minorEastAsia" w:cs="宋体" w:hint="eastAsia"/>
          <w:sz w:val="24"/>
        </w:rPr>
        <w:lastRenderedPageBreak/>
        <w:t>项应有费用，以及相关知识产权和所需缴纳的任何税费。</w:t>
      </w:r>
    </w:p>
    <w:p w:rsidR="00F029C0" w:rsidRDefault="004F464A">
      <w:pPr>
        <w:numPr>
          <w:ilvl w:val="0"/>
          <w:numId w:val="4"/>
        </w:numPr>
        <w:tabs>
          <w:tab w:val="left" w:pos="567"/>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投标文件组成：</w:t>
      </w:r>
    </w:p>
    <w:p w:rsidR="00F029C0" w:rsidRDefault="004F464A">
      <w:pPr>
        <w:numPr>
          <w:ilvl w:val="0"/>
          <w:numId w:val="5"/>
        </w:numPr>
        <w:tabs>
          <w:tab w:val="clear" w:pos="425"/>
          <w:tab w:val="left" w:pos="540"/>
        </w:tabs>
        <w:snapToGrid w:val="0"/>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投标函；</w:t>
      </w:r>
    </w:p>
    <w:p w:rsidR="00F029C0" w:rsidRDefault="004F464A">
      <w:pPr>
        <w:numPr>
          <w:ilvl w:val="0"/>
          <w:numId w:val="5"/>
        </w:numPr>
        <w:tabs>
          <w:tab w:val="clear" w:pos="425"/>
          <w:tab w:val="left" w:pos="540"/>
        </w:tabs>
        <w:snapToGrid w:val="0"/>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资格证明文件</w:t>
      </w:r>
    </w:p>
    <w:p w:rsidR="00F029C0" w:rsidRDefault="004F464A">
      <w:pPr>
        <w:numPr>
          <w:ilvl w:val="0"/>
          <w:numId w:val="5"/>
        </w:numPr>
        <w:tabs>
          <w:tab w:val="clear" w:pos="425"/>
          <w:tab w:val="left" w:pos="540"/>
        </w:tabs>
        <w:snapToGrid w:val="0"/>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投标人《营业执照》、项目负责人注册证书、职称证书复印件；</w:t>
      </w:r>
    </w:p>
    <w:p w:rsidR="00F029C0" w:rsidRDefault="004F464A">
      <w:pPr>
        <w:numPr>
          <w:ilvl w:val="0"/>
          <w:numId w:val="5"/>
        </w:numPr>
        <w:tabs>
          <w:tab w:val="clear" w:pos="425"/>
          <w:tab w:val="left" w:pos="540"/>
        </w:tabs>
        <w:snapToGrid w:val="0"/>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法定代表人授权委托书（如有授权）；</w:t>
      </w:r>
    </w:p>
    <w:p w:rsidR="00F029C0" w:rsidRDefault="004F464A">
      <w:pPr>
        <w:tabs>
          <w:tab w:val="left" w:pos="540"/>
        </w:tabs>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5.</w:t>
      </w:r>
      <w:r>
        <w:rPr>
          <w:rFonts w:asciiTheme="minorEastAsia" w:eastAsiaTheme="minorEastAsia" w:hAnsiTheme="minorEastAsia" w:cs="宋体" w:hint="eastAsia"/>
          <w:sz w:val="24"/>
        </w:rPr>
        <w:t>拟投入本项目人员介绍一览表及人员的职称证书、注册证书、社保缴纳证明和劳动合同等相关证明材料复印件；（注：拟派项目负责人需与报名时项目负责人一致否则将作资格审查不通过处理）</w:t>
      </w:r>
    </w:p>
    <w:p w:rsidR="00F029C0" w:rsidRDefault="004F464A">
      <w:pPr>
        <w:tabs>
          <w:tab w:val="left" w:pos="540"/>
        </w:tabs>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6.</w:t>
      </w:r>
      <w:r>
        <w:rPr>
          <w:rFonts w:asciiTheme="minorEastAsia" w:eastAsiaTheme="minorEastAsia" w:hAnsiTheme="minorEastAsia" w:cs="宋体" w:hint="eastAsia"/>
          <w:sz w:val="24"/>
        </w:rPr>
        <w:t>技术方案编制（包含评分办法中评分节点内容）</w:t>
      </w:r>
    </w:p>
    <w:p w:rsidR="00F029C0" w:rsidRDefault="004F464A">
      <w:pPr>
        <w:tabs>
          <w:tab w:val="left" w:pos="540"/>
        </w:tabs>
        <w:snapToGrid w:val="0"/>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7.</w:t>
      </w:r>
      <w:r>
        <w:rPr>
          <w:rFonts w:asciiTheme="minorEastAsia" w:eastAsiaTheme="minorEastAsia" w:hAnsiTheme="minorEastAsia" w:cs="宋体" w:hint="eastAsia"/>
          <w:sz w:val="24"/>
        </w:rPr>
        <w:t>企业信誉及实力</w:t>
      </w:r>
    </w:p>
    <w:p w:rsidR="00F029C0" w:rsidRDefault="004F464A">
      <w:pPr>
        <w:tabs>
          <w:tab w:val="left" w:pos="540"/>
        </w:tabs>
        <w:snapToGrid w:val="0"/>
        <w:spacing w:line="360" w:lineRule="auto"/>
        <w:ind w:leftChars="200" w:left="420" w:firstLineChars="50" w:firstLine="120"/>
        <w:rPr>
          <w:rFonts w:asciiTheme="minorEastAsia" w:eastAsiaTheme="minorEastAsia" w:hAnsiTheme="minorEastAsia" w:cs="宋体"/>
          <w:sz w:val="24"/>
        </w:rPr>
      </w:pPr>
      <w:r>
        <w:rPr>
          <w:rFonts w:asciiTheme="minorEastAsia" w:eastAsiaTheme="minorEastAsia" w:hAnsiTheme="minorEastAsia" w:cs="宋体" w:hint="eastAsia"/>
          <w:sz w:val="24"/>
        </w:rPr>
        <w:t>8.</w:t>
      </w:r>
      <w:r>
        <w:rPr>
          <w:rFonts w:asciiTheme="minorEastAsia" w:eastAsiaTheme="minorEastAsia" w:hAnsiTheme="minorEastAsia" w:cs="宋体" w:hint="eastAsia"/>
          <w:sz w:val="24"/>
        </w:rPr>
        <w:t>国家法律、法规所规定的其他资料；</w:t>
      </w:r>
    </w:p>
    <w:p w:rsidR="00F029C0" w:rsidRDefault="004F464A">
      <w:pPr>
        <w:tabs>
          <w:tab w:val="left" w:pos="540"/>
        </w:tabs>
        <w:snapToGrid w:val="0"/>
        <w:spacing w:line="360" w:lineRule="auto"/>
        <w:ind w:leftChars="200" w:left="420" w:firstLineChars="50" w:firstLine="120"/>
        <w:rPr>
          <w:rFonts w:asciiTheme="minorEastAsia" w:eastAsiaTheme="minorEastAsia" w:hAnsiTheme="minorEastAsia" w:cs="宋体"/>
          <w:sz w:val="24"/>
        </w:rPr>
      </w:pPr>
      <w:r>
        <w:rPr>
          <w:rFonts w:asciiTheme="minorEastAsia" w:eastAsiaTheme="minorEastAsia" w:hAnsiTheme="minorEastAsia" w:cs="宋体" w:hint="eastAsia"/>
          <w:sz w:val="24"/>
        </w:rPr>
        <w:t>9.</w:t>
      </w:r>
      <w:r>
        <w:rPr>
          <w:rFonts w:asciiTheme="minorEastAsia" w:eastAsiaTheme="minorEastAsia" w:hAnsiTheme="minorEastAsia" w:cs="宋体" w:hint="eastAsia"/>
          <w:sz w:val="24"/>
        </w:rPr>
        <w:t>与本次招标有关的其他资料。</w:t>
      </w:r>
    </w:p>
    <w:p w:rsidR="00F029C0" w:rsidRDefault="004F464A">
      <w:pPr>
        <w:tabs>
          <w:tab w:val="left" w:pos="567"/>
        </w:tabs>
        <w:spacing w:line="360" w:lineRule="auto"/>
        <w:ind w:leftChars="200" w:left="420"/>
        <w:rPr>
          <w:rFonts w:asciiTheme="minorEastAsia" w:eastAsiaTheme="minorEastAsia" w:hAnsiTheme="minorEastAsia" w:cs="宋体"/>
          <w:sz w:val="24"/>
        </w:rPr>
      </w:pPr>
      <w:r>
        <w:rPr>
          <w:rFonts w:asciiTheme="minorEastAsia" w:eastAsiaTheme="minorEastAsia" w:hAnsiTheme="minorEastAsia" w:cs="宋体" w:hint="eastAsia"/>
          <w:sz w:val="24"/>
        </w:rPr>
        <w:t>（五）投标文件要求：</w:t>
      </w:r>
    </w:p>
    <w:p w:rsidR="00F029C0" w:rsidRDefault="004F464A">
      <w:pPr>
        <w:numPr>
          <w:ilvl w:val="0"/>
          <w:numId w:val="6"/>
        </w:numPr>
        <w:tabs>
          <w:tab w:val="clear" w:pos="425"/>
          <w:tab w:val="left" w:pos="54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投标文件数量</w:t>
      </w:r>
      <w:r>
        <w:rPr>
          <w:rFonts w:asciiTheme="minorEastAsia" w:eastAsiaTheme="minorEastAsia" w:hAnsiTheme="minorEastAsia" w:cs="宋体" w:hint="eastAsia"/>
          <w:sz w:val="24"/>
        </w:rPr>
        <w:t>：一本正本，两本副本，需装订</w:t>
      </w:r>
      <w:r>
        <w:rPr>
          <w:rFonts w:asciiTheme="minorEastAsia" w:eastAsiaTheme="minorEastAsia" w:hAnsiTheme="minorEastAsia" w:cs="宋体" w:hint="eastAsia"/>
          <w:sz w:val="24"/>
        </w:rPr>
        <w:t>成册。</w:t>
      </w:r>
    </w:p>
    <w:p w:rsidR="00F029C0" w:rsidRDefault="004F464A">
      <w:pPr>
        <w:numPr>
          <w:ilvl w:val="0"/>
          <w:numId w:val="6"/>
        </w:numPr>
        <w:tabs>
          <w:tab w:val="clear" w:pos="425"/>
          <w:tab w:val="left" w:pos="54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投标文件须投标人法定代表人签章或其授权代表签字或盖公章，以上文件资料必须加盖投标响应单位公章；</w:t>
      </w:r>
    </w:p>
    <w:p w:rsidR="00F029C0" w:rsidRDefault="004F464A">
      <w:pPr>
        <w:numPr>
          <w:ilvl w:val="0"/>
          <w:numId w:val="6"/>
        </w:numPr>
        <w:tabs>
          <w:tab w:val="clear" w:pos="425"/>
          <w:tab w:val="left" w:pos="54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投标文件以中文为准；</w:t>
      </w:r>
    </w:p>
    <w:p w:rsidR="00F029C0" w:rsidRDefault="004F464A">
      <w:pPr>
        <w:numPr>
          <w:ilvl w:val="0"/>
          <w:numId w:val="6"/>
        </w:numPr>
        <w:tabs>
          <w:tab w:val="clear" w:pos="425"/>
          <w:tab w:val="left" w:pos="54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投标文件须装袋密封，封口</w:t>
      </w:r>
      <w:proofErr w:type="gramStart"/>
      <w:r>
        <w:rPr>
          <w:rFonts w:asciiTheme="minorEastAsia" w:eastAsiaTheme="minorEastAsia" w:hAnsiTheme="minorEastAsia" w:cs="宋体" w:hint="eastAsia"/>
          <w:sz w:val="24"/>
        </w:rPr>
        <w:t>处须盖公章</w:t>
      </w:r>
      <w:proofErr w:type="gramEnd"/>
      <w:r>
        <w:rPr>
          <w:rFonts w:asciiTheme="minorEastAsia" w:eastAsiaTheme="minorEastAsia" w:hAnsiTheme="minorEastAsia" w:cs="宋体" w:hint="eastAsia"/>
          <w:sz w:val="24"/>
        </w:rPr>
        <w:t>，封面应注明投标的项目名称和投标人单位名称等。</w:t>
      </w:r>
    </w:p>
    <w:p w:rsidR="00F029C0" w:rsidRDefault="004F464A">
      <w:pPr>
        <w:numPr>
          <w:ilvl w:val="0"/>
          <w:numId w:val="1"/>
        </w:numPr>
        <w:tabs>
          <w:tab w:val="clear" w:pos="420"/>
          <w:tab w:val="left" w:pos="54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综合说明：</w:t>
      </w:r>
    </w:p>
    <w:p w:rsidR="00F029C0" w:rsidRDefault="004F464A">
      <w:pPr>
        <w:numPr>
          <w:ilvl w:val="0"/>
          <w:numId w:val="7"/>
        </w:numPr>
        <w:tabs>
          <w:tab w:val="clear" w:pos="425"/>
          <w:tab w:val="left" w:pos="54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lang w:val="zh-CN"/>
        </w:rPr>
        <w:t>投标单位对招标文件如有疑问，请将疑问于</w:t>
      </w:r>
      <w:r>
        <w:rPr>
          <w:rFonts w:asciiTheme="minorEastAsia" w:eastAsiaTheme="minorEastAsia" w:hAnsiTheme="minorEastAsia" w:cs="宋体" w:hint="eastAsia"/>
          <w:color w:val="0000FF"/>
          <w:sz w:val="24"/>
          <w:lang w:val="zh-CN"/>
        </w:rPr>
        <w:t>202</w:t>
      </w:r>
      <w:r>
        <w:rPr>
          <w:rFonts w:asciiTheme="minorEastAsia" w:eastAsiaTheme="minorEastAsia" w:hAnsiTheme="minorEastAsia" w:cs="宋体" w:hint="eastAsia"/>
          <w:color w:val="0000FF"/>
          <w:sz w:val="24"/>
        </w:rPr>
        <w:t>3</w:t>
      </w:r>
      <w:r>
        <w:rPr>
          <w:rFonts w:asciiTheme="minorEastAsia" w:eastAsiaTheme="minorEastAsia" w:hAnsiTheme="minorEastAsia" w:cs="宋体" w:hint="eastAsia"/>
          <w:color w:val="0000FF"/>
          <w:sz w:val="24"/>
          <w:lang w:val="zh-CN"/>
        </w:rPr>
        <w:t>年</w:t>
      </w:r>
      <w:r w:rsidR="00C03553">
        <w:rPr>
          <w:rFonts w:asciiTheme="minorEastAsia" w:eastAsiaTheme="minorEastAsia" w:hAnsiTheme="minorEastAsia" w:cs="宋体" w:hint="eastAsia"/>
          <w:color w:val="0000FF"/>
          <w:sz w:val="24"/>
          <w:lang w:val="zh-CN"/>
        </w:rPr>
        <w:t>3</w:t>
      </w:r>
      <w:r>
        <w:rPr>
          <w:rFonts w:asciiTheme="minorEastAsia" w:eastAsiaTheme="minorEastAsia" w:hAnsiTheme="minorEastAsia" w:cs="宋体" w:hint="eastAsia"/>
          <w:color w:val="0000FF"/>
          <w:sz w:val="24"/>
          <w:lang w:val="zh-CN"/>
        </w:rPr>
        <w:t>月</w:t>
      </w:r>
      <w:r w:rsidR="00C03553">
        <w:rPr>
          <w:rFonts w:asciiTheme="minorEastAsia" w:eastAsiaTheme="minorEastAsia" w:hAnsiTheme="minorEastAsia" w:cs="宋体" w:hint="eastAsia"/>
          <w:color w:val="0000FF"/>
          <w:sz w:val="24"/>
          <w:lang w:val="zh-CN"/>
        </w:rPr>
        <w:t>27</w:t>
      </w:r>
      <w:r>
        <w:rPr>
          <w:rFonts w:asciiTheme="minorEastAsia" w:eastAsiaTheme="minorEastAsia" w:hAnsiTheme="minorEastAsia" w:cs="宋体" w:hint="eastAsia"/>
          <w:color w:val="0000FF"/>
          <w:sz w:val="24"/>
          <w:lang w:val="zh-CN"/>
        </w:rPr>
        <w:t>日</w:t>
      </w:r>
      <w:r>
        <w:rPr>
          <w:rFonts w:asciiTheme="minorEastAsia" w:eastAsiaTheme="minorEastAsia" w:hAnsiTheme="minorEastAsia" w:cs="宋体" w:hint="eastAsia"/>
          <w:sz w:val="24"/>
        </w:rPr>
        <w:t>11</w:t>
      </w:r>
      <w:r>
        <w:rPr>
          <w:rFonts w:asciiTheme="minorEastAsia" w:eastAsiaTheme="minorEastAsia" w:hAnsiTheme="minorEastAsia" w:cs="宋体" w:hint="eastAsia"/>
          <w:sz w:val="24"/>
          <w:lang w:val="zh-CN"/>
        </w:rPr>
        <w:t>:00</w:t>
      </w:r>
      <w:r>
        <w:rPr>
          <w:rFonts w:asciiTheme="minorEastAsia" w:eastAsiaTheme="minorEastAsia" w:hAnsiTheme="minorEastAsia" w:cs="宋体" w:hint="eastAsia"/>
          <w:sz w:val="24"/>
          <w:lang w:val="zh-CN"/>
        </w:rPr>
        <w:t>前以电子邮件或书面形式（传真）递交，本公司将对疑问进行书面答复，并将以邮件或传真的方式通知各投标人。</w:t>
      </w:r>
    </w:p>
    <w:p w:rsidR="00F029C0" w:rsidRDefault="004F464A">
      <w:pPr>
        <w:numPr>
          <w:ilvl w:val="0"/>
          <w:numId w:val="7"/>
        </w:numPr>
        <w:tabs>
          <w:tab w:val="clear" w:pos="425"/>
          <w:tab w:val="left" w:pos="540"/>
        </w:tabs>
        <w:spacing w:line="360" w:lineRule="auto"/>
        <w:ind w:left="0" w:firstLineChars="200" w:firstLine="480"/>
        <w:rPr>
          <w:rFonts w:asciiTheme="minorEastAsia" w:eastAsiaTheme="minorEastAsia" w:hAnsiTheme="minorEastAsia"/>
          <w:sz w:val="24"/>
        </w:rPr>
      </w:pPr>
      <w:r>
        <w:rPr>
          <w:rFonts w:asciiTheme="minorEastAsia" w:eastAsiaTheme="minorEastAsia" w:hAnsiTheme="minorEastAsia" w:cs="宋体" w:hint="eastAsia"/>
          <w:sz w:val="24"/>
        </w:rPr>
        <w:t>各投标人须对招标文件全部内容进行响应，只</w:t>
      </w:r>
      <w:proofErr w:type="gramStart"/>
      <w:r>
        <w:rPr>
          <w:rFonts w:asciiTheme="minorEastAsia" w:eastAsiaTheme="minorEastAsia" w:hAnsiTheme="minorEastAsia" w:cs="宋体" w:hint="eastAsia"/>
          <w:sz w:val="24"/>
        </w:rPr>
        <w:t>报其中</w:t>
      </w:r>
      <w:proofErr w:type="gramEnd"/>
      <w:r>
        <w:rPr>
          <w:rFonts w:asciiTheme="minorEastAsia" w:eastAsiaTheme="minorEastAsia" w:hAnsiTheme="minorEastAsia" w:cs="宋体" w:hint="eastAsia"/>
          <w:sz w:val="24"/>
        </w:rPr>
        <w:t>部分内容的，为无效报价，并不得出现选择性报价。</w:t>
      </w:r>
    </w:p>
    <w:p w:rsidR="00F029C0" w:rsidRDefault="004F464A">
      <w:pPr>
        <w:numPr>
          <w:ilvl w:val="0"/>
          <w:numId w:val="7"/>
        </w:numPr>
        <w:tabs>
          <w:tab w:val="clear" w:pos="425"/>
          <w:tab w:val="left" w:pos="54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投标人必须承诺响应招标文件提出的全部要求，如果以其中某些条款不响应时，应在文件中列出，未列出的视为响应。</w:t>
      </w:r>
    </w:p>
    <w:p w:rsidR="00F029C0" w:rsidRDefault="004F464A">
      <w:pPr>
        <w:tabs>
          <w:tab w:val="left" w:pos="540"/>
        </w:tabs>
        <w:spacing w:line="360" w:lineRule="auto"/>
        <w:ind w:leftChars="200" w:left="420"/>
        <w:rPr>
          <w:rFonts w:asciiTheme="minorEastAsia" w:eastAsiaTheme="minorEastAsia" w:hAnsiTheme="minorEastAsia" w:cs="宋体"/>
          <w:sz w:val="24"/>
        </w:rPr>
      </w:pPr>
      <w:r>
        <w:rPr>
          <w:rFonts w:asciiTheme="minorEastAsia" w:eastAsiaTheme="minorEastAsia" w:hAnsiTheme="minorEastAsia" w:cs="宋体" w:hint="eastAsia"/>
          <w:sz w:val="24"/>
        </w:rPr>
        <w:t>4.</w:t>
      </w:r>
      <w:r>
        <w:rPr>
          <w:rFonts w:asciiTheme="minorEastAsia" w:eastAsiaTheme="minorEastAsia" w:hAnsiTheme="minorEastAsia" w:cs="宋体" w:hint="eastAsia"/>
          <w:sz w:val="24"/>
        </w:rPr>
        <w:t>知识产权：</w:t>
      </w:r>
    </w:p>
    <w:p w:rsidR="00F029C0" w:rsidRDefault="004F464A">
      <w:pPr>
        <w:tabs>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中标单位应保证招标人免除且中标单位承担由于招标人在其本国使用该设备所需的设备和设计或其任何一部分时而引起第三方提出的侵犯专利权、商标权或工业设计权的起诉、行动、行政程序索赔、请求等以及甲方为此而产生的损失和损害、费用和支出（包括律师费）。</w:t>
      </w:r>
    </w:p>
    <w:p w:rsidR="00F029C0" w:rsidRDefault="004F464A">
      <w:pPr>
        <w:tabs>
          <w:tab w:val="left" w:pos="540"/>
        </w:tabs>
        <w:spacing w:line="360" w:lineRule="auto"/>
        <w:ind w:leftChars="200" w:left="420"/>
        <w:rPr>
          <w:rFonts w:asciiTheme="minorEastAsia" w:eastAsiaTheme="minorEastAsia" w:hAnsiTheme="minorEastAsia" w:cs="宋体"/>
          <w:sz w:val="24"/>
        </w:rPr>
      </w:pPr>
      <w:r>
        <w:rPr>
          <w:rFonts w:asciiTheme="minorEastAsia" w:eastAsiaTheme="minorEastAsia" w:hAnsiTheme="minorEastAsia" w:cs="宋体" w:hint="eastAsia"/>
          <w:sz w:val="24"/>
        </w:rPr>
        <w:t>5.</w:t>
      </w:r>
      <w:r>
        <w:rPr>
          <w:rFonts w:asciiTheme="minorEastAsia" w:eastAsiaTheme="minorEastAsia" w:hAnsiTheme="minorEastAsia" w:cs="宋体" w:hint="eastAsia"/>
          <w:sz w:val="24"/>
        </w:rPr>
        <w:t>投标说明：</w:t>
      </w:r>
    </w:p>
    <w:p w:rsidR="00F029C0" w:rsidRDefault="004F464A">
      <w:pPr>
        <w:numPr>
          <w:ilvl w:val="0"/>
          <w:numId w:val="8"/>
        </w:numPr>
        <w:tabs>
          <w:tab w:val="left" w:pos="108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不符合投标人资格要求的投标文件将被拒绝；</w:t>
      </w:r>
    </w:p>
    <w:p w:rsidR="00F029C0" w:rsidRDefault="004F464A">
      <w:pPr>
        <w:numPr>
          <w:ilvl w:val="0"/>
          <w:numId w:val="8"/>
        </w:numPr>
        <w:tabs>
          <w:tab w:val="left" w:pos="108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参加投标的投标人需足额交纳投标保证金，并提供收据原件，否则投标文件将被拒绝；（如有要求时）</w:t>
      </w:r>
    </w:p>
    <w:p w:rsidR="00F029C0" w:rsidRDefault="004F464A">
      <w:pPr>
        <w:numPr>
          <w:ilvl w:val="0"/>
          <w:numId w:val="8"/>
        </w:numPr>
        <w:tabs>
          <w:tab w:val="left" w:pos="108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参加投标的投标人必须提供投标代表的身份证明原件和法定代表人授权委托书原件或未按规定时间到达的（法定代表人为投标代表的可不提</w:t>
      </w:r>
      <w:r>
        <w:rPr>
          <w:rFonts w:asciiTheme="minorEastAsia" w:eastAsiaTheme="minorEastAsia" w:hAnsiTheme="minorEastAsia" w:cs="宋体" w:hint="eastAsia"/>
          <w:sz w:val="24"/>
        </w:rPr>
        <w:t>供）；</w:t>
      </w:r>
    </w:p>
    <w:p w:rsidR="00F029C0" w:rsidRDefault="004F464A">
      <w:pPr>
        <w:numPr>
          <w:ilvl w:val="0"/>
          <w:numId w:val="8"/>
        </w:numPr>
        <w:tabs>
          <w:tab w:val="left" w:pos="108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投标文件密封和签署不符合要求的，投标文件将被拒绝；</w:t>
      </w:r>
    </w:p>
    <w:p w:rsidR="00F029C0" w:rsidRDefault="004F464A">
      <w:pPr>
        <w:numPr>
          <w:ilvl w:val="0"/>
          <w:numId w:val="8"/>
        </w:numPr>
        <w:tabs>
          <w:tab w:val="left" w:pos="108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逾期送达的投标文件；</w:t>
      </w:r>
    </w:p>
    <w:p w:rsidR="00F029C0" w:rsidRDefault="004F464A">
      <w:pPr>
        <w:numPr>
          <w:ilvl w:val="0"/>
          <w:numId w:val="8"/>
        </w:numPr>
        <w:tabs>
          <w:tab w:val="left" w:pos="108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投标文件没有响应招标文件，投标文件字迹潦草、模糊、无法</w:t>
      </w:r>
      <w:proofErr w:type="gramStart"/>
      <w:r>
        <w:rPr>
          <w:rFonts w:asciiTheme="minorEastAsia" w:eastAsiaTheme="minorEastAsia" w:hAnsiTheme="minorEastAsia" w:cs="宋体" w:hint="eastAsia"/>
          <w:sz w:val="24"/>
        </w:rPr>
        <w:t>辩认</w:t>
      </w:r>
      <w:proofErr w:type="gramEnd"/>
      <w:r>
        <w:rPr>
          <w:rFonts w:asciiTheme="minorEastAsia" w:eastAsiaTheme="minorEastAsia" w:hAnsiTheme="minorEastAsia" w:cs="宋体" w:hint="eastAsia"/>
          <w:sz w:val="24"/>
        </w:rPr>
        <w:t>的；</w:t>
      </w:r>
    </w:p>
    <w:p w:rsidR="00F029C0" w:rsidRDefault="004F464A">
      <w:pPr>
        <w:numPr>
          <w:ilvl w:val="0"/>
          <w:numId w:val="8"/>
        </w:numPr>
        <w:tabs>
          <w:tab w:val="left" w:pos="108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投标单位与通过资格预审的单位在名称和法人地位上发生实质性改变的；</w:t>
      </w:r>
    </w:p>
    <w:p w:rsidR="00F029C0" w:rsidRDefault="004F464A">
      <w:pPr>
        <w:numPr>
          <w:ilvl w:val="0"/>
          <w:numId w:val="8"/>
        </w:numPr>
        <w:tabs>
          <w:tab w:val="left" w:pos="1080"/>
        </w:tabs>
        <w:spacing w:line="360" w:lineRule="auto"/>
        <w:ind w:left="0" w:firstLineChars="200" w:firstLine="480"/>
        <w:rPr>
          <w:rFonts w:ascii="宋体" w:hAnsi="宋体"/>
          <w:sz w:val="24"/>
        </w:rPr>
      </w:pPr>
      <w:r>
        <w:rPr>
          <w:rFonts w:ascii="宋体" w:hAnsi="宋体" w:hint="eastAsia"/>
          <w:sz w:val="24"/>
        </w:rPr>
        <w:t>投标文件中未按规定的内容和要求编制，未按招标文件的要求提供有关资料或所提供的资料与在资格预审时出示的资料不一致的；</w:t>
      </w:r>
    </w:p>
    <w:p w:rsidR="00F029C0" w:rsidRDefault="004F464A">
      <w:pPr>
        <w:numPr>
          <w:ilvl w:val="0"/>
          <w:numId w:val="8"/>
        </w:numPr>
        <w:tabs>
          <w:tab w:val="left" w:pos="1080"/>
        </w:tabs>
        <w:spacing w:line="360" w:lineRule="auto"/>
        <w:ind w:left="0" w:firstLineChars="200" w:firstLine="480"/>
        <w:rPr>
          <w:rFonts w:ascii="宋体" w:hAnsi="宋体"/>
          <w:sz w:val="24"/>
        </w:rPr>
      </w:pPr>
      <w:r>
        <w:rPr>
          <w:rFonts w:ascii="宋体" w:hAnsi="宋体" w:hint="eastAsia"/>
          <w:sz w:val="24"/>
        </w:rPr>
        <w:t>投标文件不足规定份数的；</w:t>
      </w:r>
    </w:p>
    <w:p w:rsidR="00F029C0" w:rsidRDefault="004F464A">
      <w:pPr>
        <w:tabs>
          <w:tab w:val="left" w:pos="402"/>
          <w:tab w:val="left" w:pos="540"/>
        </w:tabs>
        <w:spacing w:line="360" w:lineRule="auto"/>
        <w:ind w:leftChars="200" w:left="420"/>
        <w:rPr>
          <w:rFonts w:asciiTheme="minorEastAsia" w:eastAsiaTheme="minorEastAsia" w:hAnsiTheme="minorEastAsia" w:cs="宋体"/>
          <w:sz w:val="24"/>
        </w:rPr>
      </w:pPr>
      <w:r>
        <w:rPr>
          <w:rFonts w:asciiTheme="minorEastAsia" w:eastAsiaTheme="minorEastAsia" w:hAnsiTheme="minorEastAsia" w:cs="宋体" w:hint="eastAsia"/>
          <w:sz w:val="24"/>
        </w:rPr>
        <w:t>6.</w:t>
      </w:r>
      <w:r>
        <w:rPr>
          <w:rFonts w:asciiTheme="minorEastAsia" w:eastAsiaTheme="minorEastAsia" w:hAnsiTheme="minorEastAsia" w:cs="宋体" w:hint="eastAsia"/>
          <w:sz w:val="24"/>
        </w:rPr>
        <w:t>项目的终止</w:t>
      </w:r>
    </w:p>
    <w:p w:rsidR="00F029C0" w:rsidRDefault="004F464A">
      <w:pPr>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出现下列情形之一的，将终止招标活动：</w:t>
      </w:r>
    </w:p>
    <w:p w:rsidR="00F029C0" w:rsidRDefault="004F464A">
      <w:pPr>
        <w:numPr>
          <w:ilvl w:val="0"/>
          <w:numId w:val="9"/>
        </w:numPr>
        <w:tabs>
          <w:tab w:val="clear" w:pos="420"/>
          <w:tab w:val="left" w:pos="108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因情况变化，不再符合规定的招投标方式适用情形的；</w:t>
      </w:r>
    </w:p>
    <w:p w:rsidR="00F029C0" w:rsidRDefault="004F464A">
      <w:pPr>
        <w:numPr>
          <w:ilvl w:val="0"/>
          <w:numId w:val="9"/>
        </w:numPr>
        <w:tabs>
          <w:tab w:val="clear" w:pos="420"/>
          <w:tab w:val="left" w:pos="108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出现影响招标公正的违法、违规行为的；</w:t>
      </w:r>
    </w:p>
    <w:p w:rsidR="00F029C0" w:rsidRDefault="004F464A">
      <w:pPr>
        <w:tabs>
          <w:tab w:val="left" w:pos="540"/>
        </w:tabs>
        <w:spacing w:line="360" w:lineRule="auto"/>
        <w:ind w:leftChars="200" w:left="420"/>
        <w:rPr>
          <w:rFonts w:asciiTheme="minorEastAsia" w:eastAsiaTheme="minorEastAsia" w:hAnsiTheme="minorEastAsia" w:cs="宋体"/>
          <w:sz w:val="24"/>
        </w:rPr>
      </w:pPr>
      <w:r>
        <w:rPr>
          <w:rFonts w:asciiTheme="minorEastAsia" w:eastAsiaTheme="minorEastAsia" w:hAnsiTheme="minorEastAsia" w:cs="宋体" w:hint="eastAsia"/>
          <w:sz w:val="24"/>
        </w:rPr>
        <w:t>7.</w:t>
      </w:r>
      <w:r>
        <w:rPr>
          <w:rFonts w:asciiTheme="minorEastAsia" w:eastAsiaTheme="minorEastAsia" w:hAnsiTheme="minorEastAsia" w:cs="宋体" w:hint="eastAsia"/>
          <w:sz w:val="24"/>
        </w:rPr>
        <w:t>凡涉及招标文件的补充说明和修改，均以招标代理机构发布的通知为准。</w:t>
      </w:r>
    </w:p>
    <w:p w:rsidR="00F029C0" w:rsidRDefault="004F464A">
      <w:pPr>
        <w:numPr>
          <w:ilvl w:val="0"/>
          <w:numId w:val="1"/>
        </w:numPr>
        <w:tabs>
          <w:tab w:val="clear" w:pos="420"/>
          <w:tab w:val="left" w:pos="54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开标程序：</w:t>
      </w:r>
    </w:p>
    <w:p w:rsidR="00F029C0" w:rsidRDefault="004F464A">
      <w:pPr>
        <w:numPr>
          <w:ilvl w:val="0"/>
          <w:numId w:val="10"/>
        </w:numPr>
        <w:tabs>
          <w:tab w:val="clear" w:pos="420"/>
          <w:tab w:val="left" w:pos="54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招标代理机构按本须知规定的时间、地点主持开标活动。</w:t>
      </w:r>
    </w:p>
    <w:p w:rsidR="00F029C0" w:rsidRDefault="004F464A" w:rsidP="006E5F0A">
      <w:pPr>
        <w:numPr>
          <w:ilvl w:val="0"/>
          <w:numId w:val="10"/>
        </w:numPr>
        <w:tabs>
          <w:tab w:val="clear" w:pos="420"/>
          <w:tab w:val="left" w:pos="540"/>
        </w:tabs>
        <w:spacing w:line="360" w:lineRule="auto"/>
        <w:ind w:left="0" w:firstLineChars="200" w:firstLine="482"/>
        <w:rPr>
          <w:rFonts w:asciiTheme="minorEastAsia" w:eastAsiaTheme="minorEastAsia" w:hAnsiTheme="minorEastAsia" w:cs="宋体"/>
          <w:b/>
          <w:sz w:val="24"/>
        </w:rPr>
      </w:pPr>
      <w:r>
        <w:rPr>
          <w:rFonts w:asciiTheme="minorEastAsia" w:eastAsiaTheme="minorEastAsia" w:hAnsiTheme="minorEastAsia" w:cs="宋体" w:hint="eastAsia"/>
          <w:b/>
          <w:sz w:val="24"/>
        </w:rPr>
        <w:t>投标人法定代表人或授权代理人应携带本人身份证原件签名报到，如未携带本人身份证原件的，招标代理机构有权拒绝接受其投标文件。</w:t>
      </w:r>
    </w:p>
    <w:p w:rsidR="00F029C0" w:rsidRDefault="004F464A">
      <w:pPr>
        <w:tabs>
          <w:tab w:val="left" w:pos="540"/>
        </w:tabs>
        <w:spacing w:line="360" w:lineRule="auto"/>
        <w:ind w:leftChars="200" w:left="420"/>
        <w:rPr>
          <w:rFonts w:asciiTheme="minorEastAsia" w:eastAsiaTheme="minorEastAsia" w:hAnsiTheme="minorEastAsia" w:cs="宋体"/>
          <w:sz w:val="24"/>
        </w:rPr>
      </w:pPr>
      <w:r>
        <w:rPr>
          <w:rFonts w:asciiTheme="minorEastAsia" w:eastAsiaTheme="minorEastAsia" w:hAnsiTheme="minorEastAsia" w:cs="宋体" w:hint="eastAsia"/>
          <w:sz w:val="24"/>
        </w:rPr>
        <w:t>开标时由投标人中产生代表或公证员查验投标文件密封标志情况，确认无误后拆封标书。</w:t>
      </w:r>
    </w:p>
    <w:p w:rsidR="00F029C0" w:rsidRDefault="004F464A">
      <w:pPr>
        <w:numPr>
          <w:ilvl w:val="0"/>
          <w:numId w:val="10"/>
        </w:numPr>
        <w:tabs>
          <w:tab w:val="clear" w:pos="420"/>
          <w:tab w:val="left" w:pos="54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在开标时，投标文件有下列情况之一者将视为无效：</w:t>
      </w:r>
    </w:p>
    <w:p w:rsidR="00F029C0" w:rsidRDefault="004F464A">
      <w:pPr>
        <w:tabs>
          <w:tab w:val="left" w:pos="420"/>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）投标文件未按规定标志、密封及投标文件份数未按招标文件中规定的；</w:t>
      </w:r>
    </w:p>
    <w:p w:rsidR="00F029C0" w:rsidRDefault="004F464A">
      <w:pPr>
        <w:tabs>
          <w:tab w:val="left" w:pos="420"/>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）投标截止时间后送达的投标文件；</w:t>
      </w:r>
    </w:p>
    <w:p w:rsidR="00F029C0" w:rsidRDefault="004F464A">
      <w:pPr>
        <w:tabs>
          <w:tab w:val="left" w:pos="420"/>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hint="eastAsia"/>
          <w:sz w:val="24"/>
        </w:rPr>
        <w:t>）不符合法律、法规和招</w:t>
      </w:r>
      <w:r>
        <w:rPr>
          <w:rFonts w:asciiTheme="minorEastAsia" w:eastAsiaTheme="minorEastAsia" w:hAnsiTheme="minorEastAsia" w:cs="宋体" w:hint="eastAsia"/>
          <w:sz w:val="24"/>
        </w:rPr>
        <w:t>标文件中规定的其他实质性要求的；</w:t>
      </w:r>
    </w:p>
    <w:p w:rsidR="00F029C0" w:rsidRDefault="004F464A">
      <w:pPr>
        <w:numPr>
          <w:ilvl w:val="0"/>
          <w:numId w:val="1"/>
        </w:numPr>
        <w:tabs>
          <w:tab w:val="left" w:pos="54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评标</w:t>
      </w:r>
    </w:p>
    <w:p w:rsidR="00F029C0" w:rsidRDefault="004F464A">
      <w:pPr>
        <w:tabs>
          <w:tab w:val="left" w:pos="420"/>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、评标委员会或评标小组</w:t>
      </w:r>
    </w:p>
    <w:p w:rsidR="00F029C0" w:rsidRDefault="004F464A">
      <w:pPr>
        <w:tabs>
          <w:tab w:val="left" w:pos="420"/>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评标委员会或评标小组（以下简称评标委员会）的评标工作由代理人负责组织，具体评标事务由评标委员会负责，并独立履行其法规规定的职责。评标委员会由评审专家组成，人数为</w:t>
      </w:r>
      <w:r>
        <w:rPr>
          <w:rFonts w:asciiTheme="minorEastAsia" w:eastAsiaTheme="minorEastAsia" w:hAnsiTheme="minorEastAsia" w:cs="宋体" w:hint="eastAsia"/>
          <w:sz w:val="24"/>
        </w:rPr>
        <w:t>3</w:t>
      </w:r>
      <w:r>
        <w:rPr>
          <w:rFonts w:asciiTheme="minorEastAsia" w:eastAsiaTheme="minorEastAsia" w:hAnsiTheme="minorEastAsia" w:cs="宋体" w:hint="eastAsia"/>
          <w:sz w:val="24"/>
        </w:rPr>
        <w:t>人及以上单数。</w:t>
      </w:r>
    </w:p>
    <w:p w:rsidR="00F029C0" w:rsidRDefault="004F464A">
      <w:pPr>
        <w:tabs>
          <w:tab w:val="left" w:pos="420"/>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、评标内容的保密</w:t>
      </w:r>
    </w:p>
    <w:p w:rsidR="00F029C0" w:rsidRDefault="004F464A">
      <w:pPr>
        <w:tabs>
          <w:tab w:val="left" w:pos="420"/>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）公开开标后，直到宣布授予中标单位中标为止，凡属于审查、澄清、评价和比较投标的所</w:t>
      </w:r>
      <w:r>
        <w:rPr>
          <w:rFonts w:asciiTheme="minorEastAsia" w:eastAsiaTheme="minorEastAsia" w:hAnsiTheme="minorEastAsia" w:cs="宋体" w:hint="eastAsia"/>
          <w:sz w:val="24"/>
        </w:rPr>
        <w:lastRenderedPageBreak/>
        <w:t>有资料，有关授予中标的信息都不应向投标人或与评标无关的其他人泄露。</w:t>
      </w:r>
    </w:p>
    <w:p w:rsidR="00F029C0" w:rsidRDefault="004F464A">
      <w:pPr>
        <w:tabs>
          <w:tab w:val="left" w:pos="420"/>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）在投标文件的审查、澄清、评价和比较以及授予中标的过程中，投标人对代理人和评标委员会成员施加影响的任何行为，都将取消其投标资格。</w:t>
      </w:r>
    </w:p>
    <w:p w:rsidR="00F029C0" w:rsidRDefault="004F464A">
      <w:pPr>
        <w:tabs>
          <w:tab w:val="left" w:pos="420"/>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hint="eastAsia"/>
          <w:sz w:val="24"/>
        </w:rPr>
        <w:t>）在评标期间，代理人将通过指定联络人与投标人进行联系。</w:t>
      </w:r>
    </w:p>
    <w:p w:rsidR="00F029C0" w:rsidRDefault="004F464A">
      <w:pPr>
        <w:tabs>
          <w:tab w:val="left" w:pos="420"/>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hint="eastAsia"/>
          <w:sz w:val="24"/>
        </w:rPr>
        <w:t>、对投标文件初审</w:t>
      </w:r>
    </w:p>
    <w:p w:rsidR="00F029C0" w:rsidRDefault="004F464A">
      <w:pPr>
        <w:tabs>
          <w:tab w:val="left" w:pos="420"/>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）初审内容为投标文件是否实质性响应招标文件的要求、内容是否完整、价格构成有无计算错误、文件签署是否齐全。</w:t>
      </w:r>
    </w:p>
    <w:p w:rsidR="00F029C0" w:rsidRDefault="004F464A">
      <w:pPr>
        <w:tabs>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hint="eastAsia"/>
          <w:sz w:val="24"/>
        </w:rPr>
        <w:t>、投标的澄清</w:t>
      </w:r>
    </w:p>
    <w:p w:rsidR="00F029C0" w:rsidRDefault="004F464A">
      <w:pPr>
        <w:tabs>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）评标委员会有权就投标文件中含混之处向投标人提出询问或澄清要求。投标人必须按照招标代理人通知的时间、地点派技术和商务人员进行澄清。</w:t>
      </w:r>
    </w:p>
    <w:p w:rsidR="00F029C0" w:rsidRDefault="004F464A">
      <w:pPr>
        <w:tabs>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）必要时招标代理人可要求就澄清的问题作书面</w:t>
      </w:r>
      <w:r>
        <w:rPr>
          <w:rFonts w:asciiTheme="minorEastAsia" w:eastAsiaTheme="minorEastAsia" w:hAnsiTheme="minorEastAsia" w:cs="宋体" w:hint="eastAsia"/>
          <w:sz w:val="24"/>
        </w:rPr>
        <w:t>回答，该书面回答应由投标人的法定代表人或被授权人签署，并将作为投标内容的一部分。</w:t>
      </w:r>
    </w:p>
    <w:p w:rsidR="00F029C0" w:rsidRDefault="004F464A">
      <w:pPr>
        <w:tabs>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hint="eastAsia"/>
          <w:sz w:val="24"/>
        </w:rPr>
        <w:t>）投标人对投标文件的澄清不得改变投标的价格及实质性内容。</w:t>
      </w:r>
    </w:p>
    <w:p w:rsidR="00F029C0" w:rsidRDefault="004F464A">
      <w:pPr>
        <w:tabs>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w:t>
      </w:r>
      <w:r>
        <w:rPr>
          <w:rFonts w:asciiTheme="minorEastAsia" w:eastAsiaTheme="minorEastAsia" w:hAnsiTheme="minorEastAsia" w:cs="宋体" w:hint="eastAsia"/>
          <w:sz w:val="24"/>
        </w:rPr>
        <w:t>、投标文件的评价和比较</w:t>
      </w:r>
    </w:p>
    <w:p w:rsidR="00F029C0" w:rsidRDefault="004F464A">
      <w:pPr>
        <w:tabs>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w:t>
      </w:r>
      <w:r>
        <w:rPr>
          <w:rFonts w:asciiTheme="minorEastAsia" w:eastAsiaTheme="minorEastAsia" w:hAnsiTheme="minorEastAsia" w:cs="宋体" w:hint="eastAsia"/>
          <w:sz w:val="24"/>
          <w:lang w:val="zh-TW" w:eastAsia="zh-TW"/>
        </w:rPr>
        <w:t>评标委员会对投标文件进行初审，并对确定为实质上响应招标文件要求的投标文件进行评价和比较。</w:t>
      </w:r>
    </w:p>
    <w:p w:rsidR="00F029C0" w:rsidRDefault="004F464A">
      <w:pPr>
        <w:tabs>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w:t>
      </w:r>
      <w:r>
        <w:rPr>
          <w:rFonts w:asciiTheme="minorEastAsia" w:eastAsiaTheme="minorEastAsia" w:hAnsiTheme="minorEastAsia" w:cs="宋体" w:hint="eastAsia"/>
          <w:sz w:val="24"/>
          <w:lang w:val="zh-TW" w:eastAsia="zh-TW"/>
        </w:rPr>
        <w:t>评</w:t>
      </w:r>
      <w:r>
        <w:rPr>
          <w:rFonts w:asciiTheme="minorEastAsia" w:eastAsiaTheme="minorEastAsia" w:hAnsiTheme="minorEastAsia" w:cs="宋体" w:hint="eastAsia"/>
          <w:sz w:val="24"/>
        </w:rPr>
        <w:t>标</w:t>
      </w:r>
      <w:r>
        <w:rPr>
          <w:rFonts w:asciiTheme="minorEastAsia" w:eastAsiaTheme="minorEastAsia" w:hAnsiTheme="minorEastAsia" w:cs="宋体" w:hint="eastAsia"/>
          <w:sz w:val="24"/>
          <w:lang w:val="zh-TW" w:eastAsia="zh-TW"/>
        </w:rPr>
        <w:t>采用综合评分法，对投标单位人员、设施配备以及管理过程方法进行综合打分，排名前五的单位择优录取作为本次招标代理业务的中标人</w:t>
      </w:r>
    </w:p>
    <w:p w:rsidR="00F029C0" w:rsidRDefault="004F464A">
      <w:pPr>
        <w:numPr>
          <w:ilvl w:val="0"/>
          <w:numId w:val="11"/>
        </w:numPr>
        <w:tabs>
          <w:tab w:val="left" w:pos="420"/>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如投标过程中出现本招标文件未尽事宜，由评标委员会根据有关法律、法规讨论决定。</w:t>
      </w:r>
    </w:p>
    <w:p w:rsidR="00F029C0" w:rsidRDefault="004F464A">
      <w:pPr>
        <w:numPr>
          <w:ilvl w:val="0"/>
          <w:numId w:val="1"/>
        </w:numPr>
        <w:tabs>
          <w:tab w:val="left" w:pos="54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授标</w:t>
      </w:r>
    </w:p>
    <w:p w:rsidR="00F029C0" w:rsidRDefault="004F464A">
      <w:pPr>
        <w:tabs>
          <w:tab w:val="left" w:pos="540"/>
        </w:tabs>
        <w:spacing w:line="360" w:lineRule="auto"/>
        <w:ind w:firstLineChars="200" w:firstLine="480"/>
        <w:rPr>
          <w:rFonts w:asciiTheme="minorEastAsia" w:eastAsiaTheme="minorEastAsia" w:hAnsiTheme="minorEastAsia" w:cs="宋体"/>
          <w:sz w:val="24"/>
          <w:lang w:val="zh-CN"/>
        </w:rPr>
      </w:pPr>
      <w:r>
        <w:rPr>
          <w:rFonts w:asciiTheme="minorEastAsia" w:eastAsiaTheme="minorEastAsia" w:hAnsiTheme="minorEastAsia" w:cs="宋体" w:hint="eastAsia"/>
          <w:sz w:val="24"/>
          <w:lang w:val="zh-CN"/>
        </w:rPr>
        <w:t>评标委员会根据投标人审查情况，对投标文件进行评价和比较，按照评标办法进行评审，并按招标人或者招标代理机构的委托向招标人或者招标代理机构推荐中标候选人。</w:t>
      </w:r>
    </w:p>
    <w:p w:rsidR="00F029C0" w:rsidRDefault="004F464A">
      <w:pPr>
        <w:tabs>
          <w:tab w:val="left" w:pos="540"/>
        </w:tabs>
        <w:spacing w:line="360" w:lineRule="auto"/>
        <w:ind w:firstLineChars="200" w:firstLine="480"/>
        <w:rPr>
          <w:rFonts w:asciiTheme="minorEastAsia" w:eastAsiaTheme="minorEastAsia" w:hAnsiTheme="minorEastAsia" w:cs="宋体"/>
          <w:sz w:val="24"/>
          <w:lang w:val="zh-CN"/>
        </w:rPr>
      </w:pPr>
      <w:r>
        <w:rPr>
          <w:rFonts w:asciiTheme="minorEastAsia" w:eastAsiaTheme="minorEastAsia" w:hAnsiTheme="minorEastAsia" w:cs="宋体" w:hint="eastAsia"/>
          <w:sz w:val="24"/>
          <w:lang w:val="zh-CN"/>
        </w:rPr>
        <w:t>经评标委员会评审并推荐中标候选人后，招标人或者招标代理机构将在规定的时间内将中标结果在太仓市公共资源交易中心平台上予以公示。</w:t>
      </w:r>
    </w:p>
    <w:p w:rsidR="00F029C0" w:rsidRDefault="004F464A">
      <w:pPr>
        <w:numPr>
          <w:ilvl w:val="0"/>
          <w:numId w:val="1"/>
        </w:numPr>
        <w:tabs>
          <w:tab w:val="left" w:pos="540"/>
        </w:tabs>
        <w:spacing w:line="360" w:lineRule="auto"/>
        <w:ind w:left="0"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lang w:val="zh-CN"/>
        </w:rPr>
        <w:t>合同授予标准</w:t>
      </w:r>
    </w:p>
    <w:p w:rsidR="00F029C0" w:rsidRDefault="004F464A">
      <w:pPr>
        <w:tabs>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w:t>
      </w:r>
      <w:r>
        <w:rPr>
          <w:rFonts w:asciiTheme="minorEastAsia" w:eastAsiaTheme="minorEastAsia" w:hAnsiTheme="minorEastAsia" w:cs="宋体" w:hint="eastAsia"/>
          <w:sz w:val="24"/>
          <w:lang w:val="zh-CN"/>
        </w:rPr>
        <w:t>招标人或者招标代理机构将把合同授予其投标文件在实质上响应招标文件要求和按本须知规定评选出的中标人。确定为中标人的必须具有实施本合同的能力和资源。</w:t>
      </w:r>
    </w:p>
    <w:p w:rsidR="00F029C0" w:rsidRDefault="004F464A">
      <w:pPr>
        <w:tabs>
          <w:tab w:val="left" w:pos="540"/>
        </w:tabs>
        <w:spacing w:line="360" w:lineRule="auto"/>
        <w:ind w:firstLineChars="200" w:firstLine="480"/>
        <w:rPr>
          <w:rFonts w:asciiTheme="minorEastAsia" w:eastAsiaTheme="minorEastAsia" w:hAnsiTheme="minorEastAsia" w:cs="宋体"/>
          <w:sz w:val="24"/>
          <w:lang w:val="zh-CN"/>
        </w:rPr>
      </w:pP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w:t>
      </w:r>
      <w:r>
        <w:rPr>
          <w:rFonts w:asciiTheme="minorEastAsia" w:eastAsiaTheme="minorEastAsia" w:hAnsiTheme="minorEastAsia" w:cs="宋体" w:hint="eastAsia"/>
          <w:sz w:val="24"/>
          <w:lang w:val="zh-CN"/>
        </w:rPr>
        <w:t>在合同签订之前，招标人或者招标代理机构有权对中标人的履约能力进行最</w:t>
      </w:r>
      <w:r>
        <w:rPr>
          <w:rFonts w:asciiTheme="minorEastAsia" w:eastAsiaTheme="minorEastAsia" w:hAnsiTheme="minorEastAsia" w:cs="宋体" w:hint="eastAsia"/>
          <w:sz w:val="24"/>
          <w:lang w:val="zh-CN"/>
        </w:rPr>
        <w:t>后审查，如发现中标人提供的材料虚假或对标书所要求说明的情况故意隐瞒或虚报，则招标人或者招标代理机构有权取消其签约资格，其投标保证金不予退回，并重新组织招标。</w:t>
      </w:r>
    </w:p>
    <w:p w:rsidR="00F029C0" w:rsidRDefault="004F464A">
      <w:pPr>
        <w:tabs>
          <w:tab w:val="left" w:pos="540"/>
        </w:tabs>
        <w:spacing w:line="360" w:lineRule="auto"/>
        <w:ind w:firstLineChars="200" w:firstLine="480"/>
        <w:rPr>
          <w:rFonts w:asciiTheme="minorEastAsia" w:eastAsiaTheme="minorEastAsia" w:hAnsiTheme="minorEastAsia" w:cs="宋体"/>
          <w:sz w:val="24"/>
          <w:lang w:val="zh-CN"/>
        </w:rPr>
      </w:pPr>
      <w:r>
        <w:rPr>
          <w:rFonts w:asciiTheme="minorEastAsia" w:eastAsiaTheme="minorEastAsia" w:hAnsiTheme="minorEastAsia" w:cs="宋体" w:hint="eastAsia"/>
          <w:sz w:val="24"/>
        </w:rPr>
        <w:t>3</w:t>
      </w:r>
      <w:r>
        <w:rPr>
          <w:rFonts w:asciiTheme="minorEastAsia" w:eastAsiaTheme="minorEastAsia" w:hAnsiTheme="minorEastAsia" w:cs="宋体" w:hint="eastAsia"/>
          <w:sz w:val="24"/>
        </w:rPr>
        <w:t>、</w:t>
      </w:r>
      <w:r>
        <w:rPr>
          <w:rFonts w:asciiTheme="minorEastAsia" w:eastAsiaTheme="minorEastAsia" w:hAnsiTheme="minorEastAsia" w:cs="宋体" w:hint="eastAsia"/>
          <w:sz w:val="24"/>
          <w:lang w:val="zh-CN"/>
        </w:rPr>
        <w:t>中标通知书</w:t>
      </w:r>
    </w:p>
    <w:p w:rsidR="00F029C0" w:rsidRDefault="004F464A">
      <w:pPr>
        <w:tabs>
          <w:tab w:val="left" w:pos="540"/>
        </w:tabs>
        <w:spacing w:line="360" w:lineRule="auto"/>
        <w:ind w:firstLineChars="200" w:firstLine="480"/>
        <w:rPr>
          <w:rFonts w:asciiTheme="minorEastAsia" w:eastAsiaTheme="minorEastAsia" w:hAnsiTheme="minorEastAsia" w:cs="宋体"/>
          <w:sz w:val="24"/>
          <w:lang w:val="zh-CN"/>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w:t>
      </w:r>
      <w:r>
        <w:rPr>
          <w:rFonts w:asciiTheme="minorEastAsia" w:eastAsiaTheme="minorEastAsia" w:hAnsiTheme="minorEastAsia" w:cs="宋体" w:hint="eastAsia"/>
          <w:sz w:val="24"/>
          <w:lang w:val="zh-CN"/>
        </w:rPr>
        <w:t>确定出中标人后在投标有效期截止前，招标人或者招标代理机构将以书面形式通知中标人</w:t>
      </w:r>
      <w:r>
        <w:rPr>
          <w:rFonts w:asciiTheme="minorEastAsia" w:eastAsiaTheme="minorEastAsia" w:hAnsiTheme="minorEastAsia" w:cs="宋体" w:hint="eastAsia"/>
          <w:sz w:val="24"/>
          <w:lang w:val="zh-CN"/>
        </w:rPr>
        <w:lastRenderedPageBreak/>
        <w:t>其投标被接受。在中标通知书中明确中标人的中标标价、服务时间、质量标准和有关合同签订的日期和地点。</w:t>
      </w:r>
    </w:p>
    <w:p w:rsidR="00F029C0" w:rsidRDefault="004F464A">
      <w:pPr>
        <w:tabs>
          <w:tab w:val="left" w:pos="540"/>
        </w:tabs>
        <w:spacing w:line="360" w:lineRule="auto"/>
        <w:ind w:firstLineChars="200" w:firstLine="480"/>
        <w:rPr>
          <w:rFonts w:asciiTheme="minorEastAsia" w:eastAsiaTheme="minorEastAsia" w:hAnsiTheme="minorEastAsia" w:cs="宋体"/>
          <w:sz w:val="24"/>
          <w:lang w:val="zh-CN"/>
        </w:rPr>
      </w:pP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w:t>
      </w:r>
      <w:r>
        <w:rPr>
          <w:rFonts w:asciiTheme="minorEastAsia" w:eastAsiaTheme="minorEastAsia" w:hAnsiTheme="minorEastAsia" w:cs="宋体" w:hint="eastAsia"/>
          <w:sz w:val="24"/>
          <w:lang w:val="zh-CN"/>
        </w:rPr>
        <w:t>中标通知书将成为合同的组成部分。</w:t>
      </w:r>
    </w:p>
    <w:p w:rsidR="00F029C0" w:rsidRDefault="004F464A">
      <w:pPr>
        <w:tabs>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hint="eastAsia"/>
          <w:sz w:val="24"/>
        </w:rPr>
        <w:t>）</w:t>
      </w:r>
      <w:r>
        <w:rPr>
          <w:rFonts w:asciiTheme="minorEastAsia" w:eastAsiaTheme="minorEastAsia" w:hAnsiTheme="minorEastAsia" w:cs="宋体" w:hint="eastAsia"/>
          <w:sz w:val="24"/>
          <w:lang w:val="zh-CN"/>
        </w:rPr>
        <w:t>招标人或者招标代理机构对未中标人不承担解释未中标原因的义务。</w:t>
      </w:r>
    </w:p>
    <w:p w:rsidR="00F029C0" w:rsidRDefault="004F464A">
      <w:pPr>
        <w:tabs>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w:t>
      </w:r>
      <w:r>
        <w:rPr>
          <w:rFonts w:asciiTheme="minorEastAsia" w:eastAsiaTheme="minorEastAsia" w:hAnsiTheme="minorEastAsia" w:cs="宋体" w:hint="eastAsia"/>
          <w:sz w:val="24"/>
        </w:rPr>
        <w:t>、</w:t>
      </w:r>
      <w:r>
        <w:rPr>
          <w:rFonts w:asciiTheme="minorEastAsia" w:eastAsiaTheme="minorEastAsia" w:hAnsiTheme="minorEastAsia" w:cs="宋体" w:hint="eastAsia"/>
          <w:sz w:val="24"/>
          <w:lang w:val="zh-CN"/>
        </w:rPr>
        <w:t>合同的签订</w:t>
      </w:r>
    </w:p>
    <w:p w:rsidR="00F029C0" w:rsidRDefault="004F464A">
      <w:pPr>
        <w:tabs>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w:t>
      </w:r>
      <w:r>
        <w:rPr>
          <w:rFonts w:asciiTheme="minorEastAsia" w:eastAsiaTheme="minorEastAsia" w:hAnsiTheme="minorEastAsia" w:cs="宋体" w:hint="eastAsia"/>
          <w:sz w:val="24"/>
          <w:lang w:val="zh-CN"/>
        </w:rPr>
        <w:t>中标人应按中标通知书中规定的时间和地点，由法定代表人或授权委托人与招标人代表签订合同。否则</w:t>
      </w:r>
      <w:proofErr w:type="gramStart"/>
      <w:r>
        <w:rPr>
          <w:rFonts w:asciiTheme="minorEastAsia" w:eastAsiaTheme="minorEastAsia" w:hAnsiTheme="minorEastAsia" w:cs="宋体" w:hint="eastAsia"/>
          <w:sz w:val="24"/>
          <w:lang w:val="zh-CN"/>
        </w:rPr>
        <w:t>按放弃</w:t>
      </w:r>
      <w:proofErr w:type="gramEnd"/>
      <w:r>
        <w:rPr>
          <w:rFonts w:asciiTheme="minorEastAsia" w:eastAsiaTheme="minorEastAsia" w:hAnsiTheme="minorEastAsia" w:cs="宋体" w:hint="eastAsia"/>
          <w:sz w:val="24"/>
          <w:lang w:val="zh-CN"/>
        </w:rPr>
        <w:t>中标权处理。</w:t>
      </w:r>
    </w:p>
    <w:p w:rsidR="00F029C0" w:rsidRDefault="004F464A">
      <w:pPr>
        <w:pStyle w:val="1"/>
        <w:spacing w:line="360" w:lineRule="auto"/>
        <w:ind w:firstLineChars="200" w:firstLine="480"/>
        <w:rPr>
          <w:rFonts w:asciiTheme="minorEastAsia" w:eastAsiaTheme="minorEastAsia" w:hAnsiTheme="minorEastAsia"/>
          <w:sz w:val="21"/>
          <w:szCs w:val="21"/>
        </w:rPr>
      </w:pPr>
      <w:r>
        <w:rPr>
          <w:rFonts w:asciiTheme="minorEastAsia" w:eastAsiaTheme="minorEastAsia" w:hAnsiTheme="minorEastAsia" w:cs="宋体" w:hint="eastAsia"/>
          <w:sz w:val="24"/>
          <w:szCs w:val="24"/>
          <w:lang w:val="zh-CN"/>
        </w:rPr>
        <w:t>2</w:t>
      </w:r>
      <w:r>
        <w:rPr>
          <w:rFonts w:asciiTheme="minorEastAsia" w:eastAsiaTheme="minorEastAsia" w:hAnsiTheme="minorEastAsia" w:cs="宋体" w:hint="eastAsia"/>
          <w:sz w:val="24"/>
          <w:szCs w:val="24"/>
          <w:lang w:val="zh-CN"/>
        </w:rPr>
        <w:t>）签订合同及合同条款应以招标文件和中标人的投标文件及其澄清文件为依据。</w:t>
      </w:r>
    </w:p>
    <w:p w:rsidR="00F029C0" w:rsidRDefault="004F464A">
      <w:pPr>
        <w:jc w:val="center"/>
        <w:rPr>
          <w:rFonts w:ascii="宋体" w:hAnsi="宋体" w:cs="宋体"/>
          <w:b/>
          <w:bCs/>
          <w:sz w:val="32"/>
          <w:szCs w:val="32"/>
        </w:rPr>
      </w:pPr>
      <w:r>
        <w:rPr>
          <w:rFonts w:ascii="宋体" w:hAnsi="宋体" w:cs="宋体" w:hint="eastAsia"/>
          <w:szCs w:val="21"/>
        </w:rPr>
        <w:br w:type="page"/>
      </w:r>
      <w:r>
        <w:rPr>
          <w:rFonts w:ascii="宋体" w:hAnsi="宋体" w:cs="宋体" w:hint="eastAsia"/>
          <w:b/>
          <w:bCs/>
          <w:sz w:val="32"/>
          <w:szCs w:val="32"/>
        </w:rPr>
        <w:lastRenderedPageBreak/>
        <w:t>三、评标办法（综合评分法）</w:t>
      </w:r>
    </w:p>
    <w:p w:rsidR="00F029C0" w:rsidRDefault="004F464A">
      <w:pPr>
        <w:pStyle w:val="1"/>
        <w:ind w:firstLineChars="200" w:firstLine="480"/>
      </w:pPr>
      <w:r>
        <w:rPr>
          <w:rFonts w:asciiTheme="minorEastAsia" w:eastAsiaTheme="minorEastAsia" w:hAnsiTheme="minorEastAsia" w:cs="宋体" w:hint="eastAsia"/>
          <w:kern w:val="2"/>
          <w:sz w:val="24"/>
          <w:szCs w:val="24"/>
        </w:rPr>
        <w:t>本项目采用综合评分法，对投标单位人员、设施配备以及管理过程方法进行综合打分，排名前五的单位择优录取作为本项目的中标人。</w:t>
      </w:r>
    </w:p>
    <w:p w:rsidR="00F029C0" w:rsidRDefault="004F464A" w:rsidP="006E5F0A">
      <w:pPr>
        <w:tabs>
          <w:tab w:val="left" w:pos="425"/>
          <w:tab w:val="left" w:pos="540"/>
        </w:tabs>
        <w:spacing w:line="360" w:lineRule="auto"/>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评分标准（总分</w:t>
      </w:r>
      <w:r>
        <w:rPr>
          <w:rFonts w:asciiTheme="minorEastAsia" w:eastAsiaTheme="minorEastAsia" w:hAnsiTheme="minorEastAsia" w:cs="宋体" w:hint="eastAsia"/>
          <w:b/>
          <w:bCs/>
          <w:sz w:val="24"/>
        </w:rPr>
        <w:t>100</w:t>
      </w:r>
      <w:r>
        <w:rPr>
          <w:rFonts w:asciiTheme="minorEastAsia" w:eastAsiaTheme="minorEastAsia" w:hAnsiTheme="minorEastAsia" w:cs="宋体" w:hint="eastAsia"/>
          <w:b/>
          <w:bCs/>
          <w:sz w:val="24"/>
        </w:rPr>
        <w:t>分）</w:t>
      </w:r>
    </w:p>
    <w:p w:rsidR="00F029C0" w:rsidRDefault="004F464A" w:rsidP="006E5F0A">
      <w:pPr>
        <w:tabs>
          <w:tab w:val="left" w:pos="425"/>
          <w:tab w:val="left" w:pos="540"/>
        </w:tabs>
        <w:spacing w:line="360" w:lineRule="auto"/>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一、价格基准分（</w:t>
      </w:r>
      <w:r>
        <w:rPr>
          <w:rFonts w:asciiTheme="minorEastAsia" w:eastAsiaTheme="minorEastAsia" w:hAnsiTheme="minorEastAsia" w:cs="宋体" w:hint="eastAsia"/>
          <w:b/>
          <w:bCs/>
          <w:sz w:val="24"/>
        </w:rPr>
        <w:t>40</w:t>
      </w:r>
      <w:r>
        <w:rPr>
          <w:rFonts w:asciiTheme="minorEastAsia" w:eastAsiaTheme="minorEastAsia" w:hAnsiTheme="minorEastAsia" w:cs="宋体" w:hint="eastAsia"/>
          <w:b/>
          <w:bCs/>
          <w:sz w:val="24"/>
        </w:rPr>
        <w:t>分）</w:t>
      </w:r>
    </w:p>
    <w:p w:rsidR="00F029C0" w:rsidRDefault="004F464A">
      <w:pPr>
        <w:pStyle w:val="1"/>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1</w:t>
      </w:r>
      <w:r>
        <w:rPr>
          <w:rFonts w:asciiTheme="minorEastAsia" w:eastAsiaTheme="minorEastAsia" w:hAnsiTheme="minorEastAsia" w:cs="宋体" w:hint="eastAsia"/>
          <w:kern w:val="2"/>
          <w:sz w:val="24"/>
          <w:szCs w:val="24"/>
        </w:rPr>
        <w:t>、投标报价浮动率为按文件规定</w:t>
      </w:r>
      <w:r>
        <w:rPr>
          <w:rFonts w:asciiTheme="minorEastAsia" w:eastAsiaTheme="minorEastAsia" w:hAnsiTheme="minorEastAsia" w:cs="宋体" w:hint="eastAsia"/>
          <w:kern w:val="2"/>
          <w:sz w:val="24"/>
          <w:szCs w:val="24"/>
        </w:rPr>
        <w:t>-10%</w:t>
      </w:r>
      <w:r>
        <w:rPr>
          <w:rFonts w:asciiTheme="minorEastAsia" w:eastAsiaTheme="minorEastAsia" w:hAnsiTheme="minorEastAsia" w:cs="宋体" w:hint="eastAsia"/>
          <w:kern w:val="2"/>
          <w:sz w:val="24"/>
          <w:szCs w:val="24"/>
        </w:rPr>
        <w:t>～</w:t>
      </w:r>
      <w:r>
        <w:rPr>
          <w:rFonts w:asciiTheme="minorEastAsia" w:eastAsiaTheme="minorEastAsia" w:hAnsiTheme="minorEastAsia" w:cs="宋体" w:hint="eastAsia"/>
          <w:kern w:val="2"/>
          <w:sz w:val="24"/>
          <w:szCs w:val="24"/>
        </w:rPr>
        <w:t>-30%</w:t>
      </w:r>
      <w:r>
        <w:rPr>
          <w:rFonts w:asciiTheme="minorEastAsia" w:eastAsiaTheme="minorEastAsia" w:hAnsiTheme="minorEastAsia" w:cs="宋体" w:hint="eastAsia"/>
          <w:kern w:val="2"/>
          <w:sz w:val="24"/>
          <w:szCs w:val="24"/>
        </w:rPr>
        <w:t>，超出范围得</w:t>
      </w:r>
      <w:r>
        <w:rPr>
          <w:rFonts w:asciiTheme="minorEastAsia" w:eastAsiaTheme="minorEastAsia" w:hAnsiTheme="minorEastAsia" w:cs="宋体" w:hint="eastAsia"/>
          <w:kern w:val="2"/>
          <w:sz w:val="24"/>
          <w:szCs w:val="24"/>
        </w:rPr>
        <w:t>0</w:t>
      </w:r>
      <w:r>
        <w:rPr>
          <w:rFonts w:asciiTheme="minorEastAsia" w:eastAsiaTheme="minorEastAsia" w:hAnsiTheme="minorEastAsia" w:cs="宋体" w:hint="eastAsia"/>
          <w:kern w:val="2"/>
          <w:sz w:val="24"/>
          <w:szCs w:val="24"/>
        </w:rPr>
        <w:t>分；浮动率为</w:t>
      </w:r>
      <w:r>
        <w:rPr>
          <w:rFonts w:asciiTheme="minorEastAsia" w:eastAsiaTheme="minorEastAsia" w:hAnsiTheme="minorEastAsia" w:cs="宋体" w:hint="eastAsia"/>
          <w:kern w:val="2"/>
          <w:sz w:val="24"/>
          <w:szCs w:val="24"/>
        </w:rPr>
        <w:t>-30%</w:t>
      </w:r>
      <w:r>
        <w:rPr>
          <w:rFonts w:asciiTheme="minorEastAsia" w:eastAsiaTheme="minorEastAsia" w:hAnsiTheme="minorEastAsia" w:cs="宋体" w:hint="eastAsia"/>
          <w:kern w:val="2"/>
          <w:sz w:val="24"/>
          <w:szCs w:val="24"/>
        </w:rPr>
        <w:t>得满分</w:t>
      </w:r>
      <w:r>
        <w:rPr>
          <w:rFonts w:asciiTheme="minorEastAsia" w:eastAsiaTheme="minorEastAsia" w:hAnsiTheme="minorEastAsia" w:cs="宋体" w:hint="eastAsia"/>
          <w:kern w:val="2"/>
          <w:sz w:val="24"/>
          <w:szCs w:val="24"/>
        </w:rPr>
        <w:t>40</w:t>
      </w:r>
      <w:r>
        <w:rPr>
          <w:rFonts w:asciiTheme="minorEastAsia" w:eastAsiaTheme="minorEastAsia" w:hAnsiTheme="minorEastAsia" w:cs="宋体" w:hint="eastAsia"/>
          <w:kern w:val="2"/>
          <w:sz w:val="24"/>
          <w:szCs w:val="24"/>
        </w:rPr>
        <w:t>分，浮动率为</w:t>
      </w:r>
      <w:r>
        <w:rPr>
          <w:rFonts w:asciiTheme="minorEastAsia" w:eastAsiaTheme="minorEastAsia" w:hAnsiTheme="minorEastAsia" w:cs="宋体" w:hint="eastAsia"/>
          <w:kern w:val="2"/>
          <w:sz w:val="24"/>
          <w:szCs w:val="24"/>
        </w:rPr>
        <w:t>-10%</w:t>
      </w:r>
      <w:r>
        <w:rPr>
          <w:rFonts w:asciiTheme="minorEastAsia" w:eastAsiaTheme="minorEastAsia" w:hAnsiTheme="minorEastAsia" w:cs="宋体" w:hint="eastAsia"/>
          <w:kern w:val="2"/>
          <w:sz w:val="24"/>
          <w:szCs w:val="24"/>
        </w:rPr>
        <w:t>得</w:t>
      </w:r>
      <w:r>
        <w:rPr>
          <w:rFonts w:asciiTheme="minorEastAsia" w:eastAsiaTheme="minorEastAsia" w:hAnsiTheme="minorEastAsia" w:cs="宋体" w:hint="eastAsia"/>
          <w:kern w:val="2"/>
          <w:sz w:val="24"/>
          <w:szCs w:val="24"/>
        </w:rPr>
        <w:t>0</w:t>
      </w:r>
      <w:r>
        <w:rPr>
          <w:rFonts w:asciiTheme="minorEastAsia" w:eastAsiaTheme="minorEastAsia" w:hAnsiTheme="minorEastAsia" w:cs="宋体" w:hint="eastAsia"/>
          <w:kern w:val="2"/>
          <w:sz w:val="24"/>
          <w:szCs w:val="24"/>
        </w:rPr>
        <w:t>分，浮动率在</w:t>
      </w:r>
      <w:r>
        <w:rPr>
          <w:rFonts w:asciiTheme="minorEastAsia" w:eastAsiaTheme="minorEastAsia" w:hAnsiTheme="minorEastAsia" w:cs="宋体" w:hint="eastAsia"/>
          <w:kern w:val="2"/>
          <w:sz w:val="24"/>
          <w:szCs w:val="24"/>
        </w:rPr>
        <w:t>-30%</w:t>
      </w:r>
      <w:r>
        <w:rPr>
          <w:rFonts w:asciiTheme="minorEastAsia" w:eastAsiaTheme="minorEastAsia" w:hAnsiTheme="minorEastAsia" w:cs="宋体" w:hint="eastAsia"/>
          <w:kern w:val="2"/>
          <w:sz w:val="24"/>
          <w:szCs w:val="24"/>
        </w:rPr>
        <w:t>～</w:t>
      </w:r>
      <w:r>
        <w:rPr>
          <w:rFonts w:asciiTheme="minorEastAsia" w:eastAsiaTheme="minorEastAsia" w:hAnsiTheme="minorEastAsia" w:cs="宋体" w:hint="eastAsia"/>
          <w:kern w:val="2"/>
          <w:sz w:val="24"/>
          <w:szCs w:val="24"/>
        </w:rPr>
        <w:t>-10%</w:t>
      </w:r>
      <w:r>
        <w:rPr>
          <w:rFonts w:asciiTheme="minorEastAsia" w:eastAsiaTheme="minorEastAsia" w:hAnsiTheme="minorEastAsia" w:cs="宋体" w:hint="eastAsia"/>
          <w:kern w:val="2"/>
          <w:sz w:val="24"/>
          <w:szCs w:val="24"/>
        </w:rPr>
        <w:t>之间按插入法计算。</w:t>
      </w:r>
    </w:p>
    <w:p w:rsidR="00F029C0" w:rsidRDefault="004F464A" w:rsidP="006E5F0A">
      <w:pPr>
        <w:tabs>
          <w:tab w:val="left" w:pos="425"/>
          <w:tab w:val="left" w:pos="540"/>
        </w:tabs>
        <w:spacing w:line="360" w:lineRule="auto"/>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二、投标人具有的注册</w:t>
      </w:r>
      <w:proofErr w:type="gramStart"/>
      <w:r>
        <w:rPr>
          <w:rFonts w:asciiTheme="minorEastAsia" w:eastAsiaTheme="minorEastAsia" w:hAnsiTheme="minorEastAsia" w:cs="宋体" w:hint="eastAsia"/>
          <w:b/>
          <w:bCs/>
          <w:sz w:val="24"/>
        </w:rPr>
        <w:t>造价师情况</w:t>
      </w:r>
      <w:proofErr w:type="gramEnd"/>
      <w:r>
        <w:rPr>
          <w:rFonts w:asciiTheme="minorEastAsia" w:eastAsiaTheme="minorEastAsia" w:hAnsiTheme="minorEastAsia" w:cs="宋体" w:hint="eastAsia"/>
          <w:b/>
          <w:bCs/>
          <w:sz w:val="24"/>
        </w:rPr>
        <w:t>（</w:t>
      </w:r>
      <w:r>
        <w:rPr>
          <w:rFonts w:asciiTheme="minorEastAsia" w:eastAsiaTheme="minorEastAsia" w:hAnsiTheme="minorEastAsia" w:cs="宋体" w:hint="eastAsia"/>
          <w:b/>
          <w:bCs/>
          <w:sz w:val="24"/>
        </w:rPr>
        <w:t>6</w:t>
      </w:r>
      <w:r>
        <w:rPr>
          <w:rFonts w:asciiTheme="minorEastAsia" w:eastAsiaTheme="minorEastAsia" w:hAnsiTheme="minorEastAsia" w:cs="宋体" w:hint="eastAsia"/>
          <w:b/>
          <w:bCs/>
          <w:sz w:val="24"/>
        </w:rPr>
        <w:t>分）</w:t>
      </w:r>
    </w:p>
    <w:p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）投标人的一级注册</w:t>
      </w:r>
      <w:proofErr w:type="gramStart"/>
      <w:r>
        <w:rPr>
          <w:rFonts w:asciiTheme="minorEastAsia" w:eastAsiaTheme="minorEastAsia" w:hAnsiTheme="minorEastAsia" w:cs="宋体" w:hint="eastAsia"/>
          <w:sz w:val="24"/>
        </w:rPr>
        <w:t>造价师</w:t>
      </w:r>
      <w:proofErr w:type="gramEnd"/>
      <w:r>
        <w:rPr>
          <w:rFonts w:asciiTheme="minorEastAsia" w:eastAsiaTheme="minorEastAsia" w:hAnsiTheme="minorEastAsia" w:cs="宋体" w:hint="eastAsia"/>
          <w:sz w:val="24"/>
        </w:rPr>
        <w:t>具有</w:t>
      </w:r>
      <w:r>
        <w:rPr>
          <w:rFonts w:asciiTheme="minorEastAsia" w:eastAsiaTheme="minorEastAsia" w:hAnsiTheme="minorEastAsia" w:cs="宋体" w:hint="eastAsia"/>
          <w:sz w:val="24"/>
        </w:rPr>
        <w:t>10</w:t>
      </w:r>
      <w:r>
        <w:rPr>
          <w:rFonts w:asciiTheme="minorEastAsia" w:eastAsiaTheme="minorEastAsia" w:hAnsiTheme="minorEastAsia" w:cs="宋体" w:hint="eastAsia"/>
          <w:sz w:val="24"/>
        </w:rPr>
        <w:t>人以上的，得</w:t>
      </w:r>
      <w:r>
        <w:rPr>
          <w:rFonts w:asciiTheme="minorEastAsia" w:eastAsiaTheme="minorEastAsia" w:hAnsiTheme="minorEastAsia" w:cs="宋体" w:hint="eastAsia"/>
          <w:sz w:val="24"/>
        </w:rPr>
        <w:t>6</w:t>
      </w:r>
      <w:r>
        <w:rPr>
          <w:rFonts w:asciiTheme="minorEastAsia" w:eastAsiaTheme="minorEastAsia" w:hAnsiTheme="minorEastAsia" w:cs="宋体" w:hint="eastAsia"/>
          <w:sz w:val="24"/>
        </w:rPr>
        <w:t>分；投标具人有</w:t>
      </w:r>
      <w:r>
        <w:rPr>
          <w:rFonts w:asciiTheme="minorEastAsia" w:eastAsiaTheme="minorEastAsia" w:hAnsiTheme="minorEastAsia" w:cs="宋体" w:hint="eastAsia"/>
          <w:sz w:val="24"/>
        </w:rPr>
        <w:t>6-10</w:t>
      </w:r>
      <w:r>
        <w:rPr>
          <w:rFonts w:asciiTheme="minorEastAsia" w:eastAsiaTheme="minorEastAsia" w:hAnsiTheme="minorEastAsia" w:cs="宋体" w:hint="eastAsia"/>
          <w:sz w:val="24"/>
        </w:rPr>
        <w:t>名（不含）一级注册</w:t>
      </w:r>
      <w:proofErr w:type="gramStart"/>
      <w:r>
        <w:rPr>
          <w:rFonts w:asciiTheme="minorEastAsia" w:eastAsiaTheme="minorEastAsia" w:hAnsiTheme="minorEastAsia" w:cs="宋体" w:hint="eastAsia"/>
          <w:sz w:val="24"/>
        </w:rPr>
        <w:t>造价师</w:t>
      </w:r>
      <w:proofErr w:type="gramEnd"/>
      <w:r>
        <w:rPr>
          <w:rFonts w:asciiTheme="minorEastAsia" w:eastAsiaTheme="minorEastAsia" w:hAnsiTheme="minorEastAsia" w:cs="宋体" w:hint="eastAsia"/>
          <w:sz w:val="24"/>
        </w:rPr>
        <w:t>的，得</w:t>
      </w:r>
      <w:r>
        <w:rPr>
          <w:rFonts w:asciiTheme="minorEastAsia" w:eastAsiaTheme="minorEastAsia" w:hAnsiTheme="minorEastAsia" w:cs="宋体" w:hint="eastAsia"/>
          <w:sz w:val="24"/>
        </w:rPr>
        <w:t>4</w:t>
      </w:r>
      <w:r>
        <w:rPr>
          <w:rFonts w:asciiTheme="minorEastAsia" w:eastAsiaTheme="minorEastAsia" w:hAnsiTheme="minorEastAsia" w:cs="宋体" w:hint="eastAsia"/>
          <w:sz w:val="24"/>
        </w:rPr>
        <w:t>分；投标人一级注册</w:t>
      </w:r>
      <w:proofErr w:type="gramStart"/>
      <w:r>
        <w:rPr>
          <w:rFonts w:asciiTheme="minorEastAsia" w:eastAsiaTheme="minorEastAsia" w:hAnsiTheme="minorEastAsia" w:cs="宋体" w:hint="eastAsia"/>
          <w:sz w:val="24"/>
        </w:rPr>
        <w:t>造价师</w:t>
      </w:r>
      <w:proofErr w:type="gramEnd"/>
      <w:r>
        <w:rPr>
          <w:rFonts w:asciiTheme="minorEastAsia" w:eastAsiaTheme="minorEastAsia" w:hAnsiTheme="minorEastAsia" w:cs="宋体" w:hint="eastAsia"/>
          <w:sz w:val="24"/>
        </w:rPr>
        <w:t>在</w:t>
      </w:r>
      <w:r>
        <w:rPr>
          <w:rFonts w:asciiTheme="minorEastAsia" w:eastAsiaTheme="minorEastAsia" w:hAnsiTheme="minorEastAsia" w:cs="宋体" w:hint="eastAsia"/>
          <w:sz w:val="24"/>
        </w:rPr>
        <w:t>5</w:t>
      </w:r>
      <w:r>
        <w:rPr>
          <w:rFonts w:asciiTheme="minorEastAsia" w:eastAsiaTheme="minorEastAsia" w:hAnsiTheme="minorEastAsia" w:cs="宋体" w:hint="eastAsia"/>
          <w:sz w:val="24"/>
        </w:rPr>
        <w:t>人以下的，得</w:t>
      </w: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分；</w:t>
      </w:r>
    </w:p>
    <w:p w:rsidR="00F029C0" w:rsidRDefault="004F464A">
      <w:pPr>
        <w:tabs>
          <w:tab w:val="left" w:pos="425"/>
          <w:tab w:val="left" w:pos="540"/>
        </w:tabs>
        <w:spacing w:line="360" w:lineRule="auto"/>
        <w:ind w:firstLineChars="300" w:firstLine="720"/>
        <w:rPr>
          <w:rFonts w:asciiTheme="minorEastAsia" w:eastAsiaTheme="minorEastAsia" w:hAnsiTheme="minorEastAsia" w:cs="宋体"/>
          <w:sz w:val="24"/>
        </w:rPr>
      </w:pPr>
      <w:r>
        <w:rPr>
          <w:rFonts w:asciiTheme="minorEastAsia" w:eastAsiaTheme="minorEastAsia" w:hAnsiTheme="minorEastAsia" w:cs="宋体" w:hint="eastAsia"/>
          <w:sz w:val="24"/>
        </w:rPr>
        <w:t>注：（</w:t>
      </w: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）一级注册造价工程师须注册在投标人本单位且须提供开标前</w:t>
      </w: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个月的社会养老保险证明材料（必须是社保机构出具的</w:t>
      </w:r>
      <w:proofErr w:type="gramStart"/>
      <w:r>
        <w:rPr>
          <w:rFonts w:asciiTheme="minorEastAsia" w:eastAsiaTheme="minorEastAsia" w:hAnsiTheme="minorEastAsia" w:cs="宋体" w:hint="eastAsia"/>
          <w:sz w:val="24"/>
        </w:rPr>
        <w:t>社保证明</w:t>
      </w:r>
      <w:proofErr w:type="gramEnd"/>
      <w:r>
        <w:rPr>
          <w:rFonts w:asciiTheme="minorEastAsia" w:eastAsiaTheme="minorEastAsia" w:hAnsiTheme="minorEastAsia" w:cs="宋体" w:hint="eastAsia"/>
          <w:sz w:val="24"/>
        </w:rPr>
        <w:t>材料）。</w:t>
      </w:r>
    </w:p>
    <w:p w:rsidR="00F029C0" w:rsidRDefault="004F464A">
      <w:pPr>
        <w:tabs>
          <w:tab w:val="left" w:pos="425"/>
          <w:tab w:val="left" w:pos="540"/>
        </w:tabs>
        <w:spacing w:line="360" w:lineRule="auto"/>
        <w:ind w:firstLineChars="500" w:firstLine="1200"/>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）以上人员提供加盖投</w:t>
      </w:r>
      <w:r>
        <w:rPr>
          <w:rFonts w:asciiTheme="minorEastAsia" w:eastAsiaTheme="minorEastAsia" w:hAnsiTheme="minorEastAsia" w:cs="宋体" w:hint="eastAsia"/>
          <w:sz w:val="24"/>
        </w:rPr>
        <w:t>标人公章的注册证书的复印件，未提供的不得分。</w:t>
      </w:r>
    </w:p>
    <w:p w:rsidR="00F029C0" w:rsidRDefault="004F464A" w:rsidP="006E5F0A">
      <w:pPr>
        <w:tabs>
          <w:tab w:val="left" w:pos="425"/>
          <w:tab w:val="left" w:pos="540"/>
        </w:tabs>
        <w:spacing w:line="360" w:lineRule="auto"/>
        <w:ind w:firstLineChars="200" w:firstLine="482"/>
        <w:rPr>
          <w:rFonts w:asciiTheme="minorEastAsia" w:eastAsiaTheme="minorEastAsia" w:hAnsiTheme="minorEastAsia" w:cs="宋体"/>
          <w:sz w:val="24"/>
        </w:rPr>
      </w:pPr>
      <w:r>
        <w:rPr>
          <w:rFonts w:asciiTheme="minorEastAsia" w:eastAsiaTheme="minorEastAsia" w:hAnsiTheme="minorEastAsia" w:cs="宋体" w:hint="eastAsia"/>
          <w:b/>
          <w:bCs/>
          <w:sz w:val="24"/>
        </w:rPr>
        <w:t>三、拟投入本项目人员情况（</w:t>
      </w:r>
      <w:r>
        <w:rPr>
          <w:rFonts w:asciiTheme="minorEastAsia" w:eastAsiaTheme="minorEastAsia" w:hAnsiTheme="minorEastAsia" w:cs="宋体" w:hint="eastAsia"/>
          <w:b/>
          <w:bCs/>
          <w:sz w:val="24"/>
        </w:rPr>
        <w:t>9</w:t>
      </w:r>
      <w:r>
        <w:rPr>
          <w:rFonts w:asciiTheme="minorEastAsia" w:eastAsiaTheme="minorEastAsia" w:hAnsiTheme="minorEastAsia" w:cs="宋体" w:hint="eastAsia"/>
          <w:b/>
          <w:bCs/>
          <w:sz w:val="24"/>
        </w:rPr>
        <w:t>分）</w:t>
      </w:r>
      <w:r>
        <w:rPr>
          <w:rFonts w:asciiTheme="minorEastAsia" w:eastAsiaTheme="minorEastAsia" w:hAnsiTheme="minorEastAsia" w:cs="宋体" w:hint="eastAsia"/>
          <w:sz w:val="24"/>
        </w:rPr>
        <w:t>：</w:t>
      </w:r>
    </w:p>
    <w:p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、项目组人员情况</w:t>
      </w:r>
      <w:r>
        <w:rPr>
          <w:rFonts w:asciiTheme="minorEastAsia" w:eastAsiaTheme="minorEastAsia" w:hAnsiTheme="minorEastAsia" w:cs="宋体" w:hint="eastAsia"/>
          <w:sz w:val="24"/>
        </w:rPr>
        <w:t xml:space="preserve"> 4</w:t>
      </w:r>
      <w:r>
        <w:rPr>
          <w:rFonts w:asciiTheme="minorEastAsia" w:eastAsiaTheme="minorEastAsia" w:hAnsiTheme="minorEastAsia" w:cs="宋体" w:hint="eastAsia"/>
          <w:sz w:val="24"/>
        </w:rPr>
        <w:t>分</w:t>
      </w:r>
    </w:p>
    <w:p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拟派项目组人员土建、安装专业齐全，得</w:t>
      </w: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分，不齐全，不得分。（</w:t>
      </w:r>
      <w:r>
        <w:rPr>
          <w:rFonts w:asciiTheme="minorEastAsia" w:eastAsiaTheme="minorEastAsia" w:hAnsiTheme="minorEastAsia" w:cs="宋体" w:hint="eastAsia"/>
          <w:sz w:val="24"/>
        </w:rPr>
        <w:t>4</w:t>
      </w:r>
      <w:r>
        <w:rPr>
          <w:rFonts w:asciiTheme="minorEastAsia" w:eastAsiaTheme="minorEastAsia" w:hAnsiTheme="minorEastAsia" w:cs="宋体" w:hint="eastAsia"/>
          <w:sz w:val="24"/>
        </w:rPr>
        <w:t>分）</w:t>
      </w:r>
    </w:p>
    <w:p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、职称情况</w:t>
      </w:r>
      <w:r>
        <w:rPr>
          <w:rFonts w:asciiTheme="minorEastAsia" w:eastAsiaTheme="minorEastAsia" w:hAnsiTheme="minorEastAsia" w:cs="宋体" w:hint="eastAsia"/>
          <w:sz w:val="24"/>
        </w:rPr>
        <w:t>5</w:t>
      </w:r>
      <w:r>
        <w:rPr>
          <w:rFonts w:asciiTheme="minorEastAsia" w:eastAsiaTheme="minorEastAsia" w:hAnsiTheme="minorEastAsia" w:cs="宋体" w:hint="eastAsia"/>
          <w:sz w:val="24"/>
        </w:rPr>
        <w:t>分</w:t>
      </w:r>
      <w:r>
        <w:rPr>
          <w:rFonts w:asciiTheme="minorEastAsia" w:eastAsiaTheme="minorEastAsia" w:hAnsiTheme="minorEastAsia" w:cs="宋体" w:hint="eastAsia"/>
          <w:sz w:val="24"/>
        </w:rPr>
        <w:t> </w:t>
      </w:r>
    </w:p>
    <w:p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）拟派项目负责人具有工程建设类高级职称的，得</w:t>
      </w: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分；其余不得分。</w:t>
      </w:r>
    </w:p>
    <w:p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）拟派本项目成员（项目负责人除外）具有工程建设类中级及以上职称的，每有</w:t>
      </w: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人得</w:t>
      </w: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分；本项最高得分</w:t>
      </w:r>
      <w:r>
        <w:rPr>
          <w:rFonts w:asciiTheme="minorEastAsia" w:eastAsiaTheme="minorEastAsia" w:hAnsiTheme="minorEastAsia" w:cs="宋体" w:hint="eastAsia"/>
          <w:sz w:val="24"/>
        </w:rPr>
        <w:t>3</w:t>
      </w:r>
      <w:r>
        <w:rPr>
          <w:rFonts w:asciiTheme="minorEastAsia" w:eastAsiaTheme="minorEastAsia" w:hAnsiTheme="minorEastAsia" w:cs="宋体" w:hint="eastAsia"/>
          <w:sz w:val="24"/>
        </w:rPr>
        <w:t>分。</w:t>
      </w:r>
    </w:p>
    <w:p w:rsidR="00F029C0" w:rsidRDefault="004F464A">
      <w:pPr>
        <w:tabs>
          <w:tab w:val="left" w:pos="425"/>
          <w:tab w:val="left" w:pos="540"/>
        </w:tabs>
        <w:spacing w:line="360" w:lineRule="auto"/>
        <w:ind w:firstLineChars="100" w:firstLine="240"/>
        <w:rPr>
          <w:rFonts w:asciiTheme="minorEastAsia" w:eastAsiaTheme="minorEastAsia" w:hAnsiTheme="minorEastAsia" w:cs="宋体"/>
          <w:sz w:val="24"/>
        </w:rPr>
      </w:pPr>
      <w:r>
        <w:rPr>
          <w:rFonts w:asciiTheme="minorEastAsia" w:eastAsiaTheme="minorEastAsia" w:hAnsiTheme="minorEastAsia" w:cs="宋体" w:hint="eastAsia"/>
          <w:sz w:val="24"/>
        </w:rPr>
        <w:t>注：（</w:t>
      </w: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）造价工程师须注册在本单位且须提供开标前</w:t>
      </w: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个月的社会养老保险证明材料（必须是社保机构出具的</w:t>
      </w:r>
      <w:proofErr w:type="gramStart"/>
      <w:r>
        <w:rPr>
          <w:rFonts w:asciiTheme="minorEastAsia" w:eastAsiaTheme="minorEastAsia" w:hAnsiTheme="minorEastAsia" w:cs="宋体" w:hint="eastAsia"/>
          <w:sz w:val="24"/>
        </w:rPr>
        <w:t>社保证明</w:t>
      </w:r>
      <w:proofErr w:type="gramEnd"/>
      <w:r>
        <w:rPr>
          <w:rFonts w:asciiTheme="minorEastAsia" w:eastAsiaTheme="minorEastAsia" w:hAnsiTheme="minorEastAsia" w:cs="宋体" w:hint="eastAsia"/>
          <w:sz w:val="24"/>
        </w:rPr>
        <w:t>材料）未提供的不得分。</w:t>
      </w:r>
    </w:p>
    <w:p w:rsidR="00F029C0" w:rsidRDefault="004F464A">
      <w:pPr>
        <w:tabs>
          <w:tab w:val="left" w:pos="425"/>
          <w:tab w:val="left" w:pos="540"/>
        </w:tabs>
        <w:spacing w:line="360" w:lineRule="auto"/>
        <w:ind w:firstLineChars="300" w:firstLine="720"/>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）以上人员可以重复得分。</w:t>
      </w:r>
    </w:p>
    <w:p w:rsidR="00F029C0" w:rsidRDefault="004F464A">
      <w:pPr>
        <w:tabs>
          <w:tab w:val="left" w:pos="425"/>
          <w:tab w:val="left" w:pos="540"/>
        </w:tabs>
        <w:spacing w:line="360" w:lineRule="auto"/>
        <w:ind w:firstLineChars="300" w:firstLine="720"/>
        <w:rPr>
          <w:rFonts w:asciiTheme="minorEastAsia" w:eastAsiaTheme="minorEastAsia" w:hAnsiTheme="minorEastAsia" w:cs="宋体"/>
          <w:sz w:val="24"/>
        </w:rPr>
      </w:pP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3</w:t>
      </w:r>
      <w:r>
        <w:rPr>
          <w:rFonts w:asciiTheme="minorEastAsia" w:eastAsiaTheme="minorEastAsia" w:hAnsiTheme="minorEastAsia" w:cs="宋体" w:hint="eastAsia"/>
          <w:sz w:val="24"/>
        </w:rPr>
        <w:t>）以上人员提供加盖投标人公章的注册证书、职称证书的复印件，未提供的不得分。</w:t>
      </w:r>
    </w:p>
    <w:p w:rsidR="00F029C0" w:rsidRDefault="004F464A" w:rsidP="006E5F0A">
      <w:pPr>
        <w:tabs>
          <w:tab w:val="left" w:pos="425"/>
          <w:tab w:val="left" w:pos="540"/>
        </w:tabs>
        <w:spacing w:line="360" w:lineRule="auto"/>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四、技术方案（</w:t>
      </w:r>
      <w:r>
        <w:rPr>
          <w:rFonts w:asciiTheme="minorEastAsia" w:eastAsiaTheme="minorEastAsia" w:hAnsiTheme="minorEastAsia" w:cs="宋体" w:hint="eastAsia"/>
          <w:b/>
          <w:bCs/>
          <w:sz w:val="24"/>
        </w:rPr>
        <w:t>35</w:t>
      </w:r>
      <w:r>
        <w:rPr>
          <w:rFonts w:asciiTheme="minorEastAsia" w:eastAsiaTheme="minorEastAsia" w:hAnsiTheme="minorEastAsia" w:cs="宋体" w:hint="eastAsia"/>
          <w:b/>
          <w:bCs/>
          <w:sz w:val="24"/>
        </w:rPr>
        <w:t>分）</w:t>
      </w:r>
    </w:p>
    <w:p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针对本项目咨询服务工作方案：投标响应单位针对投标标段项目情况及特点阐述对本项目的服务工作方案，包括但不限于组织管理、人员职责分工、工作程序、协调管理、资料收集保管、风险防范与控制、保密措施、资料归档。整体内容是否全面、完整、科学、合理；是否有针对性和实际可操作性；能否满足服务需求等。</w:t>
      </w:r>
    </w:p>
    <w:p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内容全面、完整，有针对性，整体合理可行的得</w:t>
      </w:r>
      <w:r>
        <w:rPr>
          <w:rFonts w:asciiTheme="minorEastAsia" w:eastAsiaTheme="minorEastAsia" w:hAnsiTheme="minorEastAsia" w:cs="宋体" w:hint="eastAsia"/>
          <w:sz w:val="24"/>
        </w:rPr>
        <w:t>10</w:t>
      </w:r>
      <w:r>
        <w:rPr>
          <w:rFonts w:asciiTheme="minorEastAsia" w:eastAsiaTheme="minorEastAsia" w:hAnsiTheme="minorEastAsia" w:cs="宋体" w:hint="eastAsia"/>
          <w:sz w:val="24"/>
        </w:rPr>
        <w:t>分；</w:t>
      </w:r>
    </w:p>
    <w:p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内容较全面、完整，较有针对性，整体基</w:t>
      </w:r>
      <w:r>
        <w:rPr>
          <w:rFonts w:asciiTheme="minorEastAsia" w:eastAsiaTheme="minorEastAsia" w:hAnsiTheme="minorEastAsia" w:cs="宋体" w:hint="eastAsia"/>
          <w:sz w:val="24"/>
        </w:rPr>
        <w:t>本合理可行的得</w:t>
      </w:r>
      <w:r>
        <w:rPr>
          <w:rFonts w:asciiTheme="minorEastAsia" w:eastAsiaTheme="minorEastAsia" w:hAnsiTheme="minorEastAsia" w:cs="宋体" w:hint="eastAsia"/>
          <w:sz w:val="24"/>
        </w:rPr>
        <w:t>8</w:t>
      </w:r>
      <w:r>
        <w:rPr>
          <w:rFonts w:asciiTheme="minorEastAsia" w:eastAsiaTheme="minorEastAsia" w:hAnsiTheme="minorEastAsia" w:cs="宋体" w:hint="eastAsia"/>
          <w:sz w:val="24"/>
        </w:rPr>
        <w:t>分；</w:t>
      </w:r>
    </w:p>
    <w:p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内容基本完整，工作方案基本有针对性，基本可行的得</w:t>
      </w:r>
      <w:r>
        <w:rPr>
          <w:rFonts w:asciiTheme="minorEastAsia" w:eastAsiaTheme="minorEastAsia" w:hAnsiTheme="minorEastAsia" w:cs="宋体" w:hint="eastAsia"/>
          <w:sz w:val="24"/>
        </w:rPr>
        <w:t>5</w:t>
      </w:r>
      <w:r>
        <w:rPr>
          <w:rFonts w:asciiTheme="minorEastAsia" w:eastAsiaTheme="minorEastAsia" w:hAnsiTheme="minorEastAsia" w:cs="宋体" w:hint="eastAsia"/>
          <w:sz w:val="24"/>
        </w:rPr>
        <w:t>分；</w:t>
      </w:r>
    </w:p>
    <w:p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内容不够完整，或工作方案基本无针对性得</w:t>
      </w:r>
      <w:r>
        <w:rPr>
          <w:rFonts w:asciiTheme="minorEastAsia" w:eastAsiaTheme="minorEastAsia" w:hAnsiTheme="minorEastAsia" w:cs="宋体" w:hint="eastAsia"/>
          <w:sz w:val="24"/>
        </w:rPr>
        <w:t>3</w:t>
      </w:r>
      <w:r>
        <w:rPr>
          <w:rFonts w:asciiTheme="minorEastAsia" w:eastAsiaTheme="minorEastAsia" w:hAnsiTheme="minorEastAsia" w:cs="宋体" w:hint="eastAsia"/>
          <w:sz w:val="24"/>
        </w:rPr>
        <w:t>分；</w:t>
      </w:r>
    </w:p>
    <w:p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lastRenderedPageBreak/>
        <w:t>不满足服务要求，或无具体内容，不得分；</w:t>
      </w:r>
    </w:p>
    <w:p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针对本项目咨询服务工作保障措施：包括但不限于评审质量，评审进度效率，人员到位，人员安全，廉洁自律等方面。整体内容是否全面、完整，合理可行，是否有针对性和实际可操作性，能否满足服务需求等。</w:t>
      </w:r>
    </w:p>
    <w:p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内容全面、完整，措施整体合理可行的得</w:t>
      </w:r>
      <w:r>
        <w:rPr>
          <w:rFonts w:asciiTheme="minorEastAsia" w:eastAsiaTheme="minorEastAsia" w:hAnsiTheme="minorEastAsia" w:cs="宋体" w:hint="eastAsia"/>
          <w:sz w:val="24"/>
        </w:rPr>
        <w:t>10</w:t>
      </w:r>
      <w:r>
        <w:rPr>
          <w:rFonts w:asciiTheme="minorEastAsia" w:eastAsiaTheme="minorEastAsia" w:hAnsiTheme="minorEastAsia" w:cs="宋体" w:hint="eastAsia"/>
          <w:sz w:val="24"/>
        </w:rPr>
        <w:t>分；</w:t>
      </w:r>
    </w:p>
    <w:p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内容基本全面、完整，措施整体较合理可行的得</w:t>
      </w:r>
      <w:r>
        <w:rPr>
          <w:rFonts w:asciiTheme="minorEastAsia" w:eastAsiaTheme="minorEastAsia" w:hAnsiTheme="minorEastAsia" w:cs="宋体" w:hint="eastAsia"/>
          <w:sz w:val="24"/>
        </w:rPr>
        <w:t>7</w:t>
      </w:r>
      <w:r>
        <w:rPr>
          <w:rFonts w:asciiTheme="minorEastAsia" w:eastAsiaTheme="minorEastAsia" w:hAnsiTheme="minorEastAsia" w:cs="宋体" w:hint="eastAsia"/>
          <w:sz w:val="24"/>
        </w:rPr>
        <w:t>分；</w:t>
      </w:r>
    </w:p>
    <w:p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内容一般，措施整体一般的得</w:t>
      </w:r>
      <w:r>
        <w:rPr>
          <w:rFonts w:asciiTheme="minorEastAsia" w:eastAsiaTheme="minorEastAsia" w:hAnsiTheme="minorEastAsia" w:cs="宋体" w:hint="eastAsia"/>
          <w:sz w:val="24"/>
        </w:rPr>
        <w:t>4</w:t>
      </w:r>
      <w:r>
        <w:rPr>
          <w:rFonts w:asciiTheme="minorEastAsia" w:eastAsiaTheme="minorEastAsia" w:hAnsiTheme="minorEastAsia" w:cs="宋体" w:hint="eastAsia"/>
          <w:sz w:val="24"/>
        </w:rPr>
        <w:t>分；</w:t>
      </w:r>
    </w:p>
    <w:p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不满足服务要求，或无具体内</w:t>
      </w:r>
      <w:r>
        <w:rPr>
          <w:rFonts w:asciiTheme="minorEastAsia" w:eastAsiaTheme="minorEastAsia" w:hAnsiTheme="minorEastAsia" w:cs="宋体" w:hint="eastAsia"/>
          <w:sz w:val="24"/>
        </w:rPr>
        <w:t>容，不得分；</w:t>
      </w:r>
    </w:p>
    <w:p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hint="eastAsia"/>
          <w:sz w:val="24"/>
        </w:rPr>
        <w:t>、服务响应时效便捷性比较。提供有针对性的响应方案，包含提供服务的响应时间及服务便捷性说明及佐证材料等内容。根据各投标单位提供的服务响应时间及服务便捷性进行综合比较：</w:t>
      </w:r>
    </w:p>
    <w:p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服务响应时间短，服务便捷，方案可行性强的得</w:t>
      </w:r>
      <w:r>
        <w:rPr>
          <w:rFonts w:asciiTheme="minorEastAsia" w:eastAsiaTheme="minorEastAsia" w:hAnsiTheme="minorEastAsia" w:cs="宋体" w:hint="eastAsia"/>
          <w:sz w:val="24"/>
        </w:rPr>
        <w:t>10</w:t>
      </w:r>
      <w:r>
        <w:rPr>
          <w:rFonts w:asciiTheme="minorEastAsia" w:eastAsiaTheme="minorEastAsia" w:hAnsiTheme="minorEastAsia" w:cs="宋体" w:hint="eastAsia"/>
          <w:sz w:val="24"/>
        </w:rPr>
        <w:t>分；</w:t>
      </w:r>
    </w:p>
    <w:p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服务响应时间较短，服务便捷，方案可行的得</w:t>
      </w:r>
      <w:r>
        <w:rPr>
          <w:rFonts w:asciiTheme="minorEastAsia" w:eastAsiaTheme="minorEastAsia" w:hAnsiTheme="minorEastAsia" w:cs="宋体" w:hint="eastAsia"/>
          <w:sz w:val="24"/>
        </w:rPr>
        <w:t>8</w:t>
      </w:r>
      <w:r>
        <w:rPr>
          <w:rFonts w:asciiTheme="minorEastAsia" w:eastAsiaTheme="minorEastAsia" w:hAnsiTheme="minorEastAsia" w:cs="宋体" w:hint="eastAsia"/>
          <w:sz w:val="24"/>
        </w:rPr>
        <w:t>分；</w:t>
      </w:r>
    </w:p>
    <w:p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服务响应时间正常，服务较为便捷的，方案较为可行的得</w:t>
      </w:r>
      <w:r>
        <w:rPr>
          <w:rFonts w:asciiTheme="minorEastAsia" w:eastAsiaTheme="minorEastAsia" w:hAnsiTheme="minorEastAsia" w:cs="宋体" w:hint="eastAsia"/>
          <w:sz w:val="24"/>
        </w:rPr>
        <w:t>5</w:t>
      </w:r>
      <w:r>
        <w:rPr>
          <w:rFonts w:asciiTheme="minorEastAsia" w:eastAsiaTheme="minorEastAsia" w:hAnsiTheme="minorEastAsia" w:cs="宋体" w:hint="eastAsia"/>
          <w:sz w:val="24"/>
        </w:rPr>
        <w:t>分；</w:t>
      </w:r>
    </w:p>
    <w:p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不能满足服务要求，响应时间不合理、方案基本不可行的，或无具体内容的，不得分；（服务响应时间参考工作时间内的百度或高德导航投标单位注册地点（或项目组人员常住地点）到项目地点时间，或其它充分佐证材料）</w:t>
      </w:r>
    </w:p>
    <w:p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w:t>
      </w:r>
      <w:r>
        <w:rPr>
          <w:rFonts w:asciiTheme="minorEastAsia" w:eastAsiaTheme="minorEastAsia" w:hAnsiTheme="minorEastAsia" w:cs="宋体" w:hint="eastAsia"/>
          <w:sz w:val="24"/>
        </w:rPr>
        <w:t>、企业内部管理制度建设（</w:t>
      </w:r>
      <w:r>
        <w:rPr>
          <w:rFonts w:asciiTheme="minorEastAsia" w:eastAsiaTheme="minorEastAsia" w:hAnsiTheme="minorEastAsia" w:cs="宋体" w:hint="eastAsia"/>
          <w:sz w:val="24"/>
        </w:rPr>
        <w:t>8</w:t>
      </w:r>
      <w:r>
        <w:rPr>
          <w:rFonts w:asciiTheme="minorEastAsia" w:eastAsiaTheme="minorEastAsia" w:hAnsiTheme="minorEastAsia" w:cs="宋体" w:hint="eastAsia"/>
          <w:sz w:val="24"/>
        </w:rPr>
        <w:t>分</w:t>
      </w:r>
      <w:r>
        <w:rPr>
          <w:rFonts w:asciiTheme="minorEastAsia" w:eastAsiaTheme="minorEastAsia" w:hAnsiTheme="minorEastAsia" w:cs="宋体" w:hint="eastAsia"/>
          <w:sz w:val="24"/>
        </w:rPr>
        <w:t>)</w:t>
      </w:r>
    </w:p>
    <w:p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简述单位内部主要管理制度（组织机构、质量控制、风险控制、、档案管理、廉政建设等）的建设、贯宣情况，附相关佐证材料。综合良好的得</w:t>
      </w:r>
      <w:r>
        <w:rPr>
          <w:rFonts w:asciiTheme="minorEastAsia" w:eastAsiaTheme="minorEastAsia" w:hAnsiTheme="minorEastAsia" w:cs="宋体" w:hint="eastAsia"/>
          <w:sz w:val="24"/>
        </w:rPr>
        <w:t>8</w:t>
      </w:r>
      <w:r>
        <w:rPr>
          <w:rFonts w:asciiTheme="minorEastAsia" w:eastAsiaTheme="minorEastAsia" w:hAnsiTheme="minorEastAsia" w:cs="宋体" w:hint="eastAsia"/>
          <w:sz w:val="24"/>
        </w:rPr>
        <w:t>分；综合一般的得</w:t>
      </w:r>
      <w:r>
        <w:rPr>
          <w:rFonts w:asciiTheme="minorEastAsia" w:eastAsiaTheme="minorEastAsia" w:hAnsiTheme="minorEastAsia" w:cs="宋体" w:hint="eastAsia"/>
          <w:sz w:val="24"/>
        </w:rPr>
        <w:t>5</w:t>
      </w:r>
      <w:r>
        <w:rPr>
          <w:rFonts w:asciiTheme="minorEastAsia" w:eastAsiaTheme="minorEastAsia" w:hAnsiTheme="minorEastAsia" w:cs="宋体" w:hint="eastAsia"/>
          <w:sz w:val="24"/>
        </w:rPr>
        <w:t>分；综合基本合格的得</w:t>
      </w: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分；综合较差的或未提供相关材料的不得分。</w:t>
      </w:r>
    </w:p>
    <w:p w:rsidR="00F029C0" w:rsidRDefault="004F464A">
      <w:pPr>
        <w:tabs>
          <w:tab w:val="left" w:pos="425"/>
          <w:tab w:val="left" w:pos="540"/>
        </w:tabs>
        <w:spacing w:line="360" w:lineRule="auto"/>
        <w:ind w:firstLineChars="200" w:firstLine="480"/>
        <w:rPr>
          <w:rFonts w:asciiTheme="minorEastAsia" w:eastAsiaTheme="minorEastAsia" w:hAnsiTheme="minorEastAsia" w:cs="宋体"/>
          <w:b/>
          <w:bCs/>
          <w:sz w:val="24"/>
        </w:rPr>
      </w:pPr>
      <w:r>
        <w:rPr>
          <w:rFonts w:asciiTheme="minorEastAsia" w:eastAsiaTheme="minorEastAsia" w:hAnsiTheme="minorEastAsia" w:cs="宋体" w:hint="eastAsia"/>
          <w:sz w:val="24"/>
        </w:rPr>
        <w:t>5</w:t>
      </w:r>
      <w:r>
        <w:rPr>
          <w:rFonts w:asciiTheme="minorEastAsia" w:eastAsiaTheme="minorEastAsia" w:hAnsiTheme="minorEastAsia" w:cs="宋体" w:hint="eastAsia"/>
          <w:sz w:val="24"/>
        </w:rPr>
        <w:t>、办公场所及配置（</w:t>
      </w: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分）</w:t>
      </w:r>
    </w:p>
    <w:p w:rsidR="00F029C0" w:rsidRDefault="004F464A">
      <w:pPr>
        <w:spacing w:line="360" w:lineRule="auto"/>
        <w:ind w:firstLineChars="200" w:firstLine="480"/>
        <w:rPr>
          <w:sz w:val="24"/>
        </w:rPr>
      </w:pPr>
      <w:r>
        <w:rPr>
          <w:rFonts w:hint="eastAsia"/>
          <w:sz w:val="24"/>
        </w:rPr>
        <w:t>在太仓市区已有固定办公场所，有会议室、文印室、档案室等，办公设施良好的，满足办公需求，得</w:t>
      </w:r>
      <w:r>
        <w:rPr>
          <w:rFonts w:hint="eastAsia"/>
          <w:sz w:val="24"/>
        </w:rPr>
        <w:t>2</w:t>
      </w:r>
      <w:r>
        <w:rPr>
          <w:rFonts w:hint="eastAsia"/>
          <w:sz w:val="24"/>
        </w:rPr>
        <w:t>分。（需提供房产证、租赁合同、影像资料等相应的证明材料复印件）</w:t>
      </w:r>
    </w:p>
    <w:p w:rsidR="00F029C0" w:rsidRDefault="004F464A">
      <w:pPr>
        <w:spacing w:line="360" w:lineRule="auto"/>
        <w:ind w:firstLineChars="200" w:firstLine="480"/>
        <w:rPr>
          <w:sz w:val="24"/>
        </w:rPr>
      </w:pPr>
      <w:r>
        <w:rPr>
          <w:rFonts w:hint="eastAsia"/>
          <w:sz w:val="24"/>
        </w:rPr>
        <w:t>在太仓市区现无固定办公场所，承诺成交后（</w:t>
      </w:r>
      <w:r>
        <w:rPr>
          <w:rFonts w:hint="eastAsia"/>
          <w:sz w:val="24"/>
        </w:rPr>
        <w:t>20</w:t>
      </w:r>
      <w:r>
        <w:rPr>
          <w:rFonts w:hint="eastAsia"/>
          <w:sz w:val="24"/>
        </w:rPr>
        <w:t>日内）在太仓市区范围内进行置办，配置会议室、文印室、档案室等，满足办公需求的得</w:t>
      </w:r>
      <w:r>
        <w:rPr>
          <w:rFonts w:hint="eastAsia"/>
          <w:sz w:val="24"/>
        </w:rPr>
        <w:t>1</w:t>
      </w:r>
      <w:r>
        <w:rPr>
          <w:rFonts w:hint="eastAsia"/>
          <w:sz w:val="24"/>
        </w:rPr>
        <w:t>分（可租赁）</w:t>
      </w:r>
    </w:p>
    <w:p w:rsidR="00F029C0" w:rsidRDefault="004F464A">
      <w:pPr>
        <w:pStyle w:val="1"/>
        <w:spacing w:line="360" w:lineRule="auto"/>
        <w:ind w:firstLineChars="200" w:firstLine="480"/>
        <w:rPr>
          <w:rFonts w:eastAsiaTheme="minorEastAsia"/>
        </w:rPr>
      </w:pPr>
      <w:r>
        <w:rPr>
          <w:rFonts w:hint="eastAsia"/>
          <w:sz w:val="24"/>
          <w:szCs w:val="24"/>
        </w:rPr>
        <w:t>在太仓市区无固定办公场所且未承诺成交后在太仓市区范围设置办公场所的，不满足办公需求的，得</w:t>
      </w:r>
      <w:r>
        <w:rPr>
          <w:rFonts w:hint="eastAsia"/>
          <w:sz w:val="24"/>
          <w:szCs w:val="24"/>
        </w:rPr>
        <w:t>0</w:t>
      </w:r>
      <w:r>
        <w:rPr>
          <w:rFonts w:hint="eastAsia"/>
          <w:sz w:val="24"/>
          <w:szCs w:val="24"/>
        </w:rPr>
        <w:t>分。</w:t>
      </w:r>
    </w:p>
    <w:p w:rsidR="00F029C0" w:rsidRDefault="004F464A" w:rsidP="006E5F0A">
      <w:pPr>
        <w:tabs>
          <w:tab w:val="left" w:pos="425"/>
          <w:tab w:val="left" w:pos="540"/>
        </w:tabs>
        <w:spacing w:line="360" w:lineRule="auto"/>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五、企业信誉（</w:t>
      </w:r>
      <w:r>
        <w:rPr>
          <w:rFonts w:asciiTheme="minorEastAsia" w:eastAsiaTheme="minorEastAsia" w:hAnsiTheme="minorEastAsia" w:cs="宋体" w:hint="eastAsia"/>
          <w:b/>
          <w:bCs/>
          <w:sz w:val="24"/>
        </w:rPr>
        <w:t>5</w:t>
      </w:r>
      <w:r>
        <w:rPr>
          <w:rFonts w:asciiTheme="minorEastAsia" w:eastAsiaTheme="minorEastAsia" w:hAnsiTheme="minorEastAsia" w:cs="宋体" w:hint="eastAsia"/>
          <w:b/>
          <w:bCs/>
          <w:sz w:val="24"/>
        </w:rPr>
        <w:t>分）</w:t>
      </w:r>
    </w:p>
    <w:p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、投标人</w:t>
      </w:r>
      <w:r>
        <w:rPr>
          <w:rFonts w:asciiTheme="minorEastAsia" w:eastAsiaTheme="minorEastAsia" w:hAnsiTheme="minorEastAsia" w:cs="宋体" w:hint="eastAsia"/>
          <w:sz w:val="24"/>
        </w:rPr>
        <w:t>2021</w:t>
      </w:r>
      <w:r>
        <w:rPr>
          <w:rFonts w:asciiTheme="minorEastAsia" w:eastAsiaTheme="minorEastAsia" w:hAnsiTheme="minorEastAsia" w:cs="宋体" w:hint="eastAsia"/>
          <w:sz w:val="24"/>
        </w:rPr>
        <w:t>年度苏州市造价咨询企业信用评价</w:t>
      </w:r>
      <w:r>
        <w:rPr>
          <w:rFonts w:asciiTheme="minorEastAsia" w:eastAsiaTheme="minorEastAsia" w:hAnsiTheme="minorEastAsia" w:cs="宋体" w:hint="eastAsia"/>
          <w:sz w:val="24"/>
        </w:rPr>
        <w:t>3</w:t>
      </w:r>
      <w:r>
        <w:rPr>
          <w:rFonts w:asciiTheme="minorEastAsia" w:eastAsiaTheme="minorEastAsia" w:hAnsiTheme="minorEastAsia" w:cs="宋体" w:hint="eastAsia"/>
          <w:sz w:val="24"/>
        </w:rPr>
        <w:t>分</w:t>
      </w:r>
      <w:r>
        <w:rPr>
          <w:rFonts w:asciiTheme="minorEastAsia" w:eastAsiaTheme="minorEastAsia" w:hAnsiTheme="minorEastAsia" w:cs="宋体" w:hint="eastAsia"/>
          <w:sz w:val="24"/>
        </w:rPr>
        <w:t>   </w:t>
      </w:r>
    </w:p>
    <w:p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获评</w:t>
      </w:r>
      <w:r>
        <w:rPr>
          <w:rFonts w:asciiTheme="minorEastAsia" w:eastAsiaTheme="minorEastAsia" w:hAnsiTheme="minorEastAsia" w:cs="宋体" w:hint="eastAsia"/>
          <w:sz w:val="24"/>
        </w:rPr>
        <w:t>B</w:t>
      </w:r>
      <w:r>
        <w:rPr>
          <w:rFonts w:asciiTheme="minorEastAsia" w:eastAsiaTheme="minorEastAsia" w:hAnsiTheme="minorEastAsia" w:cs="宋体" w:hint="eastAsia"/>
          <w:sz w:val="24"/>
        </w:rPr>
        <w:t>级及以上的（含</w:t>
      </w:r>
      <w:r>
        <w:rPr>
          <w:rFonts w:asciiTheme="minorEastAsia" w:eastAsiaTheme="minorEastAsia" w:hAnsiTheme="minorEastAsia" w:cs="宋体" w:hint="eastAsia"/>
          <w:sz w:val="24"/>
        </w:rPr>
        <w:t>B</w:t>
      </w:r>
      <w:r>
        <w:rPr>
          <w:rFonts w:asciiTheme="minorEastAsia" w:eastAsiaTheme="minorEastAsia" w:hAnsiTheme="minorEastAsia" w:cs="宋体" w:hint="eastAsia"/>
          <w:sz w:val="24"/>
        </w:rPr>
        <w:t>级），得</w:t>
      </w:r>
      <w:r>
        <w:rPr>
          <w:rFonts w:asciiTheme="minorEastAsia" w:eastAsiaTheme="minorEastAsia" w:hAnsiTheme="minorEastAsia" w:cs="宋体" w:hint="eastAsia"/>
          <w:sz w:val="24"/>
        </w:rPr>
        <w:t>3</w:t>
      </w:r>
      <w:r>
        <w:rPr>
          <w:rFonts w:asciiTheme="minorEastAsia" w:eastAsiaTheme="minorEastAsia" w:hAnsiTheme="minorEastAsia" w:cs="宋体" w:hint="eastAsia"/>
          <w:sz w:val="24"/>
        </w:rPr>
        <w:t>分；获评</w:t>
      </w:r>
      <w:r>
        <w:rPr>
          <w:rFonts w:asciiTheme="minorEastAsia" w:eastAsiaTheme="minorEastAsia" w:hAnsiTheme="minorEastAsia" w:cs="宋体" w:hint="eastAsia"/>
          <w:sz w:val="24"/>
        </w:rPr>
        <w:t>C</w:t>
      </w:r>
      <w:r>
        <w:rPr>
          <w:rFonts w:asciiTheme="minorEastAsia" w:eastAsiaTheme="minorEastAsia" w:hAnsiTheme="minorEastAsia" w:cs="宋体" w:hint="eastAsia"/>
          <w:sz w:val="24"/>
        </w:rPr>
        <w:t>（含）及以下的，得</w:t>
      </w: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分；</w:t>
      </w:r>
    </w:p>
    <w:p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、造价咨询企业信用评价等级（</w:t>
      </w: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分）</w:t>
      </w:r>
    </w:p>
    <w:p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投标人获得</w:t>
      </w:r>
      <w:r>
        <w:rPr>
          <w:rFonts w:asciiTheme="minorEastAsia" w:eastAsiaTheme="minorEastAsia" w:hAnsiTheme="minorEastAsia" w:cs="宋体" w:hint="eastAsia"/>
          <w:sz w:val="24"/>
        </w:rPr>
        <w:t>2021</w:t>
      </w:r>
      <w:r>
        <w:rPr>
          <w:rFonts w:asciiTheme="minorEastAsia" w:eastAsiaTheme="minorEastAsia" w:hAnsiTheme="minorEastAsia" w:cs="宋体" w:hint="eastAsia"/>
          <w:sz w:val="24"/>
        </w:rPr>
        <w:t>年度以后省级工程造价管理协会造价咨询企业信用等级</w:t>
      </w:r>
      <w:r>
        <w:rPr>
          <w:rFonts w:asciiTheme="minorEastAsia" w:eastAsiaTheme="minorEastAsia" w:hAnsiTheme="minorEastAsia" w:cs="宋体" w:hint="eastAsia"/>
          <w:sz w:val="24"/>
        </w:rPr>
        <w:t>AAA</w:t>
      </w:r>
      <w:r>
        <w:rPr>
          <w:rFonts w:asciiTheme="minorEastAsia" w:eastAsiaTheme="minorEastAsia" w:hAnsiTheme="minorEastAsia" w:cs="宋体" w:hint="eastAsia"/>
          <w:sz w:val="24"/>
        </w:rPr>
        <w:t>级及以上得</w:t>
      </w: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lastRenderedPageBreak/>
        <w:t>分；</w:t>
      </w:r>
      <w:r>
        <w:rPr>
          <w:rFonts w:asciiTheme="minorEastAsia" w:eastAsiaTheme="minorEastAsia" w:hAnsiTheme="minorEastAsia" w:cs="宋体" w:hint="eastAsia"/>
          <w:sz w:val="24"/>
        </w:rPr>
        <w:t>AAA</w:t>
      </w:r>
      <w:r>
        <w:rPr>
          <w:rFonts w:asciiTheme="minorEastAsia" w:eastAsiaTheme="minorEastAsia" w:hAnsiTheme="minorEastAsia" w:cs="宋体" w:hint="eastAsia"/>
          <w:sz w:val="24"/>
        </w:rPr>
        <w:t>级以下不得分</w:t>
      </w:r>
      <w:r>
        <w:rPr>
          <w:rFonts w:asciiTheme="minorEastAsia" w:eastAsiaTheme="minorEastAsia" w:hAnsiTheme="minorEastAsia" w:cs="宋体" w:hint="eastAsia"/>
          <w:sz w:val="24"/>
        </w:rPr>
        <w:t>0</w:t>
      </w:r>
      <w:r>
        <w:rPr>
          <w:rFonts w:asciiTheme="minorEastAsia" w:eastAsiaTheme="minorEastAsia" w:hAnsiTheme="minorEastAsia" w:cs="宋体" w:hint="eastAsia"/>
          <w:sz w:val="24"/>
        </w:rPr>
        <w:t>分。（证书需在有效期内）。</w:t>
      </w:r>
    </w:p>
    <w:p w:rsidR="00F029C0" w:rsidRDefault="004F464A" w:rsidP="006E5F0A">
      <w:pPr>
        <w:tabs>
          <w:tab w:val="left" w:pos="425"/>
          <w:tab w:val="left" w:pos="540"/>
        </w:tabs>
        <w:spacing w:line="360" w:lineRule="auto"/>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注：</w:t>
      </w:r>
    </w:p>
    <w:p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、针对上述评分标准中的每一条评分项，投标人均应提供清晰明了的相关资料复印件或者影印件（盖单位红章）并做出相应说明供评委评判，不提供相关资料的视为不具备该项得分的条件。</w:t>
      </w:r>
    </w:p>
    <w:p w:rsidR="00F029C0" w:rsidRDefault="004F464A">
      <w:pPr>
        <w:tabs>
          <w:tab w:val="left" w:pos="425"/>
          <w:tab w:val="left" w:pos="540"/>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、中标原则：对评委的评分（除价格分外）进行统计汇总，直接算术平均计算出每个投标人的得分，加上价格得分即为每个投标人的综合得分。综合得分</w:t>
      </w:r>
      <w:r>
        <w:rPr>
          <w:rFonts w:asciiTheme="minorEastAsia" w:eastAsiaTheme="minorEastAsia" w:hAnsiTheme="minorEastAsia" w:cs="宋体" w:hint="eastAsia"/>
          <w:sz w:val="24"/>
        </w:rPr>
        <w:t>最高的为本项目第一中标候选人。如出现综合得分最高的投标人有两个或两个以上的，由招标人组织以抽签方式确定相应标段中标候选人。</w:t>
      </w:r>
    </w:p>
    <w:p w:rsidR="00F029C0" w:rsidRDefault="00F029C0">
      <w:pPr>
        <w:tabs>
          <w:tab w:val="left" w:pos="425"/>
          <w:tab w:val="left" w:pos="540"/>
        </w:tabs>
        <w:spacing w:line="360" w:lineRule="auto"/>
        <w:ind w:firstLineChars="200" w:firstLine="640"/>
        <w:rPr>
          <w:rFonts w:ascii="宋体" w:hAnsi="宋体" w:cs="宋体"/>
          <w:sz w:val="32"/>
          <w:szCs w:val="32"/>
        </w:rPr>
      </w:pPr>
    </w:p>
    <w:p w:rsidR="00F029C0" w:rsidRDefault="00F029C0">
      <w:pPr>
        <w:tabs>
          <w:tab w:val="left" w:pos="425"/>
          <w:tab w:val="left" w:pos="540"/>
        </w:tabs>
        <w:spacing w:line="360" w:lineRule="auto"/>
        <w:ind w:firstLineChars="200" w:firstLine="640"/>
        <w:rPr>
          <w:rFonts w:ascii="宋体" w:hAnsi="宋体" w:cs="宋体"/>
          <w:sz w:val="32"/>
          <w:szCs w:val="32"/>
        </w:rPr>
      </w:pPr>
    </w:p>
    <w:p w:rsidR="00F029C0" w:rsidRDefault="00F029C0">
      <w:pPr>
        <w:tabs>
          <w:tab w:val="left" w:pos="425"/>
          <w:tab w:val="left" w:pos="540"/>
        </w:tabs>
        <w:spacing w:line="360" w:lineRule="auto"/>
        <w:ind w:firstLineChars="200" w:firstLine="640"/>
        <w:rPr>
          <w:rFonts w:ascii="宋体" w:hAnsi="宋体" w:cs="宋体"/>
          <w:sz w:val="32"/>
          <w:szCs w:val="32"/>
        </w:rPr>
      </w:pPr>
    </w:p>
    <w:p w:rsidR="00F029C0" w:rsidRDefault="00F029C0">
      <w:pPr>
        <w:tabs>
          <w:tab w:val="left" w:pos="425"/>
          <w:tab w:val="left" w:pos="540"/>
        </w:tabs>
        <w:spacing w:line="360" w:lineRule="auto"/>
        <w:ind w:firstLineChars="200" w:firstLine="640"/>
        <w:rPr>
          <w:rFonts w:ascii="宋体" w:hAnsi="宋体" w:cs="宋体"/>
          <w:sz w:val="32"/>
          <w:szCs w:val="32"/>
        </w:rPr>
      </w:pPr>
    </w:p>
    <w:p w:rsidR="00F029C0" w:rsidRDefault="00F029C0">
      <w:pPr>
        <w:tabs>
          <w:tab w:val="left" w:pos="425"/>
          <w:tab w:val="left" w:pos="540"/>
        </w:tabs>
        <w:spacing w:line="360" w:lineRule="auto"/>
        <w:ind w:firstLineChars="200" w:firstLine="640"/>
        <w:rPr>
          <w:rFonts w:ascii="宋体" w:hAnsi="宋体" w:cs="宋体"/>
          <w:sz w:val="32"/>
          <w:szCs w:val="32"/>
        </w:rPr>
      </w:pPr>
    </w:p>
    <w:p w:rsidR="00F029C0" w:rsidRDefault="00F029C0">
      <w:pPr>
        <w:tabs>
          <w:tab w:val="left" w:pos="425"/>
          <w:tab w:val="left" w:pos="540"/>
        </w:tabs>
        <w:spacing w:line="360" w:lineRule="auto"/>
        <w:ind w:firstLineChars="200" w:firstLine="640"/>
        <w:rPr>
          <w:rFonts w:ascii="宋体" w:hAnsi="宋体" w:cs="宋体"/>
          <w:sz w:val="32"/>
          <w:szCs w:val="32"/>
        </w:rPr>
      </w:pPr>
    </w:p>
    <w:p w:rsidR="00F029C0" w:rsidRDefault="00F029C0">
      <w:pPr>
        <w:tabs>
          <w:tab w:val="left" w:pos="425"/>
          <w:tab w:val="left" w:pos="540"/>
        </w:tabs>
        <w:spacing w:line="360" w:lineRule="auto"/>
        <w:ind w:firstLineChars="200" w:firstLine="640"/>
        <w:rPr>
          <w:rFonts w:ascii="宋体" w:hAnsi="宋体" w:cs="宋体"/>
          <w:sz w:val="32"/>
          <w:szCs w:val="32"/>
        </w:rPr>
      </w:pPr>
    </w:p>
    <w:p w:rsidR="00F029C0" w:rsidRDefault="00F029C0">
      <w:pPr>
        <w:tabs>
          <w:tab w:val="left" w:pos="425"/>
          <w:tab w:val="left" w:pos="540"/>
        </w:tabs>
        <w:spacing w:line="360" w:lineRule="auto"/>
        <w:ind w:firstLineChars="200" w:firstLine="640"/>
        <w:rPr>
          <w:rFonts w:ascii="宋体" w:hAnsi="宋体" w:cs="宋体"/>
          <w:sz w:val="32"/>
          <w:szCs w:val="32"/>
        </w:rPr>
      </w:pPr>
    </w:p>
    <w:p w:rsidR="00F029C0" w:rsidRDefault="00F029C0">
      <w:pPr>
        <w:tabs>
          <w:tab w:val="left" w:pos="425"/>
          <w:tab w:val="left" w:pos="540"/>
        </w:tabs>
        <w:spacing w:line="360" w:lineRule="auto"/>
        <w:ind w:firstLineChars="200" w:firstLine="640"/>
        <w:rPr>
          <w:rFonts w:ascii="宋体" w:hAnsi="宋体" w:cs="宋体"/>
          <w:sz w:val="32"/>
          <w:szCs w:val="32"/>
        </w:rPr>
      </w:pPr>
    </w:p>
    <w:p w:rsidR="00F029C0" w:rsidRDefault="00F029C0">
      <w:pPr>
        <w:tabs>
          <w:tab w:val="left" w:pos="425"/>
          <w:tab w:val="left" w:pos="540"/>
        </w:tabs>
        <w:spacing w:line="360" w:lineRule="auto"/>
        <w:ind w:firstLineChars="200" w:firstLine="640"/>
        <w:rPr>
          <w:rFonts w:ascii="宋体" w:hAnsi="宋体" w:cs="宋体"/>
          <w:sz w:val="32"/>
          <w:szCs w:val="32"/>
        </w:rPr>
      </w:pPr>
    </w:p>
    <w:p w:rsidR="00F029C0" w:rsidRDefault="00F029C0">
      <w:pPr>
        <w:tabs>
          <w:tab w:val="left" w:pos="425"/>
          <w:tab w:val="left" w:pos="540"/>
        </w:tabs>
        <w:spacing w:line="360" w:lineRule="auto"/>
        <w:ind w:firstLineChars="200" w:firstLine="640"/>
        <w:rPr>
          <w:rFonts w:ascii="宋体" w:hAnsi="宋体" w:cs="宋体"/>
          <w:sz w:val="32"/>
          <w:szCs w:val="32"/>
        </w:rPr>
      </w:pPr>
    </w:p>
    <w:p w:rsidR="00F029C0" w:rsidRDefault="00F029C0">
      <w:pPr>
        <w:tabs>
          <w:tab w:val="left" w:pos="425"/>
          <w:tab w:val="left" w:pos="540"/>
        </w:tabs>
        <w:spacing w:line="360" w:lineRule="auto"/>
        <w:rPr>
          <w:rFonts w:ascii="宋体" w:hAnsi="宋体" w:cs="宋体"/>
          <w:sz w:val="32"/>
          <w:szCs w:val="32"/>
        </w:rPr>
      </w:pPr>
    </w:p>
    <w:p w:rsidR="00F029C0" w:rsidRDefault="004F464A">
      <w:pPr>
        <w:rPr>
          <w:rFonts w:ascii="宋体" w:hAnsi="宋体" w:cs="宋体"/>
          <w:sz w:val="32"/>
          <w:szCs w:val="32"/>
        </w:rPr>
      </w:pPr>
      <w:r>
        <w:rPr>
          <w:rFonts w:ascii="宋体" w:hAnsi="宋体" w:cs="宋体" w:hint="eastAsia"/>
          <w:sz w:val="32"/>
          <w:szCs w:val="32"/>
        </w:rPr>
        <w:br w:type="page"/>
      </w:r>
    </w:p>
    <w:p w:rsidR="00F029C0" w:rsidRDefault="004F464A">
      <w:pPr>
        <w:tabs>
          <w:tab w:val="left" w:pos="425"/>
          <w:tab w:val="left" w:pos="540"/>
        </w:tabs>
        <w:spacing w:line="360" w:lineRule="auto"/>
        <w:ind w:firstLineChars="200" w:firstLine="640"/>
        <w:rPr>
          <w:rFonts w:ascii="宋体" w:hAnsi="宋体" w:cs="宋体"/>
          <w:sz w:val="32"/>
          <w:szCs w:val="32"/>
        </w:rPr>
      </w:pPr>
      <w:r>
        <w:rPr>
          <w:rFonts w:ascii="宋体" w:hAnsi="宋体" w:cs="宋体" w:hint="eastAsia"/>
          <w:sz w:val="32"/>
          <w:szCs w:val="32"/>
        </w:rPr>
        <w:lastRenderedPageBreak/>
        <w:t>四、合</w:t>
      </w:r>
      <w:r>
        <w:rPr>
          <w:rFonts w:ascii="宋体" w:hAnsi="宋体" w:cs="宋体" w:hint="eastAsia"/>
          <w:sz w:val="32"/>
          <w:szCs w:val="32"/>
        </w:rPr>
        <w:t xml:space="preserve"> </w:t>
      </w:r>
      <w:r>
        <w:rPr>
          <w:rFonts w:ascii="宋体" w:hAnsi="宋体" w:cs="宋体" w:hint="eastAsia"/>
          <w:sz w:val="32"/>
          <w:szCs w:val="32"/>
        </w:rPr>
        <w:t>同</w:t>
      </w:r>
    </w:p>
    <w:p w:rsidR="00F029C0" w:rsidRDefault="00F029C0">
      <w:pPr>
        <w:jc w:val="center"/>
        <w:rPr>
          <w:rFonts w:ascii="黑体" w:eastAsia="黑体"/>
          <w:b/>
          <w:sz w:val="48"/>
          <w:szCs w:val="48"/>
        </w:rPr>
      </w:pPr>
    </w:p>
    <w:p w:rsidR="00F029C0" w:rsidRDefault="00F029C0">
      <w:pPr>
        <w:jc w:val="center"/>
        <w:rPr>
          <w:rFonts w:ascii="黑体" w:eastAsia="黑体"/>
          <w:b/>
          <w:sz w:val="48"/>
          <w:szCs w:val="48"/>
        </w:rPr>
      </w:pPr>
    </w:p>
    <w:p w:rsidR="00F029C0" w:rsidRDefault="004F464A">
      <w:pPr>
        <w:jc w:val="center"/>
        <w:rPr>
          <w:rFonts w:ascii="黑体" w:eastAsia="黑体"/>
          <w:b/>
          <w:sz w:val="48"/>
          <w:szCs w:val="48"/>
        </w:rPr>
      </w:pPr>
      <w:r>
        <w:rPr>
          <w:rFonts w:ascii="黑体" w:eastAsia="黑体" w:hint="eastAsia"/>
          <w:b/>
          <w:sz w:val="48"/>
          <w:szCs w:val="48"/>
        </w:rPr>
        <w:t>江苏省建设工程造价咨询合同</w:t>
      </w:r>
    </w:p>
    <w:p w:rsidR="00F029C0" w:rsidRDefault="00F029C0">
      <w:pPr>
        <w:jc w:val="center"/>
        <w:rPr>
          <w:b/>
          <w:sz w:val="36"/>
          <w:szCs w:val="36"/>
        </w:rPr>
      </w:pPr>
    </w:p>
    <w:p w:rsidR="00F029C0" w:rsidRDefault="00F029C0">
      <w:pPr>
        <w:jc w:val="center"/>
        <w:rPr>
          <w:b/>
          <w:sz w:val="44"/>
          <w:szCs w:val="44"/>
        </w:rPr>
      </w:pPr>
    </w:p>
    <w:p w:rsidR="00F029C0" w:rsidRDefault="00F029C0"/>
    <w:p w:rsidR="00F029C0" w:rsidRDefault="00F029C0"/>
    <w:p w:rsidR="00F029C0" w:rsidRDefault="00F029C0"/>
    <w:p w:rsidR="00F029C0" w:rsidRDefault="004F464A" w:rsidP="006E5F0A">
      <w:pPr>
        <w:spacing w:line="720" w:lineRule="exact"/>
        <w:ind w:leftChars="67" w:left="2101" w:hangingChars="700" w:hanging="1960"/>
        <w:rPr>
          <w:rFonts w:ascii="宋体" w:hAnsi="宋体"/>
          <w:sz w:val="28"/>
          <w:szCs w:val="28"/>
          <w:u w:val="single"/>
        </w:rPr>
      </w:pPr>
      <w:r>
        <w:rPr>
          <w:rFonts w:ascii="宋体" w:hAnsi="宋体" w:hint="eastAsia"/>
          <w:sz w:val="28"/>
          <w:szCs w:val="28"/>
        </w:rPr>
        <w:t>项</w:t>
      </w:r>
      <w:r>
        <w:rPr>
          <w:rFonts w:ascii="宋体" w:hAnsi="宋体" w:hint="eastAsia"/>
          <w:sz w:val="28"/>
          <w:szCs w:val="28"/>
        </w:rPr>
        <w:t xml:space="preserve"> </w:t>
      </w:r>
      <w:r>
        <w:rPr>
          <w:rFonts w:ascii="宋体" w:hAnsi="宋体" w:hint="eastAsia"/>
          <w:sz w:val="28"/>
          <w:szCs w:val="28"/>
        </w:rPr>
        <w:t>目</w:t>
      </w:r>
      <w:r>
        <w:rPr>
          <w:rFonts w:ascii="宋体" w:hAnsi="宋体" w:hint="eastAsia"/>
          <w:sz w:val="28"/>
          <w:szCs w:val="28"/>
        </w:rPr>
        <w:t xml:space="preserve"> </w:t>
      </w:r>
      <w:r>
        <w:rPr>
          <w:rFonts w:ascii="宋体" w:hAnsi="宋体" w:hint="eastAsia"/>
          <w:sz w:val="28"/>
          <w:szCs w:val="28"/>
        </w:rPr>
        <w:t>名</w:t>
      </w:r>
      <w:r>
        <w:rPr>
          <w:rFonts w:ascii="宋体" w:hAnsi="宋体" w:hint="eastAsia"/>
          <w:sz w:val="28"/>
          <w:szCs w:val="28"/>
        </w:rPr>
        <w:t xml:space="preserve"> </w:t>
      </w:r>
      <w:r>
        <w:rPr>
          <w:rFonts w:ascii="宋体" w:hAnsi="宋体" w:hint="eastAsia"/>
          <w:sz w:val="28"/>
          <w:szCs w:val="28"/>
        </w:rPr>
        <w:t>称：</w:t>
      </w:r>
      <w:r>
        <w:rPr>
          <w:rFonts w:hint="eastAsia"/>
          <w:sz w:val="28"/>
          <w:szCs w:val="28"/>
          <w:u w:val="single"/>
        </w:rPr>
        <w:t>学院零星</w:t>
      </w:r>
      <w:r>
        <w:rPr>
          <w:rFonts w:hint="eastAsia"/>
          <w:sz w:val="28"/>
          <w:szCs w:val="28"/>
          <w:u w:val="single"/>
        </w:rPr>
        <w:t>工程项目</w:t>
      </w:r>
      <w:r>
        <w:rPr>
          <w:rFonts w:hint="eastAsia"/>
          <w:sz w:val="28"/>
          <w:szCs w:val="28"/>
          <w:u w:val="single"/>
        </w:rPr>
        <w:t>最终审计服务（</w:t>
      </w:r>
      <w:r>
        <w:rPr>
          <w:rFonts w:hint="eastAsia"/>
          <w:sz w:val="28"/>
          <w:szCs w:val="28"/>
          <w:u w:val="single"/>
        </w:rPr>
        <w:t>2023-2025</w:t>
      </w:r>
      <w:r>
        <w:rPr>
          <w:rFonts w:hint="eastAsia"/>
          <w:sz w:val="28"/>
          <w:szCs w:val="28"/>
          <w:u w:val="single"/>
        </w:rPr>
        <w:t>）</w:t>
      </w:r>
    </w:p>
    <w:p w:rsidR="00F029C0" w:rsidRDefault="004F464A" w:rsidP="006E5F0A">
      <w:pPr>
        <w:spacing w:line="720" w:lineRule="exact"/>
        <w:ind w:leftChars="67" w:left="2101" w:hangingChars="700" w:hanging="1960"/>
        <w:rPr>
          <w:rFonts w:ascii="宋体" w:hAnsi="宋体"/>
          <w:sz w:val="28"/>
          <w:szCs w:val="28"/>
        </w:rPr>
      </w:pPr>
      <w:r>
        <w:rPr>
          <w:rFonts w:ascii="宋体" w:hAnsi="宋体" w:hint="eastAsia"/>
          <w:sz w:val="28"/>
          <w:szCs w:val="28"/>
        </w:rPr>
        <w:t>建</w:t>
      </w:r>
      <w:r>
        <w:rPr>
          <w:rFonts w:ascii="宋体" w:hAnsi="宋体" w:hint="eastAsia"/>
          <w:sz w:val="28"/>
          <w:szCs w:val="28"/>
        </w:rPr>
        <w:t xml:space="preserve"> </w:t>
      </w:r>
      <w:r>
        <w:rPr>
          <w:rFonts w:ascii="宋体" w:hAnsi="宋体" w:hint="eastAsia"/>
          <w:sz w:val="28"/>
          <w:szCs w:val="28"/>
        </w:rPr>
        <w:t>设</w:t>
      </w:r>
      <w:r>
        <w:rPr>
          <w:rFonts w:ascii="宋体" w:hAnsi="宋体" w:hint="eastAsia"/>
          <w:sz w:val="28"/>
          <w:szCs w:val="28"/>
        </w:rPr>
        <w:t xml:space="preserve"> </w:t>
      </w: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点：</w:t>
      </w:r>
      <w:r>
        <w:rPr>
          <w:rFonts w:hint="eastAsia"/>
          <w:sz w:val="28"/>
          <w:szCs w:val="28"/>
          <w:u w:val="single"/>
        </w:rPr>
        <w:t>苏州健</w:t>
      </w:r>
      <w:proofErr w:type="gramStart"/>
      <w:r>
        <w:rPr>
          <w:rFonts w:hint="eastAsia"/>
          <w:sz w:val="28"/>
          <w:szCs w:val="28"/>
          <w:u w:val="single"/>
        </w:rPr>
        <w:t>雄职业</w:t>
      </w:r>
      <w:proofErr w:type="gramEnd"/>
      <w:r>
        <w:rPr>
          <w:rFonts w:hint="eastAsia"/>
          <w:sz w:val="28"/>
          <w:szCs w:val="28"/>
          <w:u w:val="single"/>
        </w:rPr>
        <w:t>技术学院校区内</w:t>
      </w:r>
    </w:p>
    <w:p w:rsidR="00F029C0" w:rsidRDefault="004F464A">
      <w:pPr>
        <w:spacing w:line="720" w:lineRule="exact"/>
        <w:ind w:firstLineChars="50" w:firstLine="140"/>
        <w:rPr>
          <w:rFonts w:ascii="宋体" w:hAnsi="宋体"/>
          <w:sz w:val="28"/>
          <w:szCs w:val="28"/>
          <w:u w:val="single"/>
        </w:rPr>
      </w:pPr>
      <w:r>
        <w:rPr>
          <w:rFonts w:ascii="宋体" w:hAnsi="宋体" w:hint="eastAsia"/>
          <w:sz w:val="28"/>
          <w:szCs w:val="28"/>
        </w:rPr>
        <w:t>合</w:t>
      </w:r>
      <w:r>
        <w:rPr>
          <w:rFonts w:ascii="宋体" w:hAnsi="宋体" w:hint="eastAsia"/>
          <w:sz w:val="28"/>
          <w:szCs w:val="28"/>
        </w:rPr>
        <w:t xml:space="preserve"> </w:t>
      </w:r>
      <w:r>
        <w:rPr>
          <w:rFonts w:ascii="宋体" w:hAnsi="宋体" w:hint="eastAsia"/>
          <w:sz w:val="28"/>
          <w:szCs w:val="28"/>
        </w:rPr>
        <w:t>同</w:t>
      </w:r>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w:t>
      </w:r>
      <w:r>
        <w:rPr>
          <w:rFonts w:ascii="宋体" w:hAnsi="宋体" w:hint="eastAsia"/>
          <w:sz w:val="28"/>
          <w:szCs w:val="28"/>
        </w:rPr>
        <w:t>号：</w:t>
      </w:r>
    </w:p>
    <w:p w:rsidR="00F029C0" w:rsidRDefault="004F464A" w:rsidP="006E5F0A">
      <w:pPr>
        <w:spacing w:line="720" w:lineRule="exact"/>
        <w:ind w:leftChars="67" w:left="2101" w:hangingChars="700" w:hanging="1960"/>
        <w:rPr>
          <w:sz w:val="28"/>
          <w:szCs w:val="28"/>
        </w:rPr>
      </w:pPr>
      <w:r>
        <w:rPr>
          <w:rFonts w:ascii="宋体" w:hAnsi="宋体" w:hint="eastAsia"/>
          <w:sz w:val="28"/>
          <w:szCs w:val="28"/>
        </w:rPr>
        <w:t>咨询</w:t>
      </w:r>
      <w:r>
        <w:rPr>
          <w:rFonts w:ascii="宋体" w:hAnsi="宋体" w:hint="eastAsia"/>
          <w:sz w:val="28"/>
          <w:szCs w:val="28"/>
        </w:rPr>
        <w:t xml:space="preserve"> </w:t>
      </w:r>
      <w:r>
        <w:rPr>
          <w:rFonts w:ascii="宋体" w:hAnsi="宋体" w:hint="eastAsia"/>
          <w:sz w:val="28"/>
          <w:szCs w:val="28"/>
        </w:rPr>
        <w:t>类</w:t>
      </w:r>
      <w:r>
        <w:rPr>
          <w:rFonts w:ascii="宋体" w:hAnsi="宋体" w:hint="eastAsia"/>
          <w:sz w:val="28"/>
          <w:szCs w:val="28"/>
        </w:rPr>
        <w:t xml:space="preserve"> </w:t>
      </w:r>
      <w:r>
        <w:rPr>
          <w:rFonts w:ascii="宋体" w:hAnsi="宋体" w:hint="eastAsia"/>
          <w:sz w:val="28"/>
          <w:szCs w:val="28"/>
        </w:rPr>
        <w:t>型：</w:t>
      </w:r>
      <w:r>
        <w:rPr>
          <w:rFonts w:hint="eastAsia"/>
          <w:sz w:val="28"/>
          <w:szCs w:val="28"/>
          <w:u w:val="single"/>
        </w:rPr>
        <w:t>竣工结算审核</w:t>
      </w:r>
    </w:p>
    <w:p w:rsidR="00F029C0" w:rsidRDefault="00F029C0">
      <w:pPr>
        <w:rPr>
          <w:sz w:val="28"/>
          <w:szCs w:val="28"/>
        </w:rPr>
      </w:pPr>
    </w:p>
    <w:p w:rsidR="00F029C0" w:rsidRDefault="00F029C0"/>
    <w:p w:rsidR="00F029C0" w:rsidRDefault="00F029C0"/>
    <w:p w:rsidR="00F029C0" w:rsidRDefault="00F029C0"/>
    <w:p w:rsidR="00F029C0" w:rsidRDefault="00F029C0"/>
    <w:p w:rsidR="00F029C0" w:rsidRDefault="00F029C0"/>
    <w:p w:rsidR="00F029C0" w:rsidRDefault="00F029C0"/>
    <w:p w:rsidR="00F029C0" w:rsidRDefault="00F029C0"/>
    <w:p w:rsidR="00F029C0" w:rsidRDefault="00F029C0"/>
    <w:p w:rsidR="00F029C0" w:rsidRDefault="00F029C0"/>
    <w:p w:rsidR="00F029C0" w:rsidRDefault="00F029C0"/>
    <w:p w:rsidR="00F029C0" w:rsidRDefault="00F029C0"/>
    <w:p w:rsidR="00F029C0" w:rsidRDefault="00F029C0"/>
    <w:p w:rsidR="00F029C0" w:rsidRDefault="00F029C0"/>
    <w:p w:rsidR="00F029C0" w:rsidRDefault="00F029C0"/>
    <w:tbl>
      <w:tblPr>
        <w:tblW w:w="4428" w:type="dxa"/>
        <w:jc w:val="center"/>
        <w:tblLayout w:type="fixed"/>
        <w:tblLook w:val="04A0"/>
      </w:tblPr>
      <w:tblGrid>
        <w:gridCol w:w="3348"/>
        <w:gridCol w:w="1080"/>
      </w:tblGrid>
      <w:tr w:rsidR="00F029C0">
        <w:trPr>
          <w:trHeight w:val="451"/>
          <w:jc w:val="center"/>
        </w:trPr>
        <w:tc>
          <w:tcPr>
            <w:tcW w:w="3348" w:type="dxa"/>
            <w:vAlign w:val="center"/>
          </w:tcPr>
          <w:p w:rsidR="00F029C0" w:rsidRDefault="004F464A">
            <w:pPr>
              <w:jc w:val="center"/>
            </w:pPr>
            <w:r>
              <w:rPr>
                <w:rFonts w:hint="eastAsia"/>
                <w:sz w:val="28"/>
                <w:szCs w:val="28"/>
              </w:rPr>
              <w:t>江苏省住房和城乡建设厅</w:t>
            </w:r>
          </w:p>
        </w:tc>
        <w:tc>
          <w:tcPr>
            <w:tcW w:w="1080" w:type="dxa"/>
            <w:vMerge w:val="restart"/>
            <w:vAlign w:val="center"/>
          </w:tcPr>
          <w:p w:rsidR="00F029C0" w:rsidRDefault="004F464A">
            <w:pPr>
              <w:jc w:val="center"/>
              <w:rPr>
                <w:sz w:val="32"/>
                <w:szCs w:val="32"/>
              </w:rPr>
            </w:pPr>
            <w:r>
              <w:rPr>
                <w:rFonts w:hint="eastAsia"/>
                <w:sz w:val="32"/>
                <w:szCs w:val="32"/>
              </w:rPr>
              <w:t>制定</w:t>
            </w:r>
          </w:p>
        </w:tc>
      </w:tr>
      <w:tr w:rsidR="00F029C0">
        <w:trPr>
          <w:jc w:val="center"/>
        </w:trPr>
        <w:tc>
          <w:tcPr>
            <w:tcW w:w="3348" w:type="dxa"/>
            <w:vAlign w:val="center"/>
          </w:tcPr>
          <w:p w:rsidR="00F029C0" w:rsidRDefault="004F464A">
            <w:pPr>
              <w:jc w:val="center"/>
            </w:pPr>
            <w:r>
              <w:rPr>
                <w:rFonts w:hint="eastAsia"/>
                <w:spacing w:val="12"/>
                <w:sz w:val="28"/>
                <w:szCs w:val="28"/>
              </w:rPr>
              <w:t>江苏省工商行政管理</w:t>
            </w:r>
            <w:r>
              <w:rPr>
                <w:rFonts w:hint="eastAsia"/>
                <w:sz w:val="28"/>
                <w:szCs w:val="28"/>
              </w:rPr>
              <w:t>局</w:t>
            </w:r>
          </w:p>
        </w:tc>
        <w:tc>
          <w:tcPr>
            <w:tcW w:w="1080" w:type="dxa"/>
            <w:vMerge/>
            <w:vAlign w:val="center"/>
          </w:tcPr>
          <w:p w:rsidR="00F029C0" w:rsidRDefault="00F029C0">
            <w:pPr>
              <w:jc w:val="center"/>
            </w:pPr>
          </w:p>
        </w:tc>
      </w:tr>
    </w:tbl>
    <w:p w:rsidR="00F029C0" w:rsidRDefault="004F464A">
      <w:pPr>
        <w:pStyle w:val="1"/>
        <w:jc w:val="center"/>
        <w:rPr>
          <w:rFonts w:ascii="黑体" w:eastAsia="黑体"/>
          <w:b/>
          <w:sz w:val="28"/>
          <w:szCs w:val="28"/>
        </w:rPr>
      </w:pPr>
      <w:r>
        <w:br w:type="page"/>
      </w:r>
      <w:r>
        <w:rPr>
          <w:rFonts w:ascii="黑体" w:eastAsia="黑体" w:hint="eastAsia"/>
          <w:b/>
          <w:sz w:val="28"/>
          <w:szCs w:val="28"/>
        </w:rPr>
        <w:lastRenderedPageBreak/>
        <w:t>第一部分　建设工程造价咨询协议书</w:t>
      </w:r>
    </w:p>
    <w:p w:rsidR="00F029C0" w:rsidRDefault="004F464A">
      <w:pPr>
        <w:spacing w:line="360" w:lineRule="auto"/>
        <w:rPr>
          <w:sz w:val="24"/>
        </w:rPr>
      </w:pPr>
      <w:r>
        <w:rPr>
          <w:rFonts w:hint="eastAsia"/>
          <w:sz w:val="24"/>
        </w:rPr>
        <w:t>委托人：</w:t>
      </w:r>
      <w:r>
        <w:rPr>
          <w:rFonts w:hint="eastAsia"/>
          <w:sz w:val="24"/>
          <w:u w:val="single"/>
        </w:rPr>
        <w:t xml:space="preserve">　　　</w:t>
      </w:r>
      <w:r>
        <w:rPr>
          <w:rFonts w:hint="eastAsia"/>
          <w:sz w:val="24"/>
          <w:u w:val="single"/>
        </w:rPr>
        <w:t xml:space="preserve">    </w:t>
      </w:r>
      <w:r>
        <w:rPr>
          <w:rFonts w:hint="eastAsia"/>
          <w:sz w:val="24"/>
          <w:u w:val="single"/>
        </w:rPr>
        <w:t xml:space="preserve">　</w:t>
      </w:r>
    </w:p>
    <w:p w:rsidR="00F029C0" w:rsidRDefault="004F464A">
      <w:pPr>
        <w:spacing w:line="360" w:lineRule="auto"/>
        <w:ind w:left="1200" w:hangingChars="500" w:hanging="1200"/>
        <w:rPr>
          <w:sz w:val="24"/>
          <w:u w:val="single"/>
        </w:rPr>
      </w:pPr>
      <w:r>
        <w:rPr>
          <w:rFonts w:hint="eastAsia"/>
          <w:sz w:val="24"/>
        </w:rPr>
        <w:t>咨询人：</w:t>
      </w:r>
      <w:r>
        <w:rPr>
          <w:rFonts w:hint="eastAsia"/>
          <w:sz w:val="24"/>
          <w:u w:val="single"/>
        </w:rPr>
        <w:t xml:space="preserve">　　　　　　</w:t>
      </w:r>
    </w:p>
    <w:p w:rsidR="00F029C0" w:rsidRDefault="004F464A">
      <w:pPr>
        <w:spacing w:line="360" w:lineRule="auto"/>
        <w:ind w:firstLineChars="171" w:firstLine="410"/>
        <w:rPr>
          <w:sz w:val="24"/>
        </w:rPr>
      </w:pPr>
      <w:r>
        <w:rPr>
          <w:rFonts w:hint="eastAsia"/>
          <w:sz w:val="24"/>
        </w:rPr>
        <w:t>依据《中华人民共和国民法典》及工程造价相关管理规定，经过双方协商一致，签订本工程造价咨询合同。</w:t>
      </w:r>
    </w:p>
    <w:p w:rsidR="00F029C0" w:rsidRDefault="004F464A">
      <w:pPr>
        <w:spacing w:line="360" w:lineRule="auto"/>
        <w:rPr>
          <w:sz w:val="24"/>
        </w:rPr>
      </w:pPr>
      <w:r>
        <w:rPr>
          <w:rFonts w:hint="eastAsia"/>
          <w:sz w:val="24"/>
        </w:rPr>
        <w:t xml:space="preserve">　　</w:t>
      </w:r>
      <w:r>
        <w:rPr>
          <w:rFonts w:ascii="黑体" w:eastAsia="黑体" w:hint="eastAsia"/>
          <w:sz w:val="24"/>
        </w:rPr>
        <w:t>一、</w:t>
      </w:r>
      <w:r>
        <w:rPr>
          <w:rFonts w:hint="eastAsia"/>
          <w:sz w:val="24"/>
        </w:rPr>
        <w:t>委托人委托咨询人为以下项目提供建设工程造价咨询服务：</w:t>
      </w:r>
    </w:p>
    <w:p w:rsidR="00F029C0" w:rsidRDefault="004F464A">
      <w:pPr>
        <w:spacing w:line="360" w:lineRule="auto"/>
        <w:ind w:firstLineChars="200" w:firstLine="480"/>
        <w:rPr>
          <w:sz w:val="24"/>
        </w:rPr>
      </w:pPr>
      <w:r>
        <w:rPr>
          <w:rFonts w:hint="eastAsia"/>
          <w:sz w:val="24"/>
        </w:rPr>
        <w:t>1</w:t>
      </w:r>
      <w:r>
        <w:rPr>
          <w:rFonts w:hint="eastAsia"/>
          <w:sz w:val="24"/>
        </w:rPr>
        <w:t>．项目名称：</w:t>
      </w:r>
      <w:r>
        <w:rPr>
          <w:rFonts w:hint="eastAsia"/>
          <w:sz w:val="24"/>
          <w:u w:val="single"/>
        </w:rPr>
        <w:t>学院零星</w:t>
      </w:r>
      <w:r>
        <w:rPr>
          <w:rFonts w:hint="eastAsia"/>
          <w:sz w:val="24"/>
          <w:u w:val="single"/>
        </w:rPr>
        <w:t>工程项目</w:t>
      </w:r>
      <w:r>
        <w:rPr>
          <w:rFonts w:hint="eastAsia"/>
          <w:sz w:val="24"/>
          <w:u w:val="single"/>
        </w:rPr>
        <w:t>最终审计服务（</w:t>
      </w:r>
      <w:r>
        <w:rPr>
          <w:rFonts w:hint="eastAsia"/>
          <w:sz w:val="24"/>
          <w:u w:val="single"/>
        </w:rPr>
        <w:t>2023-2025</w:t>
      </w:r>
      <w:r>
        <w:rPr>
          <w:rFonts w:hint="eastAsia"/>
          <w:sz w:val="24"/>
          <w:u w:val="single"/>
        </w:rPr>
        <w:t>）</w:t>
      </w:r>
    </w:p>
    <w:p w:rsidR="00F029C0" w:rsidRDefault="004F464A">
      <w:pPr>
        <w:spacing w:line="360" w:lineRule="auto"/>
        <w:ind w:firstLineChars="200" w:firstLine="480"/>
        <w:rPr>
          <w:sz w:val="24"/>
        </w:rPr>
      </w:pPr>
      <w:r>
        <w:rPr>
          <w:rFonts w:hint="eastAsia"/>
          <w:sz w:val="24"/>
        </w:rPr>
        <w:t>2</w:t>
      </w:r>
      <w:r>
        <w:rPr>
          <w:rFonts w:hint="eastAsia"/>
          <w:sz w:val="24"/>
        </w:rPr>
        <w:t>．建设地点：</w:t>
      </w:r>
      <w:r>
        <w:rPr>
          <w:rFonts w:hint="eastAsia"/>
          <w:sz w:val="24"/>
          <w:u w:val="single"/>
        </w:rPr>
        <w:t xml:space="preserve">　　　　　　　　　　　　　</w:t>
      </w:r>
    </w:p>
    <w:p w:rsidR="00F029C0" w:rsidRDefault="004F464A">
      <w:pPr>
        <w:spacing w:line="360" w:lineRule="auto"/>
        <w:ind w:firstLineChars="200" w:firstLine="480"/>
        <w:rPr>
          <w:sz w:val="24"/>
        </w:rPr>
      </w:pPr>
      <w:r>
        <w:rPr>
          <w:rFonts w:hint="eastAsia"/>
          <w:sz w:val="24"/>
        </w:rPr>
        <w:t>3</w:t>
      </w:r>
      <w:r>
        <w:rPr>
          <w:rFonts w:hint="eastAsia"/>
          <w:sz w:val="24"/>
        </w:rPr>
        <w:t>．资金来源：</w:t>
      </w:r>
      <w:r>
        <w:rPr>
          <w:rFonts w:hint="eastAsia"/>
          <w:sz w:val="24"/>
          <w:u w:val="single"/>
        </w:rPr>
        <w:t xml:space="preserve">　　　　　　　　　　　　　　　　　　</w:t>
      </w:r>
    </w:p>
    <w:p w:rsidR="00F029C0" w:rsidRDefault="004F464A">
      <w:pPr>
        <w:spacing w:line="360" w:lineRule="auto"/>
        <w:ind w:firstLineChars="200" w:firstLine="480"/>
        <w:rPr>
          <w:sz w:val="24"/>
          <w:u w:val="single"/>
        </w:rPr>
      </w:pPr>
      <w:r>
        <w:rPr>
          <w:rFonts w:hint="eastAsia"/>
          <w:sz w:val="24"/>
        </w:rPr>
        <w:t>4</w:t>
      </w:r>
      <w:r>
        <w:rPr>
          <w:rFonts w:hint="eastAsia"/>
          <w:sz w:val="24"/>
        </w:rPr>
        <w:t>．工程用途：</w:t>
      </w:r>
      <w:r>
        <w:rPr>
          <w:rFonts w:hint="eastAsia"/>
          <w:sz w:val="24"/>
          <w:u w:val="single"/>
        </w:rPr>
        <w:t xml:space="preserve">　　　　　　　</w:t>
      </w:r>
      <w:r>
        <w:rPr>
          <w:rFonts w:hint="eastAsia"/>
          <w:sz w:val="24"/>
          <w:u w:val="single"/>
        </w:rPr>
        <w:t xml:space="preserve">              </w:t>
      </w:r>
      <w:r>
        <w:rPr>
          <w:rFonts w:hint="eastAsia"/>
          <w:sz w:val="24"/>
          <w:u w:val="single"/>
        </w:rPr>
        <w:t xml:space="preserve">　　　　　　</w:t>
      </w:r>
    </w:p>
    <w:p w:rsidR="00F029C0" w:rsidRDefault="004F464A">
      <w:pPr>
        <w:spacing w:line="360" w:lineRule="auto"/>
        <w:ind w:firstLineChars="200" w:firstLine="480"/>
        <w:rPr>
          <w:sz w:val="24"/>
          <w:u w:val="single"/>
        </w:rPr>
      </w:pPr>
      <w:r>
        <w:rPr>
          <w:rFonts w:hint="eastAsia"/>
          <w:sz w:val="24"/>
        </w:rPr>
        <w:t>5</w:t>
      </w:r>
      <w:r>
        <w:rPr>
          <w:rFonts w:hint="eastAsia"/>
          <w:sz w:val="24"/>
        </w:rPr>
        <w:t>．项目规模：</w:t>
      </w:r>
    </w:p>
    <w:p w:rsidR="00F029C0" w:rsidRDefault="004F464A">
      <w:pPr>
        <w:spacing w:line="360" w:lineRule="auto"/>
        <w:ind w:firstLineChars="200" w:firstLine="480"/>
        <w:rPr>
          <w:sz w:val="24"/>
        </w:rPr>
      </w:pPr>
      <w:r>
        <w:rPr>
          <w:rFonts w:hint="eastAsia"/>
          <w:sz w:val="24"/>
        </w:rPr>
        <w:t>6</w:t>
      </w:r>
      <w:r>
        <w:rPr>
          <w:rFonts w:hint="eastAsia"/>
          <w:sz w:val="24"/>
        </w:rPr>
        <w:t>．咨询业务范围及内容：</w:t>
      </w:r>
      <w:r>
        <w:rPr>
          <w:rFonts w:asciiTheme="minorEastAsia" w:eastAsiaTheme="minorEastAsia" w:hAnsiTheme="minorEastAsia" w:cs="宋体" w:hint="eastAsia"/>
          <w:kern w:val="0"/>
          <w:sz w:val="24"/>
        </w:rPr>
        <w:t>2022</w:t>
      </w:r>
      <w:r>
        <w:rPr>
          <w:rFonts w:asciiTheme="minorEastAsia" w:eastAsiaTheme="minorEastAsia" w:hAnsiTheme="minorEastAsia" w:cs="宋体" w:hint="eastAsia"/>
          <w:kern w:val="0"/>
          <w:sz w:val="24"/>
        </w:rPr>
        <w:t>年度浮桥镇工程项目的竣工结算审核</w:t>
      </w:r>
    </w:p>
    <w:p w:rsidR="00F029C0" w:rsidRDefault="004F464A">
      <w:pPr>
        <w:spacing w:line="360" w:lineRule="auto"/>
        <w:ind w:firstLineChars="200" w:firstLine="480"/>
        <w:rPr>
          <w:sz w:val="24"/>
        </w:rPr>
      </w:pPr>
      <w:r>
        <w:rPr>
          <w:rFonts w:ascii="黑体" w:eastAsia="黑体" w:hint="eastAsia"/>
          <w:sz w:val="24"/>
        </w:rPr>
        <w:t>二、</w:t>
      </w:r>
      <w:r>
        <w:rPr>
          <w:rFonts w:hint="eastAsia"/>
          <w:sz w:val="24"/>
        </w:rPr>
        <w:t>本协议书的措词和用语与所属建设工程造价咨询合同通用条款赋予的定义相同。</w:t>
      </w:r>
    </w:p>
    <w:p w:rsidR="00F029C0" w:rsidRDefault="004F464A">
      <w:pPr>
        <w:spacing w:line="360" w:lineRule="auto"/>
        <w:ind w:firstLineChars="200" w:firstLine="480"/>
        <w:rPr>
          <w:sz w:val="24"/>
        </w:rPr>
      </w:pPr>
      <w:r>
        <w:rPr>
          <w:rFonts w:ascii="黑体" w:eastAsia="黑体" w:hint="eastAsia"/>
          <w:sz w:val="24"/>
        </w:rPr>
        <w:t>三、</w:t>
      </w:r>
      <w:r>
        <w:rPr>
          <w:rFonts w:hint="eastAsia"/>
          <w:sz w:val="24"/>
        </w:rPr>
        <w:t>本合同的组成部分及解释顺序为：</w:t>
      </w:r>
    </w:p>
    <w:p w:rsidR="00F029C0" w:rsidRDefault="004F464A">
      <w:pPr>
        <w:spacing w:line="360" w:lineRule="auto"/>
        <w:ind w:firstLineChars="200" w:firstLine="480"/>
        <w:rPr>
          <w:sz w:val="24"/>
        </w:rPr>
      </w:pPr>
      <w:r>
        <w:rPr>
          <w:rFonts w:hint="eastAsia"/>
          <w:sz w:val="24"/>
        </w:rPr>
        <w:t xml:space="preserve">1. </w:t>
      </w:r>
      <w:r>
        <w:rPr>
          <w:rFonts w:hint="eastAsia"/>
          <w:sz w:val="24"/>
        </w:rPr>
        <w:t>建设工程造价咨询协议书；</w:t>
      </w:r>
    </w:p>
    <w:p w:rsidR="00F029C0" w:rsidRDefault="004F464A">
      <w:pPr>
        <w:spacing w:line="360" w:lineRule="auto"/>
        <w:ind w:firstLineChars="200" w:firstLine="480"/>
        <w:rPr>
          <w:sz w:val="24"/>
        </w:rPr>
      </w:pPr>
      <w:r>
        <w:rPr>
          <w:rFonts w:hint="eastAsia"/>
          <w:sz w:val="24"/>
        </w:rPr>
        <w:t xml:space="preserve">2. </w:t>
      </w:r>
      <w:r>
        <w:rPr>
          <w:rFonts w:hint="eastAsia"/>
          <w:sz w:val="24"/>
        </w:rPr>
        <w:t>建设工程造价咨询合同专用条款；</w:t>
      </w:r>
    </w:p>
    <w:p w:rsidR="00F029C0" w:rsidRDefault="004F464A">
      <w:pPr>
        <w:spacing w:line="360" w:lineRule="auto"/>
        <w:ind w:firstLineChars="200" w:firstLine="480"/>
        <w:rPr>
          <w:sz w:val="24"/>
        </w:rPr>
      </w:pPr>
      <w:r>
        <w:rPr>
          <w:rFonts w:hint="eastAsia"/>
          <w:sz w:val="24"/>
        </w:rPr>
        <w:t xml:space="preserve">3. </w:t>
      </w:r>
      <w:r>
        <w:rPr>
          <w:rFonts w:hint="eastAsia"/>
          <w:sz w:val="24"/>
        </w:rPr>
        <w:t>建设工程造价咨询合同通用条款；</w:t>
      </w:r>
    </w:p>
    <w:p w:rsidR="00F029C0" w:rsidRDefault="004F464A">
      <w:pPr>
        <w:spacing w:line="360" w:lineRule="auto"/>
        <w:ind w:firstLineChars="200" w:firstLine="480"/>
        <w:rPr>
          <w:sz w:val="24"/>
        </w:rPr>
      </w:pPr>
      <w:r>
        <w:rPr>
          <w:rFonts w:hint="eastAsia"/>
          <w:sz w:val="24"/>
        </w:rPr>
        <w:t xml:space="preserve">4. </w:t>
      </w:r>
      <w:r>
        <w:rPr>
          <w:rFonts w:hint="eastAsia"/>
          <w:sz w:val="24"/>
        </w:rPr>
        <w:t>建设工程造价咨询合同履行中共同签署的补充文件；</w:t>
      </w:r>
    </w:p>
    <w:p w:rsidR="00F029C0" w:rsidRDefault="004F464A">
      <w:pPr>
        <w:spacing w:line="360" w:lineRule="auto"/>
        <w:rPr>
          <w:sz w:val="24"/>
        </w:rPr>
      </w:pPr>
      <w:r>
        <w:rPr>
          <w:rFonts w:hint="eastAsia"/>
          <w:sz w:val="24"/>
        </w:rPr>
        <w:t xml:space="preserve">    5. </w:t>
      </w:r>
      <w:r>
        <w:rPr>
          <w:rFonts w:hint="eastAsia"/>
          <w:sz w:val="24"/>
        </w:rPr>
        <w:t>通过招标方式获得咨询业务的，还包括下列资料：</w:t>
      </w:r>
    </w:p>
    <w:p w:rsidR="00F029C0" w:rsidRDefault="004F464A">
      <w:pPr>
        <w:spacing w:line="360" w:lineRule="auto"/>
        <w:ind w:firstLineChars="200" w:firstLine="480"/>
        <w:rPr>
          <w:sz w:val="24"/>
        </w:rPr>
      </w:pPr>
      <w:r>
        <w:rPr>
          <w:rFonts w:hint="eastAsia"/>
          <w:sz w:val="24"/>
        </w:rPr>
        <w:t>（</w:t>
      </w:r>
      <w:r>
        <w:rPr>
          <w:rFonts w:hint="eastAsia"/>
          <w:sz w:val="24"/>
        </w:rPr>
        <w:t>1</w:t>
      </w:r>
      <w:r>
        <w:rPr>
          <w:rFonts w:hint="eastAsia"/>
          <w:sz w:val="24"/>
        </w:rPr>
        <w:t>）招标文件；</w:t>
      </w:r>
    </w:p>
    <w:p w:rsidR="00F029C0" w:rsidRDefault="004F464A">
      <w:pPr>
        <w:spacing w:line="360" w:lineRule="auto"/>
        <w:ind w:firstLineChars="200" w:firstLine="480"/>
        <w:rPr>
          <w:sz w:val="24"/>
        </w:rPr>
      </w:pPr>
      <w:r>
        <w:rPr>
          <w:rFonts w:hint="eastAsia"/>
          <w:sz w:val="24"/>
        </w:rPr>
        <w:t>（</w:t>
      </w:r>
      <w:r>
        <w:rPr>
          <w:rFonts w:hint="eastAsia"/>
          <w:sz w:val="24"/>
        </w:rPr>
        <w:t>2</w:t>
      </w:r>
      <w:r>
        <w:rPr>
          <w:rFonts w:hint="eastAsia"/>
          <w:sz w:val="24"/>
        </w:rPr>
        <w:t>）投标书及其附件；</w:t>
      </w:r>
    </w:p>
    <w:p w:rsidR="00F029C0" w:rsidRDefault="004F464A">
      <w:pPr>
        <w:spacing w:line="360" w:lineRule="auto"/>
        <w:ind w:firstLineChars="200" w:firstLine="480"/>
        <w:rPr>
          <w:sz w:val="24"/>
        </w:rPr>
      </w:pPr>
      <w:r>
        <w:rPr>
          <w:rFonts w:hint="eastAsia"/>
          <w:sz w:val="24"/>
        </w:rPr>
        <w:t>（</w:t>
      </w:r>
      <w:r>
        <w:rPr>
          <w:rFonts w:hint="eastAsia"/>
          <w:sz w:val="24"/>
        </w:rPr>
        <w:t>3</w:t>
      </w:r>
      <w:r>
        <w:rPr>
          <w:rFonts w:hint="eastAsia"/>
          <w:sz w:val="24"/>
        </w:rPr>
        <w:t>）中标通知书。</w:t>
      </w:r>
    </w:p>
    <w:p w:rsidR="00F029C0" w:rsidRDefault="004F464A" w:rsidP="006E5F0A">
      <w:pPr>
        <w:spacing w:line="360" w:lineRule="auto"/>
        <w:ind w:firstLineChars="200" w:firstLine="482"/>
        <w:rPr>
          <w:sz w:val="24"/>
        </w:rPr>
      </w:pPr>
      <w:r>
        <w:rPr>
          <w:rFonts w:ascii="黑体" w:eastAsia="黑体" w:hint="eastAsia"/>
          <w:b/>
          <w:sz w:val="24"/>
        </w:rPr>
        <w:t>四</w:t>
      </w:r>
      <w:r>
        <w:rPr>
          <w:rFonts w:ascii="黑体" w:eastAsia="黑体" w:hint="eastAsia"/>
          <w:sz w:val="24"/>
        </w:rPr>
        <w:t>、</w:t>
      </w:r>
      <w:r>
        <w:rPr>
          <w:rFonts w:hint="eastAsia"/>
          <w:sz w:val="24"/>
        </w:rPr>
        <w:t>咨询人同意按照本合同的约定，承担本合同专用条款中约定范围内的建设工程造价咨询业务。</w:t>
      </w:r>
    </w:p>
    <w:p w:rsidR="00F029C0" w:rsidRDefault="004F464A">
      <w:pPr>
        <w:spacing w:line="360" w:lineRule="auto"/>
        <w:ind w:firstLineChars="200" w:firstLine="480"/>
        <w:rPr>
          <w:sz w:val="24"/>
        </w:rPr>
      </w:pPr>
      <w:r>
        <w:rPr>
          <w:rFonts w:ascii="黑体" w:eastAsia="黑体" w:hint="eastAsia"/>
          <w:sz w:val="24"/>
        </w:rPr>
        <w:t>五、</w:t>
      </w:r>
      <w:r>
        <w:rPr>
          <w:rFonts w:hint="eastAsia"/>
          <w:sz w:val="24"/>
        </w:rPr>
        <w:t>委托人同意按照专用条款中约定</w:t>
      </w:r>
      <w:r>
        <w:rPr>
          <w:rFonts w:hint="eastAsia"/>
          <w:sz w:val="24"/>
        </w:rPr>
        <w:t>的期限、方式、币种和额度向咨询人支付酬金。</w:t>
      </w:r>
    </w:p>
    <w:p w:rsidR="00F029C0" w:rsidRDefault="004F464A">
      <w:pPr>
        <w:spacing w:line="360" w:lineRule="auto"/>
        <w:ind w:firstLineChars="200" w:firstLine="480"/>
        <w:rPr>
          <w:sz w:val="24"/>
        </w:rPr>
      </w:pPr>
      <w:r>
        <w:rPr>
          <w:rFonts w:ascii="黑体" w:eastAsia="黑体" w:hint="eastAsia"/>
          <w:sz w:val="24"/>
        </w:rPr>
        <w:t>六、</w:t>
      </w:r>
      <w:r>
        <w:rPr>
          <w:rFonts w:hint="eastAsia"/>
          <w:sz w:val="24"/>
        </w:rPr>
        <w:t>本合同的建设工程造价咨询业务自</w:t>
      </w:r>
      <w:r>
        <w:rPr>
          <w:rFonts w:hint="eastAsia"/>
          <w:sz w:val="24"/>
        </w:rPr>
        <w:t>2023</w:t>
      </w:r>
      <w:r>
        <w:rPr>
          <w:rFonts w:hint="eastAsia"/>
          <w:sz w:val="24"/>
        </w:rPr>
        <w:t>年</w:t>
      </w:r>
      <w:r>
        <w:rPr>
          <w:rFonts w:hint="eastAsia"/>
          <w:sz w:val="24"/>
        </w:rPr>
        <w:t xml:space="preserve">   </w:t>
      </w:r>
      <w:r>
        <w:rPr>
          <w:rFonts w:hint="eastAsia"/>
          <w:sz w:val="24"/>
        </w:rPr>
        <w:t>月开始实施，至本项目所有工程结算审计审定终结。</w:t>
      </w:r>
      <w:r>
        <w:rPr>
          <w:rFonts w:hint="eastAsia"/>
          <w:b/>
          <w:sz w:val="24"/>
        </w:rPr>
        <w:t>若委托人提供咨询资料延后则时间相应顺延，若增加工作内容具体完成时间另行约定。</w:t>
      </w:r>
    </w:p>
    <w:p w:rsidR="00F029C0" w:rsidRDefault="004F464A">
      <w:pPr>
        <w:spacing w:line="360" w:lineRule="auto"/>
        <w:rPr>
          <w:sz w:val="24"/>
        </w:rPr>
      </w:pPr>
      <w:r>
        <w:rPr>
          <w:rFonts w:hint="eastAsia"/>
          <w:sz w:val="24"/>
        </w:rPr>
        <w:t xml:space="preserve">　</w:t>
      </w:r>
      <w:r>
        <w:rPr>
          <w:rFonts w:ascii="黑体" w:eastAsia="黑体" w:hint="eastAsia"/>
          <w:sz w:val="24"/>
        </w:rPr>
        <w:t>七、</w:t>
      </w:r>
      <w:r>
        <w:rPr>
          <w:rFonts w:hint="eastAsia"/>
          <w:sz w:val="24"/>
        </w:rPr>
        <w:t>本合同一式六份，委托人</w:t>
      </w:r>
      <w:r>
        <w:rPr>
          <w:rFonts w:hint="eastAsia"/>
          <w:sz w:val="24"/>
          <w:u w:val="single"/>
        </w:rPr>
        <w:t>肆</w:t>
      </w:r>
      <w:r>
        <w:rPr>
          <w:rFonts w:hint="eastAsia"/>
          <w:sz w:val="24"/>
        </w:rPr>
        <w:t>份，咨询人</w:t>
      </w:r>
      <w:r>
        <w:rPr>
          <w:rFonts w:hint="eastAsia"/>
          <w:sz w:val="24"/>
          <w:u w:val="single"/>
        </w:rPr>
        <w:t>贰</w:t>
      </w:r>
      <w:r>
        <w:rPr>
          <w:rFonts w:hint="eastAsia"/>
          <w:sz w:val="24"/>
        </w:rPr>
        <w:t>份。</w:t>
      </w:r>
    </w:p>
    <w:p w:rsidR="00F029C0" w:rsidRDefault="00F029C0">
      <w:pPr>
        <w:spacing w:line="360" w:lineRule="auto"/>
        <w:rPr>
          <w:sz w:val="24"/>
        </w:rPr>
      </w:pPr>
    </w:p>
    <w:p w:rsidR="00F029C0" w:rsidRDefault="004F464A">
      <w:pPr>
        <w:spacing w:line="360" w:lineRule="auto"/>
        <w:rPr>
          <w:sz w:val="24"/>
        </w:rPr>
      </w:pPr>
      <w:r>
        <w:rPr>
          <w:rFonts w:hint="eastAsia"/>
          <w:sz w:val="24"/>
        </w:rPr>
        <w:t xml:space="preserve">　　委　托　人：（盖章）</w:t>
      </w:r>
      <w:proofErr w:type="gramStart"/>
      <w:r>
        <w:rPr>
          <w:rFonts w:hint="eastAsia"/>
          <w:sz w:val="24"/>
        </w:rPr>
        <w:t xml:space="preserve">　　　　　　　　　　咨</w:t>
      </w:r>
      <w:proofErr w:type="gramEnd"/>
      <w:r>
        <w:rPr>
          <w:rFonts w:hint="eastAsia"/>
          <w:sz w:val="24"/>
        </w:rPr>
        <w:t xml:space="preserve">　</w:t>
      </w:r>
      <w:proofErr w:type="gramStart"/>
      <w:r>
        <w:rPr>
          <w:rFonts w:hint="eastAsia"/>
          <w:sz w:val="24"/>
        </w:rPr>
        <w:t>询</w:t>
      </w:r>
      <w:proofErr w:type="gramEnd"/>
      <w:r>
        <w:rPr>
          <w:rFonts w:hint="eastAsia"/>
          <w:sz w:val="24"/>
        </w:rPr>
        <w:t xml:space="preserve">　人：（盖章）</w:t>
      </w:r>
    </w:p>
    <w:p w:rsidR="00F029C0" w:rsidRDefault="00F029C0">
      <w:pPr>
        <w:spacing w:line="360" w:lineRule="auto"/>
        <w:rPr>
          <w:sz w:val="24"/>
        </w:rPr>
      </w:pPr>
    </w:p>
    <w:p w:rsidR="00F029C0" w:rsidRDefault="004F464A">
      <w:pPr>
        <w:ind w:firstLineChars="200" w:firstLine="480"/>
        <w:rPr>
          <w:sz w:val="24"/>
        </w:rPr>
      </w:pPr>
      <w:r>
        <w:rPr>
          <w:rFonts w:hint="eastAsia"/>
          <w:sz w:val="24"/>
        </w:rPr>
        <w:t>法定代表人</w:t>
      </w:r>
      <w:r>
        <w:rPr>
          <w:rFonts w:ascii="宋体" w:hAnsi="宋体" w:hint="eastAsia"/>
          <w:sz w:val="24"/>
        </w:rPr>
        <w:t>或</w:t>
      </w:r>
      <w:r>
        <w:rPr>
          <w:rFonts w:hint="eastAsia"/>
          <w:sz w:val="24"/>
        </w:rPr>
        <w:t>法定代表人</w:t>
      </w:r>
      <w:r>
        <w:rPr>
          <w:rFonts w:ascii="宋体" w:hAnsi="宋体" w:hint="eastAsia"/>
          <w:sz w:val="24"/>
        </w:rPr>
        <w:t>或</w:t>
      </w:r>
    </w:p>
    <w:p w:rsidR="00F029C0" w:rsidRDefault="004F464A">
      <w:pPr>
        <w:ind w:firstLineChars="200" w:firstLine="480"/>
        <w:rPr>
          <w:sz w:val="24"/>
        </w:rPr>
      </w:pPr>
      <w:r>
        <w:rPr>
          <w:rFonts w:ascii="宋体" w:hAnsi="宋体" w:hint="eastAsia"/>
          <w:sz w:val="24"/>
        </w:rPr>
        <w:lastRenderedPageBreak/>
        <w:t>委托代理人</w:t>
      </w:r>
      <w:r>
        <w:rPr>
          <w:rFonts w:hint="eastAsia"/>
          <w:sz w:val="24"/>
        </w:rPr>
        <w:t>：（签字）</w:t>
      </w:r>
      <w:proofErr w:type="gramStart"/>
      <w:r>
        <w:rPr>
          <w:rFonts w:hint="eastAsia"/>
          <w:sz w:val="24"/>
        </w:rPr>
        <w:t xml:space="preserve">　　　　　</w:t>
      </w:r>
      <w:proofErr w:type="gramEnd"/>
      <w:r>
        <w:rPr>
          <w:rFonts w:ascii="宋体" w:hAnsi="宋体" w:hint="eastAsia"/>
          <w:sz w:val="24"/>
        </w:rPr>
        <w:t>委托代理人</w:t>
      </w:r>
      <w:r>
        <w:rPr>
          <w:rFonts w:hint="eastAsia"/>
          <w:sz w:val="24"/>
        </w:rPr>
        <w:t>：（签字）</w:t>
      </w:r>
    </w:p>
    <w:p w:rsidR="00F029C0" w:rsidRDefault="004F464A">
      <w:pPr>
        <w:spacing w:line="360" w:lineRule="auto"/>
        <w:ind w:leftChars="133" w:left="279" w:firstLine="168"/>
        <w:rPr>
          <w:sz w:val="24"/>
        </w:rPr>
      </w:pPr>
      <w:proofErr w:type="gramStart"/>
      <w:r>
        <w:rPr>
          <w:rFonts w:hint="eastAsia"/>
          <w:sz w:val="24"/>
        </w:rPr>
        <w:t xml:space="preserve">住　　</w:t>
      </w:r>
      <w:proofErr w:type="gramEnd"/>
      <w:r>
        <w:rPr>
          <w:rFonts w:hint="eastAsia"/>
          <w:sz w:val="24"/>
        </w:rPr>
        <w:t xml:space="preserve">所：　　　　　　　　　　　　　　</w:t>
      </w:r>
      <w:proofErr w:type="gramStart"/>
      <w:r>
        <w:rPr>
          <w:rFonts w:hint="eastAsia"/>
          <w:sz w:val="24"/>
        </w:rPr>
        <w:t xml:space="preserve">住　　</w:t>
      </w:r>
      <w:proofErr w:type="gramEnd"/>
      <w:r>
        <w:rPr>
          <w:rFonts w:hint="eastAsia"/>
          <w:sz w:val="24"/>
        </w:rPr>
        <w:t>所：</w:t>
      </w:r>
    </w:p>
    <w:p w:rsidR="00F029C0" w:rsidRDefault="00F029C0">
      <w:pPr>
        <w:spacing w:line="360" w:lineRule="auto"/>
        <w:ind w:firstLine="420"/>
        <w:rPr>
          <w:sz w:val="24"/>
        </w:rPr>
      </w:pPr>
    </w:p>
    <w:p w:rsidR="00F029C0" w:rsidRDefault="004F464A">
      <w:pPr>
        <w:spacing w:line="360" w:lineRule="auto"/>
        <w:rPr>
          <w:sz w:val="24"/>
        </w:rPr>
      </w:pPr>
      <w:r>
        <w:rPr>
          <w:rFonts w:hint="eastAsia"/>
          <w:sz w:val="24"/>
        </w:rPr>
        <w:t xml:space="preserve">　　开户银行：　　　　　　　　　　　　　　开户银行：</w:t>
      </w:r>
    </w:p>
    <w:p w:rsidR="00F029C0" w:rsidRDefault="004F464A">
      <w:pPr>
        <w:spacing w:line="360" w:lineRule="auto"/>
        <w:rPr>
          <w:sz w:val="24"/>
        </w:rPr>
      </w:pPr>
      <w:r>
        <w:rPr>
          <w:rFonts w:hint="eastAsia"/>
          <w:sz w:val="24"/>
        </w:rPr>
        <w:t xml:space="preserve">　　</w:t>
      </w:r>
      <w:proofErr w:type="gramStart"/>
      <w:r>
        <w:rPr>
          <w:rFonts w:hint="eastAsia"/>
          <w:sz w:val="24"/>
        </w:rPr>
        <w:t xml:space="preserve">帐　　</w:t>
      </w:r>
      <w:proofErr w:type="gramEnd"/>
      <w:r>
        <w:rPr>
          <w:rFonts w:hint="eastAsia"/>
          <w:sz w:val="24"/>
        </w:rPr>
        <w:t xml:space="preserve">号：　　　　　　　　　　　　　　</w:t>
      </w:r>
      <w:proofErr w:type="gramStart"/>
      <w:r>
        <w:rPr>
          <w:rFonts w:hint="eastAsia"/>
          <w:sz w:val="24"/>
        </w:rPr>
        <w:t xml:space="preserve">帐　　</w:t>
      </w:r>
      <w:proofErr w:type="gramEnd"/>
      <w:r>
        <w:rPr>
          <w:rFonts w:hint="eastAsia"/>
          <w:sz w:val="24"/>
        </w:rPr>
        <w:t>号：</w:t>
      </w:r>
    </w:p>
    <w:p w:rsidR="00F029C0" w:rsidRDefault="004F464A">
      <w:pPr>
        <w:spacing w:line="360" w:lineRule="auto"/>
        <w:rPr>
          <w:sz w:val="24"/>
        </w:rPr>
      </w:pPr>
      <w:r>
        <w:rPr>
          <w:rFonts w:hint="eastAsia"/>
          <w:sz w:val="24"/>
        </w:rPr>
        <w:t xml:space="preserve">　　电　　话：　　　　　　　　　　　　　　电　　话：</w:t>
      </w:r>
    </w:p>
    <w:p w:rsidR="00F029C0" w:rsidRDefault="004F464A">
      <w:pPr>
        <w:spacing w:line="360" w:lineRule="auto"/>
        <w:rPr>
          <w:sz w:val="24"/>
        </w:rPr>
      </w:pPr>
      <w:r>
        <w:rPr>
          <w:rFonts w:hint="eastAsia"/>
          <w:sz w:val="24"/>
        </w:rPr>
        <w:t xml:space="preserve">　　传　　真：　　　　　　　　　　　　　　传　　真：</w:t>
      </w:r>
    </w:p>
    <w:p w:rsidR="00F029C0" w:rsidRDefault="004F464A">
      <w:pPr>
        <w:spacing w:line="360" w:lineRule="auto"/>
        <w:ind w:firstLineChars="200" w:firstLine="480"/>
        <w:rPr>
          <w:sz w:val="24"/>
        </w:rPr>
      </w:pPr>
      <w:r>
        <w:rPr>
          <w:rFonts w:hint="eastAsia"/>
          <w:sz w:val="24"/>
        </w:rPr>
        <w:t>电子邮箱：　　　　　　　　　　　　　　电子邮箱：</w:t>
      </w:r>
    </w:p>
    <w:p w:rsidR="00F029C0" w:rsidRDefault="004F464A">
      <w:pPr>
        <w:spacing w:line="360" w:lineRule="auto"/>
        <w:rPr>
          <w:sz w:val="24"/>
        </w:rPr>
      </w:pPr>
      <w:r>
        <w:rPr>
          <w:rFonts w:hint="eastAsia"/>
          <w:sz w:val="24"/>
        </w:rPr>
        <w:t xml:space="preserve">　　邮政编码：　　　　　　　　　　　　　　邮政编码：</w:t>
      </w:r>
    </w:p>
    <w:p w:rsidR="00F029C0" w:rsidRDefault="00F029C0">
      <w:pPr>
        <w:spacing w:line="360" w:lineRule="auto"/>
        <w:ind w:firstLineChars="150" w:firstLine="360"/>
        <w:rPr>
          <w:sz w:val="24"/>
        </w:rPr>
      </w:pPr>
    </w:p>
    <w:p w:rsidR="00F029C0" w:rsidRDefault="004F464A">
      <w:pPr>
        <w:spacing w:line="360" w:lineRule="auto"/>
        <w:ind w:firstLineChars="200" w:firstLine="480"/>
        <w:rPr>
          <w:sz w:val="24"/>
        </w:rPr>
      </w:pPr>
      <w:r>
        <w:rPr>
          <w:rFonts w:hint="eastAsia"/>
          <w:sz w:val="24"/>
        </w:rPr>
        <w:t>2023</w:t>
      </w:r>
      <w:r>
        <w:rPr>
          <w:rFonts w:hint="eastAsia"/>
          <w:sz w:val="24"/>
        </w:rPr>
        <w:t>年　　月　　日</w:t>
      </w:r>
      <w:proofErr w:type="gramStart"/>
      <w:r>
        <w:rPr>
          <w:rFonts w:hint="eastAsia"/>
          <w:sz w:val="24"/>
        </w:rPr>
        <w:t xml:space="preserve">　　　　　　　　　　</w:t>
      </w:r>
      <w:proofErr w:type="gramEnd"/>
      <w:r>
        <w:rPr>
          <w:rFonts w:hint="eastAsia"/>
          <w:sz w:val="24"/>
        </w:rPr>
        <w:t>2023</w:t>
      </w:r>
      <w:r>
        <w:rPr>
          <w:rFonts w:hint="eastAsia"/>
          <w:sz w:val="24"/>
        </w:rPr>
        <w:t>年　　月　　日</w:t>
      </w:r>
    </w:p>
    <w:p w:rsidR="00F029C0" w:rsidRDefault="00F029C0">
      <w:pPr>
        <w:spacing w:line="360" w:lineRule="auto"/>
        <w:jc w:val="center"/>
        <w:rPr>
          <w:rFonts w:ascii="宋体" w:hAnsi="宋体"/>
          <w:b/>
          <w:sz w:val="24"/>
        </w:rPr>
      </w:pPr>
    </w:p>
    <w:p w:rsidR="00F029C0" w:rsidRDefault="00F029C0">
      <w:pPr>
        <w:spacing w:line="360" w:lineRule="auto"/>
        <w:jc w:val="center"/>
        <w:rPr>
          <w:rFonts w:ascii="宋体" w:hAnsi="宋体"/>
          <w:b/>
          <w:sz w:val="24"/>
        </w:rPr>
      </w:pPr>
    </w:p>
    <w:p w:rsidR="00F029C0" w:rsidRDefault="00F029C0">
      <w:pPr>
        <w:spacing w:line="360" w:lineRule="auto"/>
        <w:jc w:val="center"/>
        <w:rPr>
          <w:rFonts w:ascii="宋体" w:hAnsi="宋体"/>
          <w:b/>
          <w:sz w:val="24"/>
        </w:rPr>
      </w:pPr>
    </w:p>
    <w:p w:rsidR="00F029C0" w:rsidRDefault="00F029C0">
      <w:pPr>
        <w:spacing w:line="360" w:lineRule="auto"/>
        <w:jc w:val="center"/>
        <w:rPr>
          <w:rFonts w:ascii="宋体" w:hAnsi="宋体"/>
          <w:b/>
          <w:sz w:val="24"/>
        </w:rPr>
      </w:pPr>
    </w:p>
    <w:p w:rsidR="00F029C0" w:rsidRDefault="00F029C0">
      <w:pPr>
        <w:spacing w:line="360" w:lineRule="auto"/>
        <w:jc w:val="center"/>
        <w:rPr>
          <w:rFonts w:ascii="宋体" w:hAnsi="宋体"/>
          <w:b/>
          <w:sz w:val="24"/>
        </w:rPr>
      </w:pPr>
    </w:p>
    <w:p w:rsidR="00F029C0" w:rsidRDefault="00F029C0">
      <w:pPr>
        <w:spacing w:line="360" w:lineRule="auto"/>
        <w:jc w:val="center"/>
        <w:rPr>
          <w:rFonts w:ascii="宋体" w:hAnsi="宋体"/>
          <w:b/>
          <w:sz w:val="24"/>
        </w:rPr>
      </w:pPr>
    </w:p>
    <w:p w:rsidR="00F029C0" w:rsidRDefault="00F029C0">
      <w:pPr>
        <w:spacing w:line="360" w:lineRule="auto"/>
        <w:jc w:val="center"/>
        <w:rPr>
          <w:rFonts w:ascii="宋体" w:hAnsi="宋体"/>
          <w:b/>
          <w:sz w:val="24"/>
        </w:rPr>
      </w:pPr>
    </w:p>
    <w:p w:rsidR="00F029C0" w:rsidRDefault="00F029C0">
      <w:pPr>
        <w:spacing w:line="360" w:lineRule="auto"/>
        <w:jc w:val="center"/>
        <w:rPr>
          <w:rFonts w:ascii="宋体" w:hAnsi="宋体"/>
          <w:b/>
        </w:rPr>
      </w:pPr>
    </w:p>
    <w:p w:rsidR="00F029C0" w:rsidRDefault="00F029C0">
      <w:pPr>
        <w:spacing w:line="360" w:lineRule="auto"/>
        <w:jc w:val="center"/>
        <w:rPr>
          <w:rFonts w:ascii="宋体" w:hAnsi="宋体"/>
          <w:b/>
        </w:rPr>
      </w:pPr>
    </w:p>
    <w:p w:rsidR="00F029C0" w:rsidRDefault="00F029C0">
      <w:pPr>
        <w:spacing w:line="360" w:lineRule="auto"/>
        <w:jc w:val="center"/>
        <w:rPr>
          <w:rFonts w:ascii="宋体" w:hAnsi="宋体"/>
          <w:b/>
        </w:rPr>
      </w:pPr>
    </w:p>
    <w:p w:rsidR="00F029C0" w:rsidRDefault="00F029C0">
      <w:pPr>
        <w:spacing w:line="360" w:lineRule="auto"/>
        <w:jc w:val="center"/>
        <w:rPr>
          <w:rFonts w:ascii="宋体" w:hAnsi="宋体"/>
          <w:b/>
        </w:rPr>
      </w:pPr>
    </w:p>
    <w:p w:rsidR="00F029C0" w:rsidRDefault="00F029C0">
      <w:pPr>
        <w:spacing w:line="360" w:lineRule="auto"/>
        <w:jc w:val="center"/>
        <w:rPr>
          <w:rFonts w:ascii="宋体" w:hAnsi="宋体"/>
          <w:b/>
        </w:rPr>
      </w:pPr>
    </w:p>
    <w:p w:rsidR="00F029C0" w:rsidRDefault="00F029C0">
      <w:pPr>
        <w:spacing w:line="360" w:lineRule="auto"/>
        <w:jc w:val="center"/>
        <w:rPr>
          <w:rFonts w:ascii="宋体" w:hAnsi="宋体"/>
          <w:b/>
        </w:rPr>
      </w:pPr>
    </w:p>
    <w:p w:rsidR="00F029C0" w:rsidRDefault="004F464A" w:rsidP="006E5F0A">
      <w:pPr>
        <w:spacing w:line="360" w:lineRule="auto"/>
        <w:ind w:firstLineChars="200" w:firstLine="422"/>
        <w:jc w:val="center"/>
        <w:rPr>
          <w:rFonts w:ascii="黑体" w:eastAsia="黑体" w:hAnsi="宋体"/>
          <w:b/>
          <w:sz w:val="24"/>
        </w:rPr>
      </w:pPr>
      <w:r>
        <w:rPr>
          <w:rFonts w:ascii="宋体" w:hAnsi="宋体" w:hint="eastAsia"/>
          <w:b/>
        </w:rPr>
        <w:br w:type="page"/>
      </w:r>
      <w:r>
        <w:rPr>
          <w:rFonts w:ascii="黑体" w:eastAsia="黑体" w:hAnsi="宋体" w:hint="eastAsia"/>
          <w:b/>
          <w:sz w:val="24"/>
        </w:rPr>
        <w:lastRenderedPageBreak/>
        <w:t>第二部分　建设工程造价咨询合同通用条款</w:t>
      </w:r>
    </w:p>
    <w:p w:rsidR="00F029C0" w:rsidRDefault="004F464A">
      <w:pPr>
        <w:spacing w:line="360" w:lineRule="auto"/>
        <w:ind w:firstLineChars="200" w:firstLine="480"/>
        <w:jc w:val="center"/>
        <w:rPr>
          <w:rFonts w:ascii="宋体" w:hAnsi="宋体"/>
          <w:b/>
          <w:sz w:val="24"/>
        </w:rPr>
      </w:pPr>
      <w:r>
        <w:rPr>
          <w:rFonts w:ascii="宋体" w:hAnsi="宋体" w:hint="eastAsia"/>
          <w:vanish/>
          <w:sz w:val="24"/>
        </w:rPr>
        <w:cr/>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sz w:val="24"/>
        </w:rPr>
        <w:t>词语定义、适用语言和法律、法规</w:t>
      </w:r>
    </w:p>
    <w:p w:rsidR="00F029C0" w:rsidRDefault="004F464A" w:rsidP="006E5F0A">
      <w:pPr>
        <w:spacing w:line="360" w:lineRule="auto"/>
        <w:ind w:firstLineChars="200" w:firstLine="482"/>
        <w:rPr>
          <w:rFonts w:ascii="宋体" w:hAnsi="宋体"/>
          <w:sz w:val="24"/>
        </w:rPr>
      </w:pPr>
      <w:r>
        <w:rPr>
          <w:rFonts w:ascii="宋体" w:hAnsi="宋体" w:hint="eastAsia"/>
          <w:b/>
          <w:sz w:val="24"/>
        </w:rPr>
        <w:t>第一条</w:t>
      </w:r>
      <w:r>
        <w:rPr>
          <w:rFonts w:ascii="宋体" w:hAnsi="宋体" w:hint="eastAsia"/>
          <w:sz w:val="24"/>
        </w:rPr>
        <w:t xml:space="preserve">　下列名词和用语，除上下文另有规定外具有如下含义。</w:t>
      </w:r>
    </w:p>
    <w:p w:rsidR="00F029C0" w:rsidRDefault="004F464A">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、“委托人”是指在建设工程造价咨询协议书上指明并与咨询人在该协议书上签字、盖章的当事人。</w:t>
      </w:r>
    </w:p>
    <w:p w:rsidR="00F029C0" w:rsidRDefault="004F464A">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、“咨询人”是指具有《工程造价咨询企业资质证书》</w:t>
      </w:r>
      <w:r>
        <w:rPr>
          <w:rFonts w:ascii="宋体" w:hAnsi="宋体" w:hint="eastAsia"/>
          <w:sz w:val="24"/>
        </w:rPr>
        <w:t>,</w:t>
      </w:r>
      <w:r>
        <w:rPr>
          <w:rFonts w:ascii="宋体" w:hAnsi="宋体" w:hint="eastAsia"/>
          <w:sz w:val="24"/>
        </w:rPr>
        <w:t>在建设工程造价咨询协议书上指明并与委托人在该协议书上签字、盖章的当事人。</w:t>
      </w:r>
    </w:p>
    <w:p w:rsidR="00F029C0" w:rsidRDefault="004F464A">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w:t>
      </w:r>
      <w:r>
        <w:rPr>
          <w:rFonts w:ascii="宋体" w:hAnsi="宋体" w:hint="eastAsia"/>
          <w:sz w:val="24"/>
        </w:rPr>
        <w:t>“第三人”是指除委托人、咨询人以外与本咨询业务有关的当事人。</w:t>
      </w:r>
    </w:p>
    <w:p w:rsidR="00F029C0" w:rsidRDefault="004F464A">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、“日”是指任何一个午夜至下一个午夜的时间段。</w:t>
      </w:r>
    </w:p>
    <w:p w:rsidR="00F029C0" w:rsidRDefault="004F464A">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、“正常服务”是指双方在专用条款中约定的工程造价咨询工作；</w:t>
      </w:r>
    </w:p>
    <w:p w:rsidR="00F029C0" w:rsidRDefault="004F464A">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、“附加服务”是指在“正常服务”以外，经双方书面协议确定的附加服务；</w:t>
      </w:r>
    </w:p>
    <w:p w:rsidR="00F029C0" w:rsidRDefault="004F464A">
      <w:pPr>
        <w:spacing w:line="360" w:lineRule="auto"/>
        <w:ind w:firstLineChars="200" w:firstLine="480"/>
        <w:rPr>
          <w:rFonts w:ascii="宋体" w:hAnsi="宋体"/>
          <w:sz w:val="24"/>
        </w:rPr>
      </w:pPr>
      <w:r>
        <w:rPr>
          <w:rFonts w:ascii="宋体" w:hAnsi="宋体" w:hint="eastAsia"/>
          <w:sz w:val="24"/>
        </w:rPr>
        <w:t>7</w:t>
      </w:r>
      <w:r>
        <w:rPr>
          <w:rFonts w:ascii="宋体" w:hAnsi="宋体" w:hint="eastAsia"/>
          <w:sz w:val="24"/>
        </w:rPr>
        <w:t>、“额外服务”是指不属于“正常服务”和“附加服务”，咨询人增加的额外工作量。</w:t>
      </w:r>
    </w:p>
    <w:p w:rsidR="00F029C0" w:rsidRDefault="004F464A" w:rsidP="006E5F0A">
      <w:pPr>
        <w:spacing w:line="360" w:lineRule="auto"/>
        <w:ind w:firstLineChars="200" w:firstLine="482"/>
        <w:rPr>
          <w:rFonts w:ascii="宋体" w:hAnsi="宋体"/>
          <w:sz w:val="24"/>
        </w:rPr>
      </w:pPr>
      <w:r>
        <w:rPr>
          <w:rFonts w:ascii="宋体" w:hAnsi="宋体" w:hint="eastAsia"/>
          <w:b/>
          <w:sz w:val="24"/>
        </w:rPr>
        <w:t>第二条</w:t>
      </w:r>
      <w:r>
        <w:rPr>
          <w:rFonts w:ascii="宋体" w:hAnsi="宋体" w:hint="eastAsia"/>
          <w:sz w:val="24"/>
        </w:rPr>
        <w:t xml:space="preserve">　建设工程造价咨询合同适用的法律、法规是中华人民共和国的法律、法规，以及专用条款中约定的部门规章、工程造价有关计价办法、规定，及项目所在地的地方法规、地方规章。</w:t>
      </w:r>
    </w:p>
    <w:p w:rsidR="00F029C0" w:rsidRDefault="004F464A" w:rsidP="006E5F0A">
      <w:pPr>
        <w:spacing w:line="360" w:lineRule="auto"/>
        <w:ind w:firstLineChars="200" w:firstLine="482"/>
        <w:rPr>
          <w:rFonts w:ascii="宋体" w:hAnsi="宋体"/>
          <w:sz w:val="24"/>
        </w:rPr>
      </w:pPr>
      <w:r>
        <w:rPr>
          <w:rFonts w:ascii="宋体" w:hAnsi="宋体" w:hint="eastAsia"/>
          <w:b/>
          <w:sz w:val="24"/>
        </w:rPr>
        <w:t>第三条</w:t>
      </w:r>
      <w:r>
        <w:rPr>
          <w:rFonts w:ascii="宋体" w:hAnsi="宋体" w:hint="eastAsia"/>
          <w:sz w:val="24"/>
        </w:rPr>
        <w:t xml:space="preserve">　建设工程造</w:t>
      </w:r>
      <w:r>
        <w:rPr>
          <w:rFonts w:ascii="宋体" w:hAnsi="宋体" w:hint="eastAsia"/>
          <w:sz w:val="24"/>
        </w:rPr>
        <w:t>价咨询合同的书写、解释和说明，以汉语为主导语言。当不同语言文本发生不同解释时，以汉语合同文本为准。</w:t>
      </w:r>
    </w:p>
    <w:p w:rsidR="00F029C0" w:rsidRDefault="00F029C0">
      <w:pPr>
        <w:spacing w:line="360" w:lineRule="auto"/>
        <w:ind w:firstLineChars="200" w:firstLine="480"/>
        <w:rPr>
          <w:rFonts w:ascii="宋体" w:hAnsi="宋体"/>
          <w:sz w:val="24"/>
        </w:rPr>
      </w:pPr>
    </w:p>
    <w:p w:rsidR="00F029C0" w:rsidRDefault="004F464A">
      <w:pPr>
        <w:spacing w:line="360" w:lineRule="auto"/>
        <w:ind w:firstLineChars="200" w:firstLine="480"/>
        <w:jc w:val="center"/>
        <w:rPr>
          <w:rFonts w:ascii="宋体" w:hAnsi="宋体"/>
          <w:sz w:val="24"/>
        </w:rPr>
      </w:pPr>
      <w:r>
        <w:rPr>
          <w:rFonts w:ascii="宋体" w:hAnsi="宋体" w:hint="eastAsia"/>
          <w:sz w:val="24"/>
        </w:rPr>
        <w:t>咨询人的义务</w:t>
      </w:r>
    </w:p>
    <w:p w:rsidR="00F029C0" w:rsidRDefault="004F464A" w:rsidP="006E5F0A">
      <w:pPr>
        <w:spacing w:line="360" w:lineRule="auto"/>
        <w:ind w:firstLineChars="200" w:firstLine="482"/>
        <w:rPr>
          <w:rFonts w:ascii="宋体" w:hAnsi="宋体"/>
          <w:sz w:val="24"/>
        </w:rPr>
      </w:pPr>
      <w:r>
        <w:rPr>
          <w:rFonts w:ascii="宋体" w:hAnsi="宋体" w:hint="eastAsia"/>
          <w:b/>
          <w:sz w:val="24"/>
        </w:rPr>
        <w:t>第四条</w:t>
      </w:r>
      <w:r>
        <w:rPr>
          <w:rFonts w:ascii="宋体" w:hAnsi="宋体" w:hint="eastAsia"/>
          <w:sz w:val="24"/>
        </w:rPr>
        <w:t xml:space="preserve">　向委托人提供与工程造价咨询业务有关的资料，包括工程造价咨询企业资质证书及承担本合同咨询业务的专业人员名单、咨询工作计划等。</w:t>
      </w:r>
    </w:p>
    <w:p w:rsidR="00F029C0" w:rsidRDefault="004F464A" w:rsidP="006E5F0A">
      <w:pPr>
        <w:spacing w:line="360" w:lineRule="auto"/>
        <w:ind w:firstLineChars="200" w:firstLine="482"/>
        <w:rPr>
          <w:rFonts w:ascii="宋体" w:hAnsi="宋体"/>
          <w:sz w:val="24"/>
        </w:rPr>
      </w:pPr>
      <w:r>
        <w:rPr>
          <w:rFonts w:ascii="宋体" w:hAnsi="宋体" w:hint="eastAsia"/>
          <w:b/>
          <w:sz w:val="24"/>
        </w:rPr>
        <w:t>第五条</w:t>
      </w:r>
      <w:r>
        <w:rPr>
          <w:rFonts w:ascii="宋体" w:hAnsi="宋体" w:hint="eastAsia"/>
          <w:sz w:val="24"/>
        </w:rPr>
        <w:t xml:space="preserve">　咨询人按专用条款中约定的工作范围和内容，向委托人提供工程造价咨询专业服务，包括正常服务、附加服务和额外服务。并在合同约定的时间内，提供符合行业管理规定的咨询成果文件。</w:t>
      </w:r>
    </w:p>
    <w:p w:rsidR="00F029C0" w:rsidRDefault="004F464A" w:rsidP="006E5F0A">
      <w:pPr>
        <w:spacing w:line="360" w:lineRule="auto"/>
        <w:ind w:firstLineChars="200" w:firstLine="482"/>
        <w:rPr>
          <w:rFonts w:ascii="宋体" w:hAnsi="宋体"/>
          <w:sz w:val="24"/>
        </w:rPr>
      </w:pPr>
      <w:r>
        <w:rPr>
          <w:rFonts w:ascii="宋体" w:hAnsi="宋体" w:hint="eastAsia"/>
          <w:b/>
          <w:sz w:val="24"/>
        </w:rPr>
        <w:t>第六条</w:t>
      </w:r>
      <w:r>
        <w:rPr>
          <w:rFonts w:ascii="宋体" w:hAnsi="宋体" w:hint="eastAsia"/>
          <w:sz w:val="24"/>
        </w:rPr>
        <w:t xml:space="preserve">  </w:t>
      </w:r>
      <w:r>
        <w:rPr>
          <w:rFonts w:ascii="宋体" w:hAnsi="宋体" w:hint="eastAsia"/>
          <w:sz w:val="24"/>
        </w:rPr>
        <w:t>咨询人从事工程造价咨询活动，应当遵循独立、客观、公正、诚实信用的原则，不得损害社会公共利益和他人的合法权益。除委托人书面同意外，咨询人及咨询专业人员</w:t>
      </w:r>
      <w:proofErr w:type="gramStart"/>
      <w:r>
        <w:rPr>
          <w:rFonts w:ascii="宋体" w:hAnsi="宋体" w:hint="eastAsia"/>
          <w:sz w:val="24"/>
        </w:rPr>
        <w:t>不</w:t>
      </w:r>
      <w:proofErr w:type="gramEnd"/>
      <w:r>
        <w:rPr>
          <w:rFonts w:ascii="宋体" w:hAnsi="宋体" w:hint="eastAsia"/>
          <w:sz w:val="24"/>
        </w:rPr>
        <w:t>应接</w:t>
      </w:r>
      <w:proofErr w:type="gramStart"/>
      <w:r>
        <w:rPr>
          <w:rFonts w:ascii="宋体" w:hAnsi="宋体" w:hint="eastAsia"/>
          <w:sz w:val="24"/>
        </w:rPr>
        <w:t>受建设</w:t>
      </w:r>
      <w:proofErr w:type="gramEnd"/>
      <w:r>
        <w:rPr>
          <w:rFonts w:ascii="宋体" w:hAnsi="宋体" w:hint="eastAsia"/>
          <w:sz w:val="24"/>
        </w:rPr>
        <w:t>工程造价咨询合同约定以外的与本工程造价咨询项目有关的任何报酬。咨询人不得参与可能影响合同规定的委托人利益的任何活动。</w:t>
      </w:r>
    </w:p>
    <w:p w:rsidR="00F029C0" w:rsidRDefault="004F464A" w:rsidP="006E5F0A">
      <w:pPr>
        <w:spacing w:line="360" w:lineRule="auto"/>
        <w:ind w:firstLineChars="200" w:firstLine="482"/>
        <w:rPr>
          <w:rFonts w:ascii="宋体" w:hAnsi="宋体"/>
          <w:sz w:val="24"/>
        </w:rPr>
      </w:pPr>
      <w:r>
        <w:rPr>
          <w:rFonts w:ascii="宋体" w:hAnsi="宋体" w:hint="eastAsia"/>
          <w:b/>
          <w:sz w:val="24"/>
        </w:rPr>
        <w:t>第七条</w:t>
      </w:r>
      <w:r>
        <w:rPr>
          <w:rFonts w:ascii="宋体" w:hAnsi="宋体" w:hint="eastAsia"/>
          <w:sz w:val="24"/>
        </w:rPr>
        <w:t xml:space="preserve">　咨询人不得泄露与本合同规定业务活动有关的保密资料。</w:t>
      </w:r>
    </w:p>
    <w:p w:rsidR="00F029C0" w:rsidRDefault="00F029C0">
      <w:pPr>
        <w:spacing w:line="360" w:lineRule="auto"/>
        <w:ind w:firstLineChars="200" w:firstLine="480"/>
        <w:rPr>
          <w:rFonts w:ascii="宋体" w:hAnsi="宋体"/>
          <w:sz w:val="24"/>
        </w:rPr>
      </w:pPr>
    </w:p>
    <w:p w:rsidR="00F029C0" w:rsidRDefault="004F464A">
      <w:pPr>
        <w:spacing w:line="360" w:lineRule="auto"/>
        <w:ind w:firstLineChars="200" w:firstLine="480"/>
        <w:jc w:val="center"/>
        <w:rPr>
          <w:rFonts w:ascii="宋体" w:hAnsi="宋体"/>
          <w:sz w:val="24"/>
        </w:rPr>
      </w:pPr>
      <w:r>
        <w:rPr>
          <w:rFonts w:ascii="宋体" w:hAnsi="宋体" w:hint="eastAsia"/>
          <w:sz w:val="24"/>
        </w:rPr>
        <w:t>委托人的义务</w:t>
      </w:r>
    </w:p>
    <w:p w:rsidR="00F029C0" w:rsidRDefault="004F464A" w:rsidP="006E5F0A">
      <w:pPr>
        <w:spacing w:line="360" w:lineRule="auto"/>
        <w:ind w:firstLineChars="200" w:firstLine="482"/>
        <w:rPr>
          <w:rFonts w:ascii="宋体" w:hAnsi="宋体"/>
          <w:b/>
          <w:sz w:val="24"/>
        </w:rPr>
      </w:pPr>
      <w:r>
        <w:rPr>
          <w:rFonts w:ascii="宋体" w:hAnsi="宋体" w:hint="eastAsia"/>
          <w:b/>
          <w:sz w:val="24"/>
        </w:rPr>
        <w:t>第八条</w:t>
      </w:r>
      <w:r>
        <w:rPr>
          <w:rFonts w:ascii="宋体" w:hAnsi="宋体" w:hint="eastAsia"/>
          <w:sz w:val="24"/>
        </w:rPr>
        <w:t xml:space="preserve">　委托人应负责与</w:t>
      </w:r>
      <w:proofErr w:type="gramStart"/>
      <w:r>
        <w:rPr>
          <w:rFonts w:ascii="宋体" w:hAnsi="宋体" w:hint="eastAsia"/>
          <w:sz w:val="24"/>
        </w:rPr>
        <w:t>本建设</w:t>
      </w:r>
      <w:proofErr w:type="gramEnd"/>
      <w:r>
        <w:rPr>
          <w:rFonts w:ascii="宋体" w:hAnsi="宋体" w:hint="eastAsia"/>
          <w:sz w:val="24"/>
        </w:rPr>
        <w:t>工程造价咨询业务有关的第三人的协调，为咨询人工作提供外部条件。委托人应当授权胜任本咨询业务的代表，负责与咨询人联系，解决在咨询</w:t>
      </w:r>
      <w:r>
        <w:rPr>
          <w:rFonts w:ascii="宋体" w:hAnsi="宋体" w:hint="eastAsia"/>
          <w:sz w:val="24"/>
        </w:rPr>
        <w:t>业务中的委</w:t>
      </w:r>
      <w:r>
        <w:rPr>
          <w:rFonts w:ascii="宋体" w:hAnsi="宋体" w:hint="eastAsia"/>
          <w:sz w:val="24"/>
        </w:rPr>
        <w:lastRenderedPageBreak/>
        <w:t>托方问题，并代表委托人签署相关文件。</w:t>
      </w:r>
    </w:p>
    <w:p w:rsidR="00F029C0" w:rsidRDefault="004F464A" w:rsidP="006E5F0A">
      <w:pPr>
        <w:spacing w:line="360" w:lineRule="auto"/>
        <w:ind w:firstLineChars="200" w:firstLine="482"/>
        <w:rPr>
          <w:rFonts w:ascii="宋体" w:hAnsi="宋体"/>
          <w:b/>
          <w:sz w:val="24"/>
        </w:rPr>
      </w:pPr>
      <w:r>
        <w:rPr>
          <w:rFonts w:ascii="宋体" w:hAnsi="宋体" w:hint="eastAsia"/>
          <w:b/>
          <w:sz w:val="24"/>
        </w:rPr>
        <w:t>第九条</w:t>
      </w:r>
      <w:r>
        <w:rPr>
          <w:rFonts w:ascii="宋体" w:hAnsi="宋体" w:hint="eastAsia"/>
          <w:sz w:val="24"/>
        </w:rPr>
        <w:t xml:space="preserve">　委托人在约定的时间内，免费向咨询人提供与本项目咨询业务有关的资料。并对资料的真实性、完整性负责。</w:t>
      </w:r>
    </w:p>
    <w:p w:rsidR="00F029C0" w:rsidRDefault="004F464A" w:rsidP="006E5F0A">
      <w:pPr>
        <w:spacing w:line="360" w:lineRule="auto"/>
        <w:ind w:firstLineChars="200" w:firstLine="482"/>
        <w:rPr>
          <w:rFonts w:ascii="宋体" w:hAnsi="宋体"/>
          <w:sz w:val="24"/>
        </w:rPr>
      </w:pPr>
      <w:r>
        <w:rPr>
          <w:rFonts w:ascii="宋体" w:hAnsi="宋体" w:hint="eastAsia"/>
          <w:b/>
          <w:sz w:val="24"/>
        </w:rPr>
        <w:t>第十条</w:t>
      </w:r>
      <w:r>
        <w:rPr>
          <w:rFonts w:ascii="宋体" w:hAnsi="宋体" w:hint="eastAsia"/>
          <w:sz w:val="24"/>
        </w:rPr>
        <w:t xml:space="preserve"> </w:t>
      </w:r>
      <w:r>
        <w:rPr>
          <w:rFonts w:ascii="宋体" w:hAnsi="宋体" w:hint="eastAsia"/>
          <w:sz w:val="24"/>
        </w:rPr>
        <w:t xml:space="preserve">委托人在约定的时间内就咨询人书面提交并要求做出答复的事宜做出书面答复。　　</w:t>
      </w:r>
    </w:p>
    <w:p w:rsidR="00F029C0" w:rsidRDefault="004F464A" w:rsidP="006E5F0A">
      <w:pPr>
        <w:spacing w:line="360" w:lineRule="auto"/>
        <w:ind w:firstLineChars="200" w:firstLine="482"/>
        <w:rPr>
          <w:rFonts w:ascii="宋体" w:hAnsi="宋体"/>
          <w:sz w:val="24"/>
        </w:rPr>
      </w:pPr>
      <w:r>
        <w:rPr>
          <w:rFonts w:ascii="宋体" w:hAnsi="宋体" w:hint="eastAsia"/>
          <w:b/>
          <w:sz w:val="24"/>
        </w:rPr>
        <w:t>第十一条</w:t>
      </w:r>
      <w:r>
        <w:rPr>
          <w:rFonts w:ascii="宋体" w:hAnsi="宋体" w:hint="eastAsia"/>
          <w:sz w:val="24"/>
        </w:rPr>
        <w:t xml:space="preserve">　委托人应当按合同条款规定及时支付咨询费用。</w:t>
      </w:r>
    </w:p>
    <w:p w:rsidR="00F029C0" w:rsidRDefault="00F029C0">
      <w:pPr>
        <w:spacing w:line="360" w:lineRule="auto"/>
        <w:ind w:firstLineChars="200" w:firstLine="480"/>
        <w:rPr>
          <w:rFonts w:ascii="宋体" w:hAnsi="宋体"/>
          <w:sz w:val="24"/>
        </w:rPr>
      </w:pPr>
    </w:p>
    <w:p w:rsidR="00F029C0" w:rsidRDefault="004F464A">
      <w:pPr>
        <w:spacing w:line="360" w:lineRule="auto"/>
        <w:ind w:firstLineChars="200" w:firstLine="480"/>
        <w:jc w:val="center"/>
        <w:rPr>
          <w:rFonts w:ascii="宋体" w:hAnsi="宋体"/>
          <w:sz w:val="24"/>
        </w:rPr>
      </w:pPr>
      <w:r>
        <w:rPr>
          <w:rFonts w:ascii="宋体" w:hAnsi="宋体" w:hint="eastAsia"/>
          <w:sz w:val="24"/>
        </w:rPr>
        <w:t>咨询人的权利</w:t>
      </w:r>
    </w:p>
    <w:p w:rsidR="00F029C0" w:rsidRDefault="004F464A" w:rsidP="006E5F0A">
      <w:pPr>
        <w:spacing w:line="360" w:lineRule="auto"/>
        <w:ind w:firstLineChars="200" w:firstLine="482"/>
        <w:rPr>
          <w:rFonts w:ascii="宋体" w:hAnsi="宋体"/>
          <w:sz w:val="24"/>
        </w:rPr>
      </w:pPr>
      <w:r>
        <w:rPr>
          <w:rFonts w:ascii="宋体" w:hAnsi="宋体" w:hint="eastAsia"/>
          <w:b/>
          <w:sz w:val="24"/>
        </w:rPr>
        <w:t>第十二条</w:t>
      </w:r>
      <w:r>
        <w:rPr>
          <w:rFonts w:ascii="宋体" w:hAnsi="宋体" w:hint="eastAsia"/>
          <w:sz w:val="24"/>
        </w:rPr>
        <w:t xml:space="preserve">　咨询人在咨询过程中，如委托人提供的资料不明确时可向委托人提出书面报告。</w:t>
      </w:r>
    </w:p>
    <w:p w:rsidR="00F029C0" w:rsidRDefault="004F464A" w:rsidP="006E5F0A">
      <w:pPr>
        <w:spacing w:line="360" w:lineRule="auto"/>
        <w:ind w:firstLineChars="200" w:firstLine="482"/>
        <w:rPr>
          <w:rFonts w:ascii="宋体" w:hAnsi="宋体"/>
          <w:b/>
          <w:sz w:val="24"/>
        </w:rPr>
      </w:pPr>
      <w:r>
        <w:rPr>
          <w:rFonts w:ascii="宋体" w:hAnsi="宋体" w:hint="eastAsia"/>
          <w:b/>
          <w:sz w:val="24"/>
        </w:rPr>
        <w:t>第十三条</w:t>
      </w:r>
      <w:r>
        <w:rPr>
          <w:rFonts w:ascii="宋体" w:hAnsi="宋体" w:hint="eastAsia"/>
          <w:sz w:val="24"/>
        </w:rPr>
        <w:t xml:space="preserve">  </w:t>
      </w:r>
      <w:r>
        <w:rPr>
          <w:rFonts w:ascii="宋体" w:hAnsi="宋体" w:hint="eastAsia"/>
          <w:sz w:val="24"/>
        </w:rPr>
        <w:t>咨询人在咨询过程中，有权对与本咨询业务有关的问题进行核对或查问，以及到工程现场勘察。</w:t>
      </w:r>
    </w:p>
    <w:p w:rsidR="00F029C0" w:rsidRDefault="004F464A" w:rsidP="006E5F0A">
      <w:pPr>
        <w:spacing w:line="360" w:lineRule="auto"/>
        <w:ind w:firstLineChars="200" w:firstLine="482"/>
        <w:rPr>
          <w:rFonts w:ascii="宋体" w:hAnsi="宋体"/>
          <w:sz w:val="24"/>
        </w:rPr>
      </w:pPr>
      <w:r>
        <w:rPr>
          <w:rFonts w:ascii="宋体" w:hAnsi="宋体" w:hint="eastAsia"/>
          <w:b/>
          <w:sz w:val="24"/>
        </w:rPr>
        <w:t>第十四条</w:t>
      </w:r>
      <w:r>
        <w:rPr>
          <w:rFonts w:ascii="宋体" w:hAnsi="宋体" w:hint="eastAsia"/>
          <w:sz w:val="24"/>
        </w:rPr>
        <w:t xml:space="preserve">  </w:t>
      </w:r>
      <w:r>
        <w:rPr>
          <w:rFonts w:ascii="宋体" w:hAnsi="宋体" w:hint="eastAsia"/>
          <w:sz w:val="24"/>
        </w:rPr>
        <w:t>咨询人在咨询</w:t>
      </w:r>
      <w:r>
        <w:rPr>
          <w:rFonts w:ascii="宋体" w:hAnsi="宋体" w:hint="eastAsia"/>
          <w:sz w:val="24"/>
        </w:rPr>
        <w:t>过程中，由于委托人原因造成咨询人无法继续履行合同时，咨询人有权解除合同并要求委托人承担相应赔偿。</w:t>
      </w:r>
    </w:p>
    <w:p w:rsidR="00F029C0" w:rsidRDefault="004F464A" w:rsidP="006E5F0A">
      <w:pPr>
        <w:spacing w:line="360" w:lineRule="auto"/>
        <w:ind w:firstLineChars="200" w:firstLine="482"/>
        <w:rPr>
          <w:rFonts w:ascii="宋体" w:hAnsi="宋体"/>
          <w:sz w:val="24"/>
        </w:rPr>
      </w:pPr>
      <w:r>
        <w:rPr>
          <w:rFonts w:ascii="宋体" w:hAnsi="宋体" w:hint="eastAsia"/>
          <w:b/>
          <w:sz w:val="24"/>
        </w:rPr>
        <w:t>第十五条</w:t>
      </w:r>
      <w:r>
        <w:rPr>
          <w:rFonts w:ascii="宋体" w:hAnsi="宋体" w:hint="eastAsia"/>
          <w:sz w:val="24"/>
        </w:rPr>
        <w:t xml:space="preserve">  </w:t>
      </w:r>
      <w:r>
        <w:rPr>
          <w:rFonts w:ascii="宋体" w:hAnsi="宋体" w:hint="eastAsia"/>
          <w:sz w:val="24"/>
        </w:rPr>
        <w:t>咨询人在咨询过程中，有独立执行工程造价咨询业务工作的权利。</w:t>
      </w:r>
    </w:p>
    <w:p w:rsidR="00F029C0" w:rsidRDefault="004F464A">
      <w:pPr>
        <w:spacing w:line="360" w:lineRule="auto"/>
        <w:ind w:firstLineChars="200" w:firstLine="480"/>
        <w:rPr>
          <w:rFonts w:ascii="宋体" w:hAnsi="宋体"/>
          <w:sz w:val="24"/>
        </w:rPr>
      </w:pPr>
      <w:r>
        <w:rPr>
          <w:rFonts w:ascii="宋体" w:hAnsi="宋体" w:hint="eastAsia"/>
          <w:sz w:val="24"/>
        </w:rPr>
        <w:t>咨询人有权拒绝委托人提出的有失公平、公正及违反法律法规的要求，由此原因造成的咨询合同终止咨询人免责。对于造成咨询人损失的，由委托人给予赔偿。</w:t>
      </w:r>
    </w:p>
    <w:p w:rsidR="00F029C0" w:rsidRDefault="00F029C0" w:rsidP="006E5F0A">
      <w:pPr>
        <w:spacing w:line="360" w:lineRule="auto"/>
        <w:ind w:firstLineChars="200" w:firstLine="482"/>
        <w:jc w:val="center"/>
        <w:rPr>
          <w:rFonts w:ascii="宋体" w:hAnsi="宋体"/>
          <w:b/>
          <w:sz w:val="24"/>
        </w:rPr>
      </w:pPr>
    </w:p>
    <w:p w:rsidR="00F029C0" w:rsidRDefault="004F464A">
      <w:pPr>
        <w:spacing w:line="360" w:lineRule="auto"/>
        <w:ind w:firstLineChars="200" w:firstLine="480"/>
        <w:jc w:val="center"/>
        <w:rPr>
          <w:rFonts w:ascii="宋体" w:hAnsi="宋体"/>
          <w:sz w:val="24"/>
        </w:rPr>
      </w:pPr>
      <w:r>
        <w:rPr>
          <w:rFonts w:ascii="宋体" w:hAnsi="宋体" w:hint="eastAsia"/>
          <w:sz w:val="24"/>
        </w:rPr>
        <w:t>委托人的权利</w:t>
      </w:r>
    </w:p>
    <w:p w:rsidR="00F029C0" w:rsidRDefault="004F464A" w:rsidP="006E5F0A">
      <w:pPr>
        <w:spacing w:line="360" w:lineRule="auto"/>
        <w:ind w:firstLineChars="200" w:firstLine="482"/>
        <w:rPr>
          <w:rFonts w:ascii="宋体" w:hAnsi="宋体"/>
          <w:sz w:val="24"/>
        </w:rPr>
      </w:pPr>
      <w:r>
        <w:rPr>
          <w:rFonts w:ascii="宋体" w:hAnsi="宋体" w:hint="eastAsia"/>
          <w:b/>
          <w:sz w:val="24"/>
        </w:rPr>
        <w:t>第十六条</w:t>
      </w:r>
      <w:r>
        <w:rPr>
          <w:rFonts w:ascii="宋体" w:hAnsi="宋体" w:hint="eastAsia"/>
          <w:sz w:val="24"/>
        </w:rPr>
        <w:t xml:space="preserve">　委托人有权向咨询人询问工作进展情况及相关的内容。</w:t>
      </w:r>
    </w:p>
    <w:p w:rsidR="00F029C0" w:rsidRDefault="004F464A" w:rsidP="006E5F0A">
      <w:pPr>
        <w:spacing w:line="360" w:lineRule="auto"/>
        <w:ind w:firstLineChars="200" w:firstLine="482"/>
        <w:rPr>
          <w:rFonts w:ascii="宋体" w:hAnsi="宋体"/>
          <w:sz w:val="24"/>
        </w:rPr>
      </w:pPr>
      <w:r>
        <w:rPr>
          <w:rFonts w:ascii="宋体" w:hAnsi="宋体" w:hint="eastAsia"/>
          <w:b/>
          <w:sz w:val="24"/>
        </w:rPr>
        <w:t>第十七条</w:t>
      </w:r>
      <w:r>
        <w:rPr>
          <w:rFonts w:ascii="宋体" w:hAnsi="宋体" w:hint="eastAsia"/>
          <w:sz w:val="24"/>
        </w:rPr>
        <w:t xml:space="preserve">  </w:t>
      </w:r>
      <w:r>
        <w:rPr>
          <w:rFonts w:ascii="宋体" w:hAnsi="宋体" w:hint="eastAsia"/>
          <w:sz w:val="24"/>
        </w:rPr>
        <w:t>委托人有权阐述对具体问题的意见和建议。</w:t>
      </w:r>
    </w:p>
    <w:p w:rsidR="00F029C0" w:rsidRDefault="004F464A" w:rsidP="006E5F0A">
      <w:pPr>
        <w:spacing w:line="360" w:lineRule="auto"/>
        <w:ind w:firstLineChars="200" w:firstLine="482"/>
        <w:rPr>
          <w:rFonts w:ascii="宋体" w:hAnsi="宋体"/>
          <w:b/>
          <w:sz w:val="24"/>
        </w:rPr>
      </w:pPr>
      <w:r>
        <w:rPr>
          <w:rFonts w:ascii="宋体" w:hAnsi="宋体" w:hint="eastAsia"/>
          <w:b/>
          <w:sz w:val="24"/>
        </w:rPr>
        <w:t>第十八条</w:t>
      </w:r>
      <w:r>
        <w:rPr>
          <w:rFonts w:ascii="宋体" w:hAnsi="宋体" w:hint="eastAsia"/>
          <w:sz w:val="24"/>
        </w:rPr>
        <w:t xml:space="preserve">  </w:t>
      </w:r>
      <w:r>
        <w:rPr>
          <w:rFonts w:ascii="宋体" w:hAnsi="宋体" w:hint="eastAsia"/>
          <w:sz w:val="24"/>
        </w:rPr>
        <w:t>当委托人认定咨询专业人员不按咨询合同履行其职责，或与第三人串</w:t>
      </w:r>
      <w:r>
        <w:rPr>
          <w:rFonts w:ascii="宋体" w:hAnsi="宋体" w:hint="eastAsia"/>
          <w:sz w:val="24"/>
        </w:rPr>
        <w:t>通给委托人造成经济损失的，委托人有权要求更换咨询专业人员，直至终止合同并要求咨询人承担相应的赔偿责任。</w:t>
      </w:r>
    </w:p>
    <w:p w:rsidR="00F029C0" w:rsidRDefault="004F464A" w:rsidP="006E5F0A">
      <w:pPr>
        <w:spacing w:line="360" w:lineRule="auto"/>
        <w:ind w:firstLineChars="200" w:firstLine="482"/>
        <w:rPr>
          <w:rFonts w:ascii="宋体" w:hAnsi="宋体"/>
          <w:sz w:val="24"/>
        </w:rPr>
      </w:pPr>
      <w:r>
        <w:rPr>
          <w:rFonts w:ascii="宋体" w:hAnsi="宋体" w:hint="eastAsia"/>
          <w:b/>
          <w:sz w:val="24"/>
        </w:rPr>
        <w:t>第十九条</w:t>
      </w:r>
      <w:r>
        <w:rPr>
          <w:rFonts w:ascii="宋体" w:hAnsi="宋体" w:hint="eastAsia"/>
          <w:sz w:val="24"/>
        </w:rPr>
        <w:t xml:space="preserve">  </w:t>
      </w:r>
      <w:r>
        <w:rPr>
          <w:rFonts w:ascii="宋体" w:hAnsi="宋体" w:hint="eastAsia"/>
          <w:sz w:val="24"/>
        </w:rPr>
        <w:t>当委托人认定咨询人执行的专业咨询业务不符合相关规范时，有向行业主管部门申诉的权利。</w:t>
      </w:r>
    </w:p>
    <w:p w:rsidR="00F029C0" w:rsidRDefault="00F029C0">
      <w:pPr>
        <w:spacing w:line="360" w:lineRule="auto"/>
        <w:ind w:firstLineChars="200" w:firstLine="480"/>
        <w:rPr>
          <w:rFonts w:ascii="宋体" w:hAnsi="宋体"/>
          <w:sz w:val="24"/>
        </w:rPr>
      </w:pPr>
    </w:p>
    <w:p w:rsidR="00F029C0" w:rsidRDefault="004F464A">
      <w:pPr>
        <w:spacing w:line="360" w:lineRule="auto"/>
        <w:ind w:firstLineChars="200" w:firstLine="480"/>
        <w:jc w:val="center"/>
        <w:rPr>
          <w:rFonts w:ascii="宋体" w:hAnsi="宋体"/>
          <w:sz w:val="24"/>
        </w:rPr>
      </w:pPr>
      <w:r>
        <w:rPr>
          <w:rFonts w:ascii="宋体" w:hAnsi="宋体" w:hint="eastAsia"/>
          <w:sz w:val="24"/>
        </w:rPr>
        <w:t>咨询人的责任</w:t>
      </w:r>
    </w:p>
    <w:p w:rsidR="00F029C0" w:rsidRDefault="004F464A" w:rsidP="006E5F0A">
      <w:pPr>
        <w:spacing w:line="360" w:lineRule="auto"/>
        <w:ind w:firstLineChars="200" w:firstLine="482"/>
        <w:rPr>
          <w:rFonts w:ascii="宋体" w:hAnsi="宋体"/>
          <w:b/>
          <w:sz w:val="24"/>
        </w:rPr>
      </w:pPr>
      <w:r>
        <w:rPr>
          <w:rFonts w:ascii="宋体" w:hAnsi="宋体" w:hint="eastAsia"/>
          <w:b/>
          <w:sz w:val="24"/>
        </w:rPr>
        <w:t>第二十条</w:t>
      </w:r>
      <w:r>
        <w:rPr>
          <w:rFonts w:ascii="宋体" w:hAnsi="宋体" w:hint="eastAsia"/>
          <w:sz w:val="24"/>
        </w:rPr>
        <w:t xml:space="preserve">　咨询人的责任期即建设工程造价咨询合同有效期。咨询人责任期内，应当履行建设工程造价咨询合同中约定的义务。</w:t>
      </w:r>
      <w:proofErr w:type="gramStart"/>
      <w:r>
        <w:rPr>
          <w:rFonts w:ascii="宋体" w:hAnsi="宋体" w:hint="eastAsia"/>
          <w:sz w:val="24"/>
        </w:rPr>
        <w:t>因咨询</w:t>
      </w:r>
      <w:proofErr w:type="gramEnd"/>
      <w:r>
        <w:rPr>
          <w:rFonts w:ascii="宋体" w:hAnsi="宋体" w:hint="eastAsia"/>
          <w:sz w:val="24"/>
        </w:rPr>
        <w:t>人的单方过失造成的经济损失，应当向委托人进行赔偿。累计赔偿总额不应超过建设工程造价咨询酬金总额（除去税金）。</w:t>
      </w:r>
    </w:p>
    <w:p w:rsidR="00F029C0" w:rsidRDefault="004F464A" w:rsidP="006E5F0A">
      <w:pPr>
        <w:spacing w:line="360" w:lineRule="auto"/>
        <w:ind w:firstLineChars="200" w:firstLine="482"/>
        <w:rPr>
          <w:rFonts w:ascii="宋体" w:hAnsi="宋体"/>
          <w:b/>
          <w:sz w:val="24"/>
        </w:rPr>
      </w:pPr>
      <w:r>
        <w:rPr>
          <w:rFonts w:ascii="宋体" w:hAnsi="宋体" w:hint="eastAsia"/>
          <w:b/>
          <w:sz w:val="24"/>
        </w:rPr>
        <w:t>第二十一条</w:t>
      </w:r>
      <w:r>
        <w:rPr>
          <w:rFonts w:ascii="宋体" w:hAnsi="宋体" w:hint="eastAsia"/>
          <w:sz w:val="24"/>
        </w:rPr>
        <w:t xml:space="preserve">　咨询人对委托人或第三人所提出的咨询业务范围内的问题不能及</w:t>
      </w:r>
      <w:r>
        <w:rPr>
          <w:rFonts w:ascii="宋体" w:hAnsi="宋体" w:hint="eastAsia"/>
          <w:sz w:val="24"/>
        </w:rPr>
        <w:t>时核对或答复，导致合同不能全部或部分履行，咨询人应承担相应的责任。</w:t>
      </w:r>
    </w:p>
    <w:p w:rsidR="00F029C0" w:rsidRDefault="004F464A" w:rsidP="006E5F0A">
      <w:pPr>
        <w:spacing w:line="360" w:lineRule="auto"/>
        <w:ind w:firstLineChars="200" w:firstLine="482"/>
        <w:rPr>
          <w:rFonts w:ascii="宋体" w:hAnsi="宋体"/>
          <w:sz w:val="24"/>
        </w:rPr>
      </w:pPr>
      <w:r>
        <w:rPr>
          <w:rFonts w:ascii="宋体" w:hAnsi="宋体" w:hint="eastAsia"/>
          <w:b/>
          <w:sz w:val="24"/>
        </w:rPr>
        <w:t>第二十二条</w:t>
      </w:r>
      <w:r>
        <w:rPr>
          <w:rFonts w:ascii="宋体" w:hAnsi="宋体" w:hint="eastAsia"/>
          <w:sz w:val="24"/>
        </w:rPr>
        <w:t xml:space="preserve">　咨询人向委托人提出赔偿要求不能成立时，则应补偿由于该赔偿或其他要求所</w:t>
      </w:r>
      <w:r>
        <w:rPr>
          <w:rFonts w:ascii="宋体" w:hAnsi="宋体" w:hint="eastAsia"/>
          <w:sz w:val="24"/>
        </w:rPr>
        <w:lastRenderedPageBreak/>
        <w:t>导致委托人的各种费用的支出。</w:t>
      </w:r>
    </w:p>
    <w:p w:rsidR="00F029C0" w:rsidRDefault="00F029C0">
      <w:pPr>
        <w:spacing w:line="360" w:lineRule="auto"/>
        <w:ind w:firstLineChars="200" w:firstLine="480"/>
        <w:rPr>
          <w:rFonts w:ascii="宋体" w:hAnsi="宋体"/>
          <w:sz w:val="24"/>
        </w:rPr>
      </w:pPr>
    </w:p>
    <w:p w:rsidR="00F029C0" w:rsidRDefault="004F464A">
      <w:pPr>
        <w:spacing w:line="360" w:lineRule="auto"/>
        <w:ind w:firstLineChars="200" w:firstLine="480"/>
        <w:jc w:val="center"/>
        <w:rPr>
          <w:rFonts w:ascii="宋体" w:hAnsi="宋体"/>
          <w:sz w:val="24"/>
        </w:rPr>
      </w:pPr>
      <w:r>
        <w:rPr>
          <w:rFonts w:ascii="宋体" w:hAnsi="宋体" w:hint="eastAsia"/>
          <w:sz w:val="24"/>
        </w:rPr>
        <w:t>委托人的责任</w:t>
      </w:r>
    </w:p>
    <w:p w:rsidR="00F029C0" w:rsidRDefault="004F464A" w:rsidP="006E5F0A">
      <w:pPr>
        <w:spacing w:line="360" w:lineRule="auto"/>
        <w:ind w:firstLineChars="200" w:firstLine="482"/>
        <w:rPr>
          <w:rFonts w:ascii="宋体" w:hAnsi="宋体"/>
          <w:b/>
          <w:sz w:val="24"/>
        </w:rPr>
      </w:pPr>
      <w:r>
        <w:rPr>
          <w:rFonts w:ascii="宋体" w:hAnsi="宋体" w:hint="eastAsia"/>
          <w:b/>
          <w:sz w:val="24"/>
        </w:rPr>
        <w:t>第二十三条</w:t>
      </w:r>
      <w:r>
        <w:rPr>
          <w:rFonts w:ascii="宋体" w:hAnsi="宋体" w:hint="eastAsia"/>
          <w:sz w:val="24"/>
        </w:rPr>
        <w:t xml:space="preserve">　委托人应当履行建设工程造价咨询合同约定的义务，如有违反则应当承担违约责任，赔偿给咨询人造成的损失。</w:t>
      </w:r>
    </w:p>
    <w:p w:rsidR="00F029C0" w:rsidRDefault="004F464A" w:rsidP="006E5F0A">
      <w:pPr>
        <w:spacing w:line="360" w:lineRule="auto"/>
        <w:ind w:firstLineChars="200" w:firstLine="482"/>
        <w:rPr>
          <w:rFonts w:ascii="宋体" w:hAnsi="宋体"/>
          <w:sz w:val="24"/>
        </w:rPr>
      </w:pPr>
      <w:r>
        <w:rPr>
          <w:rFonts w:ascii="宋体" w:hAnsi="宋体" w:hint="eastAsia"/>
          <w:b/>
          <w:sz w:val="24"/>
        </w:rPr>
        <w:t>第二十四条</w:t>
      </w:r>
      <w:r>
        <w:rPr>
          <w:rFonts w:ascii="宋体" w:hAnsi="宋体" w:hint="eastAsia"/>
          <w:sz w:val="24"/>
        </w:rPr>
        <w:t xml:space="preserve">　委托人如果向咨询人提出赔偿或其他要求不能成立时，则应补偿由于该赔偿或其他要求所导致咨询人的各种费用的支出。</w:t>
      </w:r>
    </w:p>
    <w:p w:rsidR="00F029C0" w:rsidRDefault="00F029C0">
      <w:pPr>
        <w:spacing w:line="360" w:lineRule="auto"/>
        <w:ind w:firstLineChars="200" w:firstLine="480"/>
        <w:rPr>
          <w:rFonts w:ascii="宋体" w:hAnsi="宋体"/>
          <w:sz w:val="24"/>
        </w:rPr>
      </w:pPr>
    </w:p>
    <w:p w:rsidR="00F029C0" w:rsidRDefault="004F464A">
      <w:pPr>
        <w:spacing w:line="360" w:lineRule="auto"/>
        <w:ind w:firstLineChars="200" w:firstLine="480"/>
        <w:jc w:val="center"/>
        <w:rPr>
          <w:rFonts w:ascii="宋体" w:hAnsi="宋体"/>
          <w:sz w:val="24"/>
        </w:rPr>
      </w:pPr>
      <w:r>
        <w:rPr>
          <w:rFonts w:ascii="宋体" w:hAnsi="宋体" w:hint="eastAsia"/>
          <w:sz w:val="24"/>
        </w:rPr>
        <w:t>合同生效、变更与终止</w:t>
      </w:r>
    </w:p>
    <w:p w:rsidR="00F029C0" w:rsidRDefault="004F464A" w:rsidP="006E5F0A">
      <w:pPr>
        <w:spacing w:line="360" w:lineRule="auto"/>
        <w:ind w:firstLineChars="200" w:firstLine="482"/>
        <w:rPr>
          <w:rFonts w:ascii="宋体" w:hAnsi="宋体"/>
          <w:b/>
          <w:sz w:val="24"/>
        </w:rPr>
      </w:pPr>
      <w:r>
        <w:rPr>
          <w:rFonts w:ascii="宋体" w:hAnsi="宋体" w:hint="eastAsia"/>
          <w:b/>
          <w:sz w:val="24"/>
        </w:rPr>
        <w:t>第二十五条</w:t>
      </w:r>
      <w:r>
        <w:rPr>
          <w:rFonts w:ascii="宋体" w:hAnsi="宋体" w:hint="eastAsia"/>
          <w:sz w:val="24"/>
        </w:rPr>
        <w:t xml:space="preserve">　本合同自双方签字盖章之日起生效。</w:t>
      </w:r>
    </w:p>
    <w:p w:rsidR="00F029C0" w:rsidRDefault="004F464A" w:rsidP="006E5F0A">
      <w:pPr>
        <w:spacing w:line="360" w:lineRule="auto"/>
        <w:ind w:firstLineChars="200" w:firstLine="482"/>
        <w:rPr>
          <w:rFonts w:ascii="宋体" w:hAnsi="宋体"/>
          <w:b/>
          <w:sz w:val="24"/>
        </w:rPr>
      </w:pPr>
      <w:r>
        <w:rPr>
          <w:rFonts w:ascii="宋体" w:hAnsi="宋体" w:hint="eastAsia"/>
          <w:b/>
          <w:sz w:val="24"/>
        </w:rPr>
        <w:t>第二十六条</w:t>
      </w:r>
      <w:r>
        <w:rPr>
          <w:rFonts w:ascii="宋体" w:hAnsi="宋体" w:hint="eastAsia"/>
          <w:sz w:val="24"/>
        </w:rPr>
        <w:t xml:space="preserve">　由于委托人或第三人的原因使咨询人工作受到阻碍、延误或重复以致增加了工作量或延长了约定的咨询时间，</w:t>
      </w:r>
      <w:proofErr w:type="gramStart"/>
      <w:r>
        <w:rPr>
          <w:rFonts w:ascii="宋体" w:hAnsi="宋体" w:hint="eastAsia"/>
          <w:sz w:val="24"/>
        </w:rPr>
        <w:t>则咨询</w:t>
      </w:r>
      <w:proofErr w:type="gramEnd"/>
      <w:r>
        <w:rPr>
          <w:rFonts w:ascii="宋体" w:hAnsi="宋体" w:hint="eastAsia"/>
          <w:sz w:val="24"/>
        </w:rPr>
        <w:t>人应当将此情况与可能产生的影响及时书面通知委托人。由此增加的工作量视为额外服务，完成建设工程造价咨询工作的时间应当相应延长，并得到额外的酬金。</w:t>
      </w:r>
    </w:p>
    <w:p w:rsidR="00F029C0" w:rsidRDefault="004F464A" w:rsidP="006E5F0A">
      <w:pPr>
        <w:spacing w:line="360" w:lineRule="auto"/>
        <w:ind w:firstLineChars="200" w:firstLine="482"/>
        <w:rPr>
          <w:rFonts w:ascii="宋体" w:hAnsi="宋体"/>
          <w:b/>
          <w:sz w:val="24"/>
        </w:rPr>
      </w:pPr>
      <w:r>
        <w:rPr>
          <w:rFonts w:ascii="宋体" w:hAnsi="宋体" w:hint="eastAsia"/>
          <w:b/>
          <w:sz w:val="24"/>
        </w:rPr>
        <w:t>第二十七条</w:t>
      </w:r>
      <w:r>
        <w:rPr>
          <w:rFonts w:ascii="宋体" w:hAnsi="宋体" w:hint="eastAsia"/>
          <w:sz w:val="24"/>
        </w:rPr>
        <w:t xml:space="preserve">　当事人一方要求变更或解除合同时，则应当在</w:t>
      </w:r>
      <w:r>
        <w:rPr>
          <w:rFonts w:ascii="宋体" w:hAnsi="宋体" w:hint="eastAsia"/>
          <w:sz w:val="24"/>
        </w:rPr>
        <w:t>7</w:t>
      </w:r>
      <w:r>
        <w:rPr>
          <w:rFonts w:ascii="宋体" w:hAnsi="宋体" w:hint="eastAsia"/>
          <w:sz w:val="24"/>
        </w:rPr>
        <w:t>个工作日前通知对方；因变更或解除合同使一方遭受损失的，应由责任方负责赔偿。</w:t>
      </w:r>
    </w:p>
    <w:p w:rsidR="00F029C0" w:rsidRDefault="004F464A" w:rsidP="006E5F0A">
      <w:pPr>
        <w:spacing w:line="360" w:lineRule="auto"/>
        <w:ind w:firstLineChars="200" w:firstLine="482"/>
        <w:rPr>
          <w:rFonts w:ascii="宋体" w:hAnsi="宋体"/>
          <w:b/>
          <w:sz w:val="24"/>
        </w:rPr>
      </w:pPr>
      <w:r>
        <w:rPr>
          <w:rFonts w:ascii="宋体" w:hAnsi="宋体" w:hint="eastAsia"/>
          <w:b/>
          <w:sz w:val="24"/>
        </w:rPr>
        <w:t>第二十八条</w:t>
      </w:r>
      <w:r>
        <w:rPr>
          <w:rFonts w:ascii="宋体" w:hAnsi="宋体" w:hint="eastAsia"/>
          <w:sz w:val="24"/>
        </w:rPr>
        <w:t xml:space="preserve">　咨询人由于非自身原因暂停或中止执行建设工程造价咨询业务，由此而增加的恢复执行建设工程造价咨询业务的工作，应视为额外服务，有</w:t>
      </w:r>
      <w:r>
        <w:rPr>
          <w:rFonts w:ascii="宋体" w:hAnsi="宋体" w:hint="eastAsia"/>
          <w:sz w:val="24"/>
        </w:rPr>
        <w:t>权得到额外的时间和酬金。</w:t>
      </w:r>
    </w:p>
    <w:p w:rsidR="00F029C0" w:rsidRDefault="004F464A" w:rsidP="006E5F0A">
      <w:pPr>
        <w:spacing w:line="360" w:lineRule="auto"/>
        <w:ind w:firstLineChars="200" w:firstLine="482"/>
        <w:rPr>
          <w:rFonts w:ascii="宋体" w:hAnsi="宋体"/>
          <w:sz w:val="24"/>
        </w:rPr>
      </w:pPr>
      <w:r>
        <w:rPr>
          <w:rFonts w:ascii="宋体" w:hAnsi="宋体" w:hint="eastAsia"/>
          <w:b/>
          <w:sz w:val="24"/>
        </w:rPr>
        <w:t>第二十九条</w:t>
      </w:r>
      <w:r>
        <w:rPr>
          <w:rFonts w:ascii="宋体" w:hAnsi="宋体" w:hint="eastAsia"/>
          <w:sz w:val="24"/>
        </w:rPr>
        <w:t xml:space="preserve">　变更或解除合同的通知或协议应当采取书面形式，新的协议未达成之前，原合同仍然有效。</w:t>
      </w:r>
    </w:p>
    <w:p w:rsidR="00F029C0" w:rsidRDefault="00F029C0">
      <w:pPr>
        <w:spacing w:line="360" w:lineRule="auto"/>
        <w:ind w:firstLineChars="200" w:firstLine="480"/>
        <w:rPr>
          <w:rFonts w:ascii="宋体" w:hAnsi="宋体"/>
          <w:sz w:val="24"/>
        </w:rPr>
      </w:pPr>
    </w:p>
    <w:p w:rsidR="00F029C0" w:rsidRDefault="004F464A">
      <w:pPr>
        <w:spacing w:line="360" w:lineRule="auto"/>
        <w:ind w:firstLineChars="200" w:firstLine="480"/>
        <w:jc w:val="center"/>
        <w:rPr>
          <w:rFonts w:ascii="宋体" w:hAnsi="宋体"/>
          <w:sz w:val="24"/>
        </w:rPr>
      </w:pPr>
      <w:r>
        <w:rPr>
          <w:rFonts w:ascii="宋体" w:hAnsi="宋体" w:hint="eastAsia"/>
          <w:sz w:val="24"/>
        </w:rPr>
        <w:t>咨询业务酬金</w:t>
      </w:r>
    </w:p>
    <w:p w:rsidR="00F029C0" w:rsidRDefault="004F464A" w:rsidP="006E5F0A">
      <w:pPr>
        <w:spacing w:line="360" w:lineRule="auto"/>
        <w:ind w:firstLineChars="200" w:firstLine="482"/>
        <w:rPr>
          <w:rFonts w:ascii="宋体" w:hAnsi="宋体"/>
          <w:b/>
          <w:sz w:val="24"/>
        </w:rPr>
      </w:pPr>
      <w:r>
        <w:rPr>
          <w:rFonts w:ascii="宋体" w:hAnsi="宋体" w:hint="eastAsia"/>
          <w:b/>
          <w:sz w:val="24"/>
        </w:rPr>
        <w:t>第三十条</w:t>
      </w:r>
      <w:r>
        <w:rPr>
          <w:rFonts w:ascii="宋体" w:hAnsi="宋体" w:hint="eastAsia"/>
          <w:sz w:val="24"/>
        </w:rPr>
        <w:t xml:space="preserve">　正常服务，附加服务和额外服务的酬金，按照建设工程造价咨询合同专用条款约定的方法计取，并按约定的时间、数额和币种支付。</w:t>
      </w:r>
    </w:p>
    <w:p w:rsidR="00F029C0" w:rsidRDefault="004F464A" w:rsidP="006E5F0A">
      <w:pPr>
        <w:spacing w:line="360" w:lineRule="auto"/>
        <w:ind w:firstLineChars="200" w:firstLine="482"/>
        <w:rPr>
          <w:rFonts w:ascii="宋体" w:hAnsi="宋体"/>
          <w:b/>
          <w:sz w:val="24"/>
        </w:rPr>
      </w:pPr>
      <w:r>
        <w:rPr>
          <w:rFonts w:ascii="宋体" w:hAnsi="宋体" w:hint="eastAsia"/>
          <w:b/>
          <w:sz w:val="24"/>
        </w:rPr>
        <w:t>第三十一条</w:t>
      </w:r>
      <w:r>
        <w:rPr>
          <w:rFonts w:ascii="宋体" w:hAnsi="宋体" w:hint="eastAsia"/>
          <w:sz w:val="24"/>
        </w:rPr>
        <w:t xml:space="preserve">　如果委托人在规定的支付期限内未支付建设工程造价咨询酬金，自规定支付之日起，应当向咨询人补偿应支付的酬金利息。利息额按规定支付期限最后一日银行贷款利率计算。</w:t>
      </w:r>
    </w:p>
    <w:p w:rsidR="00F029C0" w:rsidRDefault="004F464A" w:rsidP="006E5F0A">
      <w:pPr>
        <w:spacing w:line="360" w:lineRule="auto"/>
        <w:ind w:firstLineChars="200" w:firstLine="482"/>
        <w:rPr>
          <w:rFonts w:ascii="宋体" w:hAnsi="宋体"/>
          <w:b/>
          <w:sz w:val="24"/>
        </w:rPr>
      </w:pPr>
      <w:r>
        <w:rPr>
          <w:rFonts w:ascii="宋体" w:hAnsi="宋体" w:hint="eastAsia"/>
          <w:b/>
          <w:sz w:val="24"/>
        </w:rPr>
        <w:t>第三十二条</w:t>
      </w:r>
      <w:r>
        <w:rPr>
          <w:rFonts w:ascii="宋体" w:hAnsi="宋体" w:hint="eastAsia"/>
          <w:sz w:val="24"/>
        </w:rPr>
        <w:t xml:space="preserve">　如果委托人对咨询人提交的支付通知书中酬金或部分酬金项目提出异议，应当在收到支付通知书两日内向咨询人发出异议的通知，但委托人不得拖延其无异议部分酬金的支付。</w:t>
      </w:r>
    </w:p>
    <w:p w:rsidR="00F029C0" w:rsidRDefault="004F464A" w:rsidP="006E5F0A">
      <w:pPr>
        <w:spacing w:line="360" w:lineRule="auto"/>
        <w:ind w:firstLineChars="200" w:firstLine="482"/>
        <w:rPr>
          <w:rFonts w:ascii="宋体" w:hAnsi="宋体"/>
          <w:sz w:val="24"/>
        </w:rPr>
      </w:pPr>
      <w:r>
        <w:rPr>
          <w:rFonts w:ascii="宋体" w:hAnsi="宋体" w:hint="eastAsia"/>
          <w:b/>
          <w:sz w:val="24"/>
        </w:rPr>
        <w:t>第三十三条</w:t>
      </w:r>
      <w:r>
        <w:rPr>
          <w:rFonts w:ascii="宋体" w:hAnsi="宋体" w:hint="eastAsia"/>
          <w:sz w:val="24"/>
        </w:rPr>
        <w:t xml:space="preserve">　支付建设工程造价咨询酬金所采取的货币币种、汇率由合同专用条款约定。</w:t>
      </w:r>
    </w:p>
    <w:p w:rsidR="00F029C0" w:rsidRDefault="00F029C0">
      <w:pPr>
        <w:spacing w:line="360" w:lineRule="auto"/>
        <w:ind w:firstLineChars="200" w:firstLine="480"/>
        <w:rPr>
          <w:rFonts w:ascii="宋体" w:hAnsi="宋体"/>
          <w:sz w:val="24"/>
        </w:rPr>
      </w:pPr>
    </w:p>
    <w:p w:rsidR="00F029C0" w:rsidRDefault="004F464A">
      <w:pPr>
        <w:spacing w:line="360" w:lineRule="auto"/>
        <w:ind w:firstLineChars="200" w:firstLine="480"/>
        <w:jc w:val="center"/>
        <w:rPr>
          <w:rFonts w:ascii="宋体" w:hAnsi="宋体"/>
          <w:sz w:val="24"/>
        </w:rPr>
      </w:pPr>
      <w:r>
        <w:rPr>
          <w:rFonts w:ascii="宋体" w:hAnsi="宋体" w:hint="eastAsia"/>
          <w:sz w:val="24"/>
        </w:rPr>
        <w:t>其　　他</w:t>
      </w:r>
    </w:p>
    <w:p w:rsidR="00F029C0" w:rsidRDefault="004F464A" w:rsidP="006E5F0A">
      <w:pPr>
        <w:spacing w:line="360" w:lineRule="auto"/>
        <w:ind w:firstLineChars="200" w:firstLine="482"/>
        <w:rPr>
          <w:rFonts w:ascii="宋体" w:hAnsi="宋体"/>
          <w:b/>
          <w:sz w:val="24"/>
        </w:rPr>
      </w:pPr>
      <w:r>
        <w:rPr>
          <w:rFonts w:ascii="宋体" w:hAnsi="宋体" w:hint="eastAsia"/>
          <w:b/>
          <w:sz w:val="24"/>
        </w:rPr>
        <w:t>第三十四条</w:t>
      </w:r>
      <w:r>
        <w:rPr>
          <w:rFonts w:ascii="宋体" w:hAnsi="宋体" w:hint="eastAsia"/>
          <w:sz w:val="24"/>
        </w:rPr>
        <w:t xml:space="preserve">　因建设工程造价咨询业务的需要，咨询人在合同约定外的外出考察，经委托人</w:t>
      </w:r>
      <w:r>
        <w:rPr>
          <w:rFonts w:ascii="宋体" w:hAnsi="宋体" w:hint="eastAsia"/>
          <w:sz w:val="24"/>
        </w:rPr>
        <w:lastRenderedPageBreak/>
        <w:t>同意，其所需费用由委托人负责。</w:t>
      </w:r>
    </w:p>
    <w:p w:rsidR="00F029C0" w:rsidRDefault="004F464A" w:rsidP="006E5F0A">
      <w:pPr>
        <w:spacing w:line="360" w:lineRule="auto"/>
        <w:ind w:firstLineChars="200" w:firstLine="482"/>
        <w:rPr>
          <w:rFonts w:ascii="宋体" w:hAnsi="宋体"/>
          <w:b/>
          <w:sz w:val="24"/>
        </w:rPr>
      </w:pPr>
      <w:r>
        <w:rPr>
          <w:rFonts w:ascii="宋体" w:hAnsi="宋体" w:hint="eastAsia"/>
          <w:b/>
          <w:sz w:val="24"/>
        </w:rPr>
        <w:t>第三十五条</w:t>
      </w:r>
      <w:r>
        <w:rPr>
          <w:rFonts w:ascii="宋体" w:hAnsi="宋体" w:hint="eastAsia"/>
          <w:sz w:val="24"/>
        </w:rPr>
        <w:t xml:space="preserve">　咨询人如需外聘专家协助，在委托的建设工程造价咨询业务范围内其费用由咨询人承担；在委托的建设工程造价咨询业务范围以外经委托人认可其费用由委托</w:t>
      </w:r>
      <w:r>
        <w:rPr>
          <w:rFonts w:ascii="宋体" w:hAnsi="宋体" w:hint="eastAsia"/>
          <w:sz w:val="24"/>
        </w:rPr>
        <w:t>人承担。</w:t>
      </w:r>
    </w:p>
    <w:p w:rsidR="00F029C0" w:rsidRDefault="004F464A" w:rsidP="006E5F0A">
      <w:pPr>
        <w:spacing w:line="360" w:lineRule="auto"/>
        <w:ind w:firstLineChars="200" w:firstLine="482"/>
        <w:rPr>
          <w:rFonts w:ascii="宋体" w:hAnsi="宋体"/>
          <w:b/>
          <w:sz w:val="24"/>
        </w:rPr>
      </w:pPr>
      <w:r>
        <w:rPr>
          <w:rFonts w:ascii="宋体" w:hAnsi="宋体" w:hint="eastAsia"/>
          <w:b/>
          <w:sz w:val="24"/>
        </w:rPr>
        <w:t>第三十六条</w:t>
      </w:r>
      <w:r>
        <w:rPr>
          <w:rFonts w:ascii="宋体" w:hAnsi="宋体" w:hint="eastAsia"/>
          <w:sz w:val="24"/>
        </w:rPr>
        <w:t xml:space="preserve">　未经对方的书面同意，各方均不得转让合同约定的权利和义务。</w:t>
      </w:r>
    </w:p>
    <w:p w:rsidR="00F029C0" w:rsidRDefault="004F464A" w:rsidP="006E5F0A">
      <w:pPr>
        <w:spacing w:line="360" w:lineRule="auto"/>
        <w:ind w:firstLineChars="200" w:firstLine="482"/>
        <w:rPr>
          <w:rFonts w:ascii="宋体" w:hAnsi="宋体"/>
          <w:sz w:val="24"/>
        </w:rPr>
      </w:pPr>
      <w:r>
        <w:rPr>
          <w:rFonts w:ascii="宋体" w:hAnsi="宋体" w:hint="eastAsia"/>
          <w:b/>
          <w:sz w:val="24"/>
        </w:rPr>
        <w:t>第三十七条</w:t>
      </w:r>
      <w:r>
        <w:rPr>
          <w:rFonts w:ascii="宋体" w:hAnsi="宋体" w:hint="eastAsia"/>
          <w:sz w:val="24"/>
        </w:rPr>
        <w:t xml:space="preserve">  </w:t>
      </w:r>
      <w:r>
        <w:rPr>
          <w:rFonts w:ascii="宋体" w:hAnsi="宋体" w:hint="eastAsia"/>
          <w:sz w:val="24"/>
        </w:rPr>
        <w:t>咨询人应对咨询报告的质量负责，委托人有对咨询工作和实施效果进行评价的权利。评价时间在咨询成果报告提交后一个月完成，并根据有关规定填写《咨询效果评价意见表》。对评价结果有争议时，以项目所在地造价行业主管部门裁定意见为准。</w:t>
      </w:r>
    </w:p>
    <w:p w:rsidR="00F029C0" w:rsidRDefault="00F029C0">
      <w:pPr>
        <w:spacing w:line="360" w:lineRule="auto"/>
        <w:ind w:firstLineChars="200" w:firstLine="480"/>
        <w:rPr>
          <w:rFonts w:ascii="宋体" w:hAnsi="宋体"/>
          <w:sz w:val="24"/>
        </w:rPr>
      </w:pPr>
    </w:p>
    <w:p w:rsidR="00F029C0" w:rsidRDefault="004F464A">
      <w:pPr>
        <w:spacing w:line="360" w:lineRule="auto"/>
        <w:ind w:firstLineChars="200" w:firstLine="480"/>
        <w:jc w:val="center"/>
        <w:rPr>
          <w:rFonts w:ascii="宋体" w:hAnsi="宋体"/>
          <w:sz w:val="24"/>
        </w:rPr>
      </w:pPr>
      <w:r>
        <w:rPr>
          <w:rFonts w:ascii="宋体" w:hAnsi="宋体" w:hint="eastAsia"/>
          <w:sz w:val="24"/>
        </w:rPr>
        <w:t>合同争议的解决</w:t>
      </w:r>
    </w:p>
    <w:p w:rsidR="00F029C0" w:rsidRDefault="004F464A" w:rsidP="006E5F0A">
      <w:pPr>
        <w:spacing w:line="360" w:lineRule="auto"/>
        <w:ind w:firstLineChars="200" w:firstLine="482"/>
        <w:rPr>
          <w:rFonts w:ascii="宋体" w:hAnsi="宋体"/>
          <w:sz w:val="24"/>
        </w:rPr>
      </w:pPr>
      <w:r>
        <w:rPr>
          <w:rFonts w:ascii="宋体" w:hAnsi="宋体" w:hint="eastAsia"/>
          <w:b/>
          <w:sz w:val="24"/>
        </w:rPr>
        <w:t>第三十九条</w:t>
      </w:r>
      <w:r>
        <w:rPr>
          <w:rFonts w:ascii="宋体" w:hAnsi="宋体" w:hint="eastAsia"/>
          <w:sz w:val="24"/>
        </w:rPr>
        <w:t xml:space="preserve">　因违约或终止合同而引起的损失和损害的赔偿，委托人与咨询人之间应当协商解决；如未能达成一致，可提交有关主管部门调解；协商或调解不成的，根据双方约定提交仲裁机关仲裁，或向人</w:t>
      </w:r>
      <w:r>
        <w:rPr>
          <w:rFonts w:ascii="宋体" w:hAnsi="宋体" w:hint="eastAsia"/>
          <w:sz w:val="24"/>
        </w:rPr>
        <w:t>民法院提起诉讼。</w:t>
      </w:r>
    </w:p>
    <w:p w:rsidR="00F029C0" w:rsidRDefault="00F029C0">
      <w:pPr>
        <w:spacing w:line="360" w:lineRule="auto"/>
        <w:rPr>
          <w:rFonts w:ascii="宋体" w:hAnsi="宋体"/>
          <w:sz w:val="24"/>
        </w:rPr>
      </w:pPr>
    </w:p>
    <w:p w:rsidR="00F029C0" w:rsidRDefault="00F029C0">
      <w:pPr>
        <w:spacing w:line="360" w:lineRule="auto"/>
        <w:rPr>
          <w:rFonts w:ascii="宋体" w:hAnsi="宋体"/>
          <w:sz w:val="24"/>
        </w:rPr>
      </w:pPr>
    </w:p>
    <w:p w:rsidR="00F029C0" w:rsidRDefault="004F464A">
      <w:pPr>
        <w:spacing w:line="360" w:lineRule="auto"/>
        <w:jc w:val="center"/>
        <w:rPr>
          <w:rFonts w:ascii="黑体" w:eastAsia="黑体" w:hAnsi="宋体"/>
          <w:b/>
          <w:sz w:val="24"/>
        </w:rPr>
      </w:pPr>
      <w:r>
        <w:rPr>
          <w:rFonts w:ascii="宋体" w:hAnsi="宋体"/>
          <w:b/>
          <w:sz w:val="24"/>
        </w:rPr>
        <w:br w:type="page"/>
      </w:r>
      <w:r>
        <w:rPr>
          <w:rFonts w:ascii="黑体" w:eastAsia="黑体" w:hAnsi="宋体" w:hint="eastAsia"/>
          <w:b/>
          <w:sz w:val="24"/>
        </w:rPr>
        <w:lastRenderedPageBreak/>
        <w:t>第三部分　建设工程造价咨询合同专用条款</w:t>
      </w:r>
    </w:p>
    <w:p w:rsidR="00F029C0" w:rsidRDefault="004F464A" w:rsidP="006E5F0A">
      <w:pPr>
        <w:spacing w:line="360" w:lineRule="auto"/>
        <w:ind w:firstLineChars="200" w:firstLine="482"/>
        <w:rPr>
          <w:rFonts w:ascii="宋体" w:hAnsi="宋体"/>
          <w:sz w:val="24"/>
        </w:rPr>
      </w:pPr>
      <w:r>
        <w:rPr>
          <w:rFonts w:ascii="宋体" w:hAnsi="宋体" w:hint="eastAsia"/>
          <w:b/>
          <w:sz w:val="24"/>
        </w:rPr>
        <w:t>第二条</w:t>
      </w:r>
      <w:r>
        <w:rPr>
          <w:rFonts w:ascii="宋体" w:hAnsi="宋体" w:hint="eastAsia"/>
          <w:b/>
          <w:sz w:val="24"/>
        </w:rPr>
        <w:t xml:space="preserve">  </w:t>
      </w:r>
      <w:r>
        <w:rPr>
          <w:rFonts w:ascii="宋体" w:hAnsi="宋体" w:hint="eastAsia"/>
          <w:sz w:val="24"/>
        </w:rPr>
        <w:t>本合同适用的法律、法规及工程造价计价办法和规定</w:t>
      </w:r>
    </w:p>
    <w:p w:rsidR="00F029C0" w:rsidRDefault="004F464A">
      <w:pPr>
        <w:spacing w:line="360" w:lineRule="auto"/>
        <w:ind w:firstLineChars="200" w:firstLine="480"/>
        <w:rPr>
          <w:rFonts w:ascii="宋体" w:hAnsi="宋体"/>
          <w:sz w:val="24"/>
          <w:u w:val="single"/>
        </w:rPr>
      </w:pPr>
      <w:r>
        <w:rPr>
          <w:rFonts w:ascii="宋体" w:hAnsi="宋体" w:hint="eastAsia"/>
          <w:sz w:val="24"/>
        </w:rPr>
        <w:t>1</w:t>
      </w:r>
      <w:r>
        <w:rPr>
          <w:rFonts w:ascii="宋体" w:hAnsi="宋体" w:hint="eastAsia"/>
          <w:sz w:val="24"/>
        </w:rPr>
        <w:t>．适用法律和法规：</w:t>
      </w:r>
      <w:r>
        <w:rPr>
          <w:rFonts w:ascii="宋体" w:hAnsi="宋体" w:hint="eastAsia"/>
          <w:sz w:val="24"/>
          <w:u w:val="single"/>
        </w:rPr>
        <w:t xml:space="preserve">　《</w:t>
      </w:r>
      <w:r>
        <w:rPr>
          <w:rFonts w:hint="eastAsia"/>
          <w:sz w:val="24"/>
          <w:u w:val="single"/>
        </w:rPr>
        <w:t xml:space="preserve">建筑法》、《民法典》、《招投标法》等国家及省、市规定的相关法律、法规规定。　　　　　　　　　　　　　　　　　　　　　　</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p>
    <w:p w:rsidR="00F029C0" w:rsidRDefault="004F464A">
      <w:pPr>
        <w:spacing w:line="360" w:lineRule="auto"/>
        <w:ind w:leftChars="200" w:left="420" w:firstLineChars="50" w:firstLine="120"/>
        <w:rPr>
          <w:rFonts w:ascii="宋体" w:hAnsi="宋体"/>
          <w:sz w:val="24"/>
        </w:rPr>
      </w:pPr>
      <w:r>
        <w:rPr>
          <w:rFonts w:ascii="宋体" w:hAnsi="宋体" w:hint="eastAsia"/>
          <w:sz w:val="24"/>
        </w:rPr>
        <w:t>2</w:t>
      </w:r>
      <w:r>
        <w:rPr>
          <w:rFonts w:ascii="宋体" w:hAnsi="宋体" w:hint="eastAsia"/>
          <w:sz w:val="24"/>
        </w:rPr>
        <w:t>．工程造价计价办法：</w:t>
      </w:r>
      <w:r>
        <w:rPr>
          <w:rFonts w:ascii="宋体" w:hAnsi="宋体" w:hint="eastAsia"/>
          <w:sz w:val="24"/>
          <w:u w:val="single"/>
        </w:rPr>
        <w:t>清单计价法</w:t>
      </w:r>
      <w:proofErr w:type="gramStart"/>
      <w:r>
        <w:rPr>
          <w:rFonts w:ascii="宋体" w:hAnsi="宋体" w:hint="eastAsia"/>
          <w:sz w:val="24"/>
          <w:u w:val="single"/>
        </w:rPr>
        <w:t xml:space="preserve">　　　　　　　　　　　　　　　</w:t>
      </w:r>
      <w:proofErr w:type="gramEnd"/>
      <w:r>
        <w:rPr>
          <w:rFonts w:ascii="宋体" w:hAnsi="宋体" w:hint="eastAsia"/>
          <w:sz w:val="24"/>
          <w:u w:val="single"/>
        </w:rPr>
        <w:t xml:space="preserve">                                                           </w:t>
      </w:r>
      <w:r>
        <w:rPr>
          <w:rFonts w:ascii="宋体" w:hAnsi="宋体" w:hint="eastAsia"/>
          <w:sz w:val="24"/>
          <w:u w:val="single"/>
        </w:rPr>
        <w:t xml:space="preserve">　</w:t>
      </w:r>
    </w:p>
    <w:p w:rsidR="00F029C0" w:rsidRDefault="004F464A">
      <w:pPr>
        <w:spacing w:line="360" w:lineRule="auto"/>
        <w:ind w:leftChars="200" w:left="420" w:firstLineChars="50" w:firstLine="120"/>
        <w:rPr>
          <w:rFonts w:ascii="宋体" w:hAnsi="宋体"/>
          <w:sz w:val="24"/>
        </w:rPr>
      </w:pPr>
      <w:r>
        <w:rPr>
          <w:rFonts w:ascii="宋体" w:hAnsi="宋体" w:hint="eastAsia"/>
          <w:sz w:val="24"/>
        </w:rPr>
        <w:t>3.</w:t>
      </w:r>
      <w:r>
        <w:rPr>
          <w:rFonts w:ascii="宋体" w:hAnsi="宋体" w:hint="eastAsia"/>
          <w:sz w:val="24"/>
        </w:rPr>
        <w:t>标准规范：</w:t>
      </w:r>
      <w:r>
        <w:rPr>
          <w:rFonts w:ascii="宋体" w:hAnsi="宋体" w:hint="eastAsia"/>
          <w:sz w:val="24"/>
        </w:rPr>
        <w:t xml:space="preserve"> </w:t>
      </w:r>
      <w:r>
        <w:rPr>
          <w:rFonts w:hint="eastAsia"/>
          <w:sz w:val="24"/>
          <w:u w:val="single"/>
        </w:rPr>
        <w:t>《建设工程工程量清单计价规范》（</w:t>
      </w:r>
      <w:r>
        <w:rPr>
          <w:rFonts w:hint="eastAsia"/>
          <w:sz w:val="24"/>
          <w:u w:val="single"/>
        </w:rPr>
        <w:t>GB50500</w:t>
      </w:r>
      <w:r>
        <w:rPr>
          <w:rFonts w:hint="eastAsia"/>
          <w:sz w:val="24"/>
          <w:u w:val="single"/>
        </w:rPr>
        <w:t>—</w:t>
      </w:r>
      <w:r>
        <w:rPr>
          <w:rFonts w:hint="eastAsia"/>
          <w:sz w:val="24"/>
          <w:u w:val="single"/>
        </w:rPr>
        <w:t>2013</w:t>
      </w:r>
      <w:r>
        <w:rPr>
          <w:rFonts w:hint="eastAsia"/>
          <w:sz w:val="24"/>
          <w:u w:val="single"/>
        </w:rPr>
        <w:t>）、</w:t>
      </w:r>
      <w:r>
        <w:rPr>
          <w:rFonts w:ascii="宋体" w:hAnsi="宋体" w:hint="eastAsia"/>
          <w:sz w:val="24"/>
          <w:u w:val="single"/>
        </w:rPr>
        <w:t>14</w:t>
      </w:r>
      <w:r>
        <w:rPr>
          <w:rFonts w:ascii="宋体" w:hAnsi="宋体" w:hint="eastAsia"/>
          <w:sz w:val="24"/>
          <w:u w:val="single"/>
        </w:rPr>
        <w:t>版《江苏省建筑与装饰工程计价表》、</w:t>
      </w:r>
      <w:r>
        <w:rPr>
          <w:rFonts w:ascii="宋体" w:hAnsi="宋体" w:hint="eastAsia"/>
          <w:sz w:val="24"/>
          <w:u w:val="single"/>
        </w:rPr>
        <w:t>14</w:t>
      </w:r>
      <w:r>
        <w:rPr>
          <w:rFonts w:ascii="宋体" w:hAnsi="宋体" w:hint="eastAsia"/>
          <w:sz w:val="24"/>
          <w:u w:val="single"/>
        </w:rPr>
        <w:t>版《江苏省安装工程计价表》、</w:t>
      </w:r>
      <w:r>
        <w:rPr>
          <w:rFonts w:ascii="宋体" w:hAnsi="宋体" w:hint="eastAsia"/>
          <w:sz w:val="24"/>
          <w:u w:val="single"/>
        </w:rPr>
        <w:t>14</w:t>
      </w:r>
      <w:r>
        <w:rPr>
          <w:rFonts w:ascii="宋体" w:hAnsi="宋体" w:hint="eastAsia"/>
          <w:sz w:val="24"/>
          <w:u w:val="single"/>
        </w:rPr>
        <w:t>版《江苏省市政工程计价表》、</w:t>
      </w:r>
      <w:r>
        <w:rPr>
          <w:rFonts w:ascii="宋体" w:hAnsi="宋体" w:hint="eastAsia"/>
          <w:sz w:val="24"/>
          <w:u w:val="single"/>
        </w:rPr>
        <w:t>13</w:t>
      </w:r>
      <w:r>
        <w:rPr>
          <w:rFonts w:ascii="宋体" w:hAnsi="宋体" w:hint="eastAsia"/>
          <w:sz w:val="24"/>
          <w:u w:val="single"/>
        </w:rPr>
        <w:t>版《建设工程工程量清单计价规范》和</w:t>
      </w:r>
      <w:r>
        <w:rPr>
          <w:rFonts w:ascii="宋体" w:hAnsi="宋体" w:hint="eastAsia"/>
          <w:sz w:val="24"/>
          <w:u w:val="single"/>
        </w:rPr>
        <w:t xml:space="preserve"> 14</w:t>
      </w:r>
      <w:r>
        <w:rPr>
          <w:rFonts w:ascii="宋体" w:hAnsi="宋体" w:hint="eastAsia"/>
          <w:sz w:val="24"/>
          <w:u w:val="single"/>
        </w:rPr>
        <w:t>版《江苏省建设工程费用定额》</w:t>
      </w:r>
      <w:proofErr w:type="gramStart"/>
      <w:r>
        <w:rPr>
          <w:rFonts w:ascii="宋体" w:hAnsi="宋体" w:hint="eastAsia"/>
          <w:sz w:val="24"/>
          <w:u w:val="single"/>
        </w:rPr>
        <w:t>营改增</w:t>
      </w:r>
      <w:proofErr w:type="gramEnd"/>
      <w:r>
        <w:rPr>
          <w:rFonts w:ascii="宋体" w:hAnsi="宋体" w:hint="eastAsia"/>
          <w:sz w:val="24"/>
          <w:u w:val="single"/>
        </w:rPr>
        <w:t>后调整内容等其他适用的标准规范及相关文件。</w:t>
      </w:r>
      <w:r>
        <w:rPr>
          <w:rFonts w:ascii="宋体" w:hAnsi="宋体" w:hint="eastAsia"/>
          <w:sz w:val="24"/>
          <w:u w:val="single"/>
        </w:rPr>
        <w:t xml:space="preserve">                                                               </w:t>
      </w:r>
      <w:r>
        <w:rPr>
          <w:rFonts w:ascii="宋体" w:hAnsi="宋体" w:hint="eastAsia"/>
          <w:sz w:val="24"/>
          <w:u w:val="single"/>
        </w:rPr>
        <w:t xml:space="preserve">　</w:t>
      </w:r>
    </w:p>
    <w:p w:rsidR="00F029C0" w:rsidRDefault="004F464A" w:rsidP="006E5F0A">
      <w:pPr>
        <w:spacing w:line="360" w:lineRule="auto"/>
        <w:ind w:firstLineChars="224" w:firstLine="540"/>
        <w:rPr>
          <w:rFonts w:ascii="宋体" w:hAnsi="宋体"/>
          <w:sz w:val="24"/>
        </w:rPr>
      </w:pPr>
      <w:r>
        <w:rPr>
          <w:rFonts w:ascii="宋体" w:hAnsi="宋体" w:hint="eastAsia"/>
          <w:b/>
          <w:sz w:val="24"/>
        </w:rPr>
        <w:t>第四条</w:t>
      </w:r>
      <w:r>
        <w:rPr>
          <w:rFonts w:ascii="宋体" w:hAnsi="宋体" w:hint="eastAsia"/>
          <w:b/>
          <w:sz w:val="24"/>
        </w:rPr>
        <w:t xml:space="preserve"> </w:t>
      </w:r>
      <w:r>
        <w:rPr>
          <w:rFonts w:ascii="宋体" w:hAnsi="宋体" w:hint="eastAsia"/>
          <w:sz w:val="24"/>
        </w:rPr>
        <w:t xml:space="preserve"> </w:t>
      </w:r>
      <w:r>
        <w:rPr>
          <w:rFonts w:ascii="宋体" w:hAnsi="宋体" w:hint="eastAsia"/>
          <w:sz w:val="24"/>
        </w:rPr>
        <w:t>本合同咨询项目负责人由担任，负责本咨询项目的具体实施及与委托方的联系等事</w:t>
      </w:r>
      <w:r>
        <w:rPr>
          <w:rFonts w:ascii="宋体" w:hAnsi="宋体" w:hint="eastAsia"/>
          <w:sz w:val="24"/>
        </w:rPr>
        <w:t>宜。</w:t>
      </w:r>
      <w:r>
        <w:rPr>
          <w:rFonts w:ascii="宋体" w:hAnsi="宋体" w:hint="eastAsia"/>
          <w:sz w:val="24"/>
        </w:rPr>
        <w:t xml:space="preserve"> </w:t>
      </w:r>
    </w:p>
    <w:p w:rsidR="00F029C0" w:rsidRDefault="004F464A" w:rsidP="006E5F0A">
      <w:pPr>
        <w:spacing w:line="360" w:lineRule="auto"/>
        <w:ind w:firstLineChars="200" w:firstLine="482"/>
        <w:rPr>
          <w:rFonts w:ascii="宋体" w:hAnsi="宋体"/>
          <w:sz w:val="24"/>
        </w:rPr>
      </w:pPr>
      <w:r>
        <w:rPr>
          <w:rFonts w:ascii="宋体" w:hAnsi="宋体" w:hint="eastAsia"/>
          <w:b/>
          <w:sz w:val="24"/>
        </w:rPr>
        <w:t>第五条</w:t>
      </w:r>
      <w:r>
        <w:rPr>
          <w:rFonts w:ascii="宋体" w:hAnsi="宋体" w:hint="eastAsia"/>
          <w:sz w:val="24"/>
        </w:rPr>
        <w:t xml:space="preserve">　建设工程造价咨询业务范围及内容</w:t>
      </w:r>
    </w:p>
    <w:p w:rsidR="00F029C0" w:rsidRDefault="004F464A">
      <w:pPr>
        <w:adjustRightInd w:val="0"/>
        <w:snapToGrid w:val="0"/>
        <w:spacing w:line="360" w:lineRule="auto"/>
        <w:ind w:firstLineChars="200" w:firstLine="480"/>
        <w:rPr>
          <w:rFonts w:ascii="宋体" w:hAnsi="宋体"/>
          <w:sz w:val="24"/>
          <w:u w:val="single"/>
        </w:rPr>
      </w:pPr>
      <w:r>
        <w:rPr>
          <w:rFonts w:ascii="宋体" w:hAnsi="宋体" w:hint="eastAsia"/>
          <w:sz w:val="24"/>
        </w:rPr>
        <w:t>1</w:t>
      </w:r>
      <w:r>
        <w:rPr>
          <w:rFonts w:ascii="宋体" w:hAnsi="宋体" w:hint="eastAsia"/>
          <w:sz w:val="24"/>
        </w:rPr>
        <w:t>．委托工程造价咨询的工程范围：</w:t>
      </w:r>
      <w:r>
        <w:rPr>
          <w:rFonts w:asciiTheme="minorEastAsia" w:eastAsiaTheme="minorEastAsia" w:hAnsiTheme="minorEastAsia" w:cs="宋体" w:hint="eastAsia"/>
          <w:kern w:val="0"/>
          <w:sz w:val="24"/>
          <w:u w:val="single"/>
        </w:rPr>
        <w:t>2022</w:t>
      </w:r>
      <w:r>
        <w:rPr>
          <w:rFonts w:asciiTheme="minorEastAsia" w:eastAsiaTheme="minorEastAsia" w:hAnsiTheme="minorEastAsia" w:cs="宋体" w:hint="eastAsia"/>
          <w:kern w:val="0"/>
          <w:sz w:val="24"/>
          <w:u w:val="single"/>
        </w:rPr>
        <w:t>年度浮桥镇工程项目的竣工结算审核</w:t>
      </w:r>
    </w:p>
    <w:p w:rsidR="00F029C0" w:rsidRDefault="004F464A" w:rsidP="006E5F0A">
      <w:pPr>
        <w:spacing w:line="360" w:lineRule="auto"/>
        <w:ind w:leftChars="207" w:left="435" w:firstLineChars="50" w:firstLine="120"/>
        <w:rPr>
          <w:rFonts w:ascii="宋体" w:hAnsi="宋体"/>
          <w:sz w:val="24"/>
        </w:rPr>
      </w:pPr>
      <w:r>
        <w:rPr>
          <w:rFonts w:ascii="宋体" w:hAnsi="宋体" w:hint="eastAsia"/>
          <w:sz w:val="24"/>
        </w:rPr>
        <w:t>2.</w:t>
      </w:r>
      <w:r>
        <w:rPr>
          <w:rFonts w:ascii="宋体" w:hAnsi="宋体" w:hint="eastAsia"/>
          <w:sz w:val="24"/>
        </w:rPr>
        <w:t xml:space="preserve">委托工程造价咨询业务的内容（下列内容有委托的在□中打√）：　</w:t>
      </w:r>
      <w:r>
        <w:rPr>
          <w:rFonts w:ascii="宋体" w:hAnsi="宋体" w:hint="eastAsia"/>
          <w:sz w:val="24"/>
        </w:rPr>
        <w:t xml:space="preserve">                                  </w:t>
      </w:r>
    </w:p>
    <w:p w:rsidR="00F029C0" w:rsidRDefault="004F464A" w:rsidP="006E5F0A">
      <w:pPr>
        <w:adjustRightInd w:val="0"/>
        <w:snapToGrid w:val="0"/>
        <w:spacing w:line="360" w:lineRule="auto"/>
        <w:ind w:firstLineChars="224" w:firstLine="540"/>
        <w:rPr>
          <w:rFonts w:ascii="宋体" w:hAnsi="宋体"/>
          <w:b/>
          <w:sz w:val="24"/>
        </w:rPr>
      </w:pPr>
      <w:r>
        <w:rPr>
          <w:rFonts w:ascii="宋体" w:hAnsi="宋体" w:hint="eastAsia"/>
          <w:b/>
          <w:sz w:val="24"/>
        </w:rPr>
        <w:t xml:space="preserve">2.1 </w:t>
      </w:r>
      <w:r>
        <w:rPr>
          <w:rFonts w:ascii="宋体" w:hAnsi="宋体" w:hint="eastAsia"/>
          <w:b/>
          <w:sz w:val="24"/>
        </w:rPr>
        <w:t>建设工程造价咨询业务</w:t>
      </w:r>
    </w:p>
    <w:p w:rsidR="00F029C0" w:rsidRDefault="004F464A" w:rsidP="006E5F0A">
      <w:pPr>
        <w:spacing w:line="360" w:lineRule="auto"/>
        <w:ind w:firstLineChars="224" w:firstLine="540"/>
        <w:rPr>
          <w:rFonts w:ascii="宋体" w:hAnsi="宋体"/>
          <w:b/>
          <w:sz w:val="24"/>
        </w:rPr>
      </w:pPr>
      <w:r>
        <w:rPr>
          <w:rFonts w:ascii="宋体" w:hAnsi="宋体" w:hint="eastAsia"/>
          <w:b/>
          <w:sz w:val="24"/>
        </w:rPr>
        <w:t>投资决策阶段</w:t>
      </w:r>
    </w:p>
    <w:p w:rsidR="00F029C0" w:rsidRDefault="004F464A" w:rsidP="006E5F0A">
      <w:pPr>
        <w:tabs>
          <w:tab w:val="left" w:pos="0"/>
        </w:tabs>
        <w:spacing w:line="360" w:lineRule="auto"/>
        <w:ind w:firstLineChars="224" w:firstLine="538"/>
        <w:rPr>
          <w:rFonts w:ascii="宋体" w:hAnsi="宋体"/>
          <w:sz w:val="24"/>
        </w:rPr>
      </w:pPr>
      <w:r>
        <w:rPr>
          <w:rFonts w:ascii="宋体" w:hAnsi="宋体" w:hint="eastAsia"/>
          <w:sz w:val="24"/>
        </w:rPr>
        <w:t>□编制建设工程投资估算</w:t>
      </w:r>
      <w:r>
        <w:rPr>
          <w:rFonts w:ascii="宋体" w:hAnsi="宋体" w:hint="eastAsia"/>
          <w:sz w:val="24"/>
        </w:rPr>
        <w:t xml:space="preserve">       </w:t>
      </w:r>
      <w:r>
        <w:rPr>
          <w:rFonts w:ascii="宋体" w:hAnsi="宋体" w:hint="eastAsia"/>
          <w:sz w:val="24"/>
        </w:rPr>
        <w:t>□审核建设工程投资估算</w:t>
      </w:r>
    </w:p>
    <w:p w:rsidR="00F029C0" w:rsidRDefault="004F464A" w:rsidP="006E5F0A">
      <w:pPr>
        <w:tabs>
          <w:tab w:val="left" w:pos="0"/>
        </w:tabs>
        <w:spacing w:line="360" w:lineRule="auto"/>
        <w:ind w:firstLineChars="224" w:firstLine="538"/>
        <w:rPr>
          <w:rFonts w:ascii="宋体" w:hAnsi="宋体"/>
          <w:sz w:val="24"/>
        </w:rPr>
      </w:pPr>
      <w:r>
        <w:rPr>
          <w:rFonts w:ascii="宋体" w:hAnsi="宋体" w:hint="eastAsia"/>
          <w:sz w:val="24"/>
        </w:rPr>
        <w:t>□建设工程项目经济评价</w:t>
      </w:r>
      <w:r>
        <w:rPr>
          <w:rFonts w:ascii="宋体" w:hAnsi="宋体" w:hint="eastAsia"/>
          <w:sz w:val="24"/>
        </w:rPr>
        <w:t xml:space="preserve">       </w:t>
      </w:r>
      <w:r>
        <w:rPr>
          <w:rFonts w:ascii="宋体" w:hAnsi="宋体" w:hint="eastAsia"/>
          <w:sz w:val="24"/>
        </w:rPr>
        <w:t>□其它</w:t>
      </w:r>
    </w:p>
    <w:p w:rsidR="00F029C0" w:rsidRDefault="004F464A" w:rsidP="006E5F0A">
      <w:pPr>
        <w:spacing w:line="360" w:lineRule="auto"/>
        <w:ind w:firstLineChars="224" w:firstLine="540"/>
        <w:rPr>
          <w:rFonts w:ascii="宋体" w:hAnsi="宋体"/>
          <w:b/>
          <w:sz w:val="24"/>
        </w:rPr>
      </w:pPr>
      <w:r>
        <w:rPr>
          <w:rFonts w:ascii="宋体" w:hAnsi="宋体" w:hint="eastAsia"/>
          <w:b/>
          <w:sz w:val="24"/>
        </w:rPr>
        <w:t>工程设计阶段</w:t>
      </w:r>
    </w:p>
    <w:p w:rsidR="00F029C0" w:rsidRDefault="004F464A" w:rsidP="006E5F0A">
      <w:pPr>
        <w:tabs>
          <w:tab w:val="left" w:pos="0"/>
        </w:tabs>
        <w:spacing w:line="360" w:lineRule="auto"/>
        <w:ind w:firstLineChars="224" w:firstLine="538"/>
        <w:rPr>
          <w:rFonts w:ascii="宋体" w:hAnsi="宋体"/>
          <w:sz w:val="24"/>
        </w:rPr>
      </w:pPr>
      <w:r>
        <w:rPr>
          <w:rFonts w:ascii="宋体" w:hAnsi="宋体" w:hint="eastAsia"/>
          <w:sz w:val="24"/>
        </w:rPr>
        <w:t>□编制建设工程概算</w:t>
      </w:r>
      <w:r>
        <w:rPr>
          <w:rFonts w:ascii="宋体" w:hAnsi="宋体" w:hint="eastAsia"/>
          <w:sz w:val="24"/>
        </w:rPr>
        <w:t xml:space="preserve">        </w:t>
      </w:r>
      <w:r>
        <w:rPr>
          <w:rFonts w:ascii="宋体" w:hAnsi="宋体" w:hint="eastAsia"/>
          <w:sz w:val="24"/>
        </w:rPr>
        <w:t>□审核建设工程概算</w:t>
      </w:r>
    </w:p>
    <w:p w:rsidR="00F029C0" w:rsidRDefault="004F464A" w:rsidP="006E5F0A">
      <w:pPr>
        <w:tabs>
          <w:tab w:val="left" w:pos="0"/>
        </w:tabs>
        <w:spacing w:line="360" w:lineRule="auto"/>
        <w:ind w:firstLineChars="224" w:firstLine="538"/>
        <w:rPr>
          <w:rFonts w:ascii="宋体" w:hAnsi="宋体"/>
          <w:sz w:val="24"/>
        </w:rPr>
      </w:pPr>
      <w:r>
        <w:rPr>
          <w:rFonts w:ascii="宋体" w:hAnsi="宋体" w:hint="eastAsia"/>
          <w:sz w:val="24"/>
        </w:rPr>
        <w:t>□编制建设工程预算</w:t>
      </w:r>
      <w:r>
        <w:rPr>
          <w:rFonts w:ascii="宋体" w:hAnsi="宋体" w:hint="eastAsia"/>
          <w:sz w:val="24"/>
        </w:rPr>
        <w:t xml:space="preserve">        </w:t>
      </w:r>
      <w:r>
        <w:rPr>
          <w:rFonts w:ascii="宋体" w:hAnsi="宋体" w:hint="eastAsia"/>
          <w:sz w:val="24"/>
        </w:rPr>
        <w:t>□审核建设工程预算</w:t>
      </w:r>
    </w:p>
    <w:p w:rsidR="00F029C0" w:rsidRDefault="004F464A" w:rsidP="006E5F0A">
      <w:pPr>
        <w:tabs>
          <w:tab w:val="left" w:pos="0"/>
        </w:tabs>
        <w:spacing w:line="360" w:lineRule="auto"/>
        <w:ind w:firstLineChars="224" w:firstLine="538"/>
        <w:rPr>
          <w:rFonts w:ascii="宋体" w:hAnsi="宋体"/>
          <w:sz w:val="24"/>
        </w:rPr>
      </w:pPr>
      <w:r>
        <w:rPr>
          <w:rFonts w:ascii="宋体" w:hAnsi="宋体" w:hint="eastAsia"/>
          <w:vanish/>
          <w:sz w:val="24"/>
        </w:rPr>
        <w:t>□额设</w:t>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vanish/>
          <w:sz w:val="24"/>
        </w:rPr>
        <w:pgNum/>
      </w:r>
      <w:r>
        <w:rPr>
          <w:rFonts w:ascii="宋体" w:hAnsi="宋体" w:hint="eastAsia"/>
          <w:sz w:val="24"/>
        </w:rPr>
        <w:t>□设计方案经济比较</w:t>
      </w:r>
      <w:r>
        <w:rPr>
          <w:rFonts w:ascii="宋体" w:hAnsi="宋体" w:hint="eastAsia"/>
          <w:sz w:val="24"/>
        </w:rPr>
        <w:t xml:space="preserve">        </w:t>
      </w:r>
      <w:r>
        <w:rPr>
          <w:rFonts w:ascii="宋体" w:hAnsi="宋体" w:hint="eastAsia"/>
          <w:sz w:val="24"/>
        </w:rPr>
        <w:t>□其它</w:t>
      </w:r>
    </w:p>
    <w:p w:rsidR="00F029C0" w:rsidRDefault="004F464A">
      <w:pPr>
        <w:spacing w:line="360" w:lineRule="auto"/>
        <w:ind w:firstLine="420"/>
        <w:rPr>
          <w:rFonts w:ascii="宋体" w:hAnsi="宋体"/>
          <w:b/>
          <w:sz w:val="24"/>
        </w:rPr>
      </w:pPr>
      <w:r>
        <w:rPr>
          <w:rFonts w:ascii="宋体" w:hAnsi="宋体" w:hint="eastAsia"/>
          <w:b/>
          <w:sz w:val="24"/>
        </w:rPr>
        <w:t>工程</w:t>
      </w:r>
      <w:proofErr w:type="gramStart"/>
      <w:r>
        <w:rPr>
          <w:rFonts w:ascii="宋体" w:hAnsi="宋体" w:hint="eastAsia"/>
          <w:b/>
          <w:sz w:val="24"/>
        </w:rPr>
        <w:t>发承包</w:t>
      </w:r>
      <w:proofErr w:type="gramEnd"/>
      <w:r>
        <w:rPr>
          <w:rFonts w:ascii="宋体" w:hAnsi="宋体" w:hint="eastAsia"/>
          <w:b/>
          <w:sz w:val="24"/>
        </w:rPr>
        <w:t>/</w:t>
      </w:r>
      <w:r>
        <w:rPr>
          <w:rFonts w:ascii="宋体" w:hAnsi="宋体" w:hint="eastAsia"/>
          <w:b/>
          <w:sz w:val="24"/>
        </w:rPr>
        <w:t>招投标阶段</w:t>
      </w:r>
    </w:p>
    <w:p w:rsidR="00F029C0" w:rsidRDefault="004F464A" w:rsidP="006E5F0A">
      <w:pPr>
        <w:tabs>
          <w:tab w:val="left" w:pos="0"/>
        </w:tabs>
        <w:spacing w:line="360" w:lineRule="auto"/>
        <w:ind w:firstLineChars="224" w:firstLine="538"/>
        <w:rPr>
          <w:rFonts w:ascii="宋体" w:hAnsi="宋体"/>
          <w:sz w:val="24"/>
        </w:rPr>
      </w:pPr>
      <w:r>
        <w:rPr>
          <w:rFonts w:ascii="宋体" w:hAnsi="宋体" w:hint="eastAsia"/>
          <w:sz w:val="24"/>
        </w:rPr>
        <w:t>□审核招标文件造价控制条款</w:t>
      </w:r>
    </w:p>
    <w:p w:rsidR="00F029C0" w:rsidRDefault="004F464A" w:rsidP="006E5F0A">
      <w:pPr>
        <w:tabs>
          <w:tab w:val="left" w:pos="0"/>
        </w:tabs>
        <w:spacing w:line="360" w:lineRule="auto"/>
        <w:ind w:firstLineChars="224" w:firstLine="538"/>
        <w:rPr>
          <w:rFonts w:ascii="宋体" w:hAnsi="宋体"/>
          <w:sz w:val="24"/>
        </w:rPr>
      </w:pPr>
      <w:r>
        <w:rPr>
          <w:rFonts w:ascii="MS Gothic" w:hAnsi="MS Gothic" w:cs="MS Gothic" w:hint="eastAsia"/>
          <w:sz w:val="24"/>
        </w:rPr>
        <w:t>□</w:t>
      </w:r>
      <w:r>
        <w:rPr>
          <w:rFonts w:ascii="宋体" w:hAnsi="宋体" w:hint="eastAsia"/>
          <w:sz w:val="24"/>
        </w:rPr>
        <w:t>编制工程量清单</w:t>
      </w:r>
      <w:r>
        <w:rPr>
          <w:rFonts w:ascii="宋体" w:hAnsi="宋体" w:hint="eastAsia"/>
          <w:sz w:val="24"/>
        </w:rPr>
        <w:t xml:space="preserve">   </w:t>
      </w:r>
      <w:r>
        <w:rPr>
          <w:rFonts w:ascii="MS Gothic" w:hAnsi="MS Gothic" w:cs="MS Gothic" w:hint="eastAsia"/>
          <w:sz w:val="24"/>
        </w:rPr>
        <w:t>□</w:t>
      </w:r>
      <w:r>
        <w:rPr>
          <w:rFonts w:ascii="宋体" w:hAnsi="宋体" w:hint="eastAsia"/>
          <w:sz w:val="24"/>
        </w:rPr>
        <w:t>编制招标控制价</w:t>
      </w:r>
      <w:r>
        <w:rPr>
          <w:rFonts w:ascii="宋体" w:hAnsi="宋体" w:hint="eastAsia"/>
          <w:sz w:val="24"/>
        </w:rPr>
        <w:t>/</w:t>
      </w:r>
      <w:r>
        <w:rPr>
          <w:rFonts w:ascii="宋体" w:hAnsi="宋体" w:hint="eastAsia"/>
          <w:sz w:val="24"/>
        </w:rPr>
        <w:t>发包工程预算（标底）</w:t>
      </w:r>
      <w:r>
        <w:rPr>
          <w:rFonts w:ascii="宋体" w:hAnsi="宋体" w:hint="eastAsia"/>
          <w:sz w:val="24"/>
        </w:rPr>
        <w:t xml:space="preserve">              </w:t>
      </w:r>
    </w:p>
    <w:p w:rsidR="00F029C0" w:rsidRDefault="004F464A" w:rsidP="006E5F0A">
      <w:pPr>
        <w:tabs>
          <w:tab w:val="left" w:pos="0"/>
        </w:tabs>
        <w:spacing w:line="360" w:lineRule="auto"/>
        <w:ind w:firstLineChars="224" w:firstLine="538"/>
        <w:rPr>
          <w:rFonts w:ascii="宋体" w:hAnsi="宋体"/>
          <w:sz w:val="24"/>
        </w:rPr>
      </w:pPr>
      <w:r>
        <w:rPr>
          <w:rFonts w:ascii="MS Gothic" w:hAnsi="MS Gothic" w:cs="MS Gothic" w:hint="eastAsia"/>
          <w:sz w:val="24"/>
        </w:rPr>
        <w:t>□</w:t>
      </w:r>
      <w:r>
        <w:rPr>
          <w:rFonts w:ascii="宋体" w:hAnsi="宋体" w:hint="eastAsia"/>
          <w:sz w:val="24"/>
        </w:rPr>
        <w:t>审核工程量清单</w:t>
      </w:r>
      <w:r>
        <w:rPr>
          <w:rFonts w:ascii="宋体" w:hAnsi="宋体" w:hint="eastAsia"/>
          <w:sz w:val="24"/>
        </w:rPr>
        <w:t xml:space="preserve">   </w:t>
      </w:r>
      <w:r>
        <w:rPr>
          <w:rFonts w:ascii="MS Gothic" w:hAnsi="MS Gothic" w:cs="MS Gothic" w:hint="eastAsia"/>
          <w:sz w:val="24"/>
        </w:rPr>
        <w:t>□</w:t>
      </w:r>
      <w:r>
        <w:rPr>
          <w:rFonts w:ascii="宋体" w:hAnsi="宋体" w:hint="eastAsia"/>
          <w:sz w:val="24"/>
        </w:rPr>
        <w:t>审核招标控制价</w:t>
      </w:r>
      <w:r>
        <w:rPr>
          <w:rFonts w:ascii="宋体" w:hAnsi="宋体" w:hint="eastAsia"/>
          <w:sz w:val="24"/>
        </w:rPr>
        <w:t>/</w:t>
      </w:r>
      <w:r>
        <w:rPr>
          <w:rFonts w:ascii="宋体" w:hAnsi="宋体" w:hint="eastAsia"/>
          <w:sz w:val="24"/>
        </w:rPr>
        <w:t>发包工程预算</w:t>
      </w:r>
      <w:r>
        <w:rPr>
          <w:rFonts w:ascii="宋体" w:hAnsi="宋体" w:hint="eastAsia"/>
          <w:sz w:val="24"/>
        </w:rPr>
        <w:t>（标底）</w:t>
      </w:r>
    </w:p>
    <w:p w:rsidR="00F029C0" w:rsidRDefault="004F464A" w:rsidP="006E5F0A">
      <w:pPr>
        <w:tabs>
          <w:tab w:val="left" w:pos="0"/>
        </w:tabs>
        <w:spacing w:line="360" w:lineRule="auto"/>
        <w:ind w:firstLineChars="224" w:firstLine="538"/>
        <w:rPr>
          <w:rFonts w:ascii="宋体" w:hAnsi="宋体"/>
          <w:sz w:val="24"/>
        </w:rPr>
      </w:pPr>
      <w:r>
        <w:rPr>
          <w:rFonts w:ascii="宋体" w:hAnsi="宋体" w:hint="eastAsia"/>
          <w:sz w:val="24"/>
        </w:rPr>
        <w:t>□参与审查经济标</w:t>
      </w:r>
      <w:r>
        <w:rPr>
          <w:rFonts w:ascii="宋体" w:hAnsi="宋体" w:hint="eastAsia"/>
          <w:sz w:val="24"/>
        </w:rPr>
        <w:t xml:space="preserve">   </w:t>
      </w:r>
      <w:r>
        <w:rPr>
          <w:rFonts w:ascii="宋体" w:hAnsi="宋体" w:hint="eastAsia"/>
          <w:sz w:val="24"/>
        </w:rPr>
        <w:t>□参与合同谈判，协助起草合同文本</w:t>
      </w:r>
    </w:p>
    <w:p w:rsidR="00F029C0" w:rsidRDefault="004F464A">
      <w:pPr>
        <w:spacing w:line="360" w:lineRule="auto"/>
        <w:ind w:left="470"/>
        <w:rPr>
          <w:rFonts w:ascii="宋体" w:hAnsi="宋体"/>
          <w:sz w:val="24"/>
        </w:rPr>
      </w:pPr>
      <w:r>
        <w:rPr>
          <w:rFonts w:ascii="宋体" w:hAnsi="宋体" w:hint="eastAsia"/>
          <w:sz w:val="24"/>
        </w:rPr>
        <w:t>□其它</w:t>
      </w:r>
      <w:r>
        <w:rPr>
          <w:rFonts w:ascii="宋体" w:hAnsi="宋体" w:hint="eastAsia"/>
          <w:sz w:val="24"/>
        </w:rPr>
        <w:t xml:space="preserve">             </w:t>
      </w:r>
    </w:p>
    <w:p w:rsidR="00F029C0" w:rsidRDefault="004F464A">
      <w:pPr>
        <w:spacing w:line="360" w:lineRule="auto"/>
        <w:ind w:firstLine="420"/>
        <w:rPr>
          <w:rFonts w:ascii="宋体" w:hAnsi="宋体"/>
          <w:b/>
          <w:sz w:val="24"/>
        </w:rPr>
      </w:pPr>
      <w:r>
        <w:rPr>
          <w:rFonts w:ascii="宋体" w:hAnsi="宋体" w:hint="eastAsia"/>
          <w:b/>
          <w:sz w:val="24"/>
        </w:rPr>
        <w:t>工程施工阶段</w:t>
      </w:r>
    </w:p>
    <w:p w:rsidR="00F029C0" w:rsidRDefault="004F464A" w:rsidP="006E5F0A">
      <w:pPr>
        <w:tabs>
          <w:tab w:val="left" w:pos="0"/>
        </w:tabs>
        <w:spacing w:line="360" w:lineRule="auto"/>
        <w:ind w:firstLineChars="224" w:firstLine="538"/>
        <w:rPr>
          <w:rFonts w:ascii="MS Gothic" w:eastAsia="MS Gothic" w:hAnsi="MS Gothic" w:cs="MS Gothic"/>
          <w:sz w:val="24"/>
        </w:rPr>
      </w:pPr>
      <w:r>
        <w:rPr>
          <w:rFonts w:ascii="MS Gothic" w:hAnsi="MS Gothic" w:cs="MS Gothic" w:hint="eastAsia"/>
          <w:sz w:val="24"/>
        </w:rPr>
        <w:t>□</w:t>
      </w:r>
      <w:r>
        <w:rPr>
          <w:rFonts w:ascii="MS Gothic" w:eastAsia="MS Gothic" w:hAnsi="MS Gothic" w:cs="MS Gothic" w:hint="eastAsia"/>
          <w:sz w:val="24"/>
        </w:rPr>
        <w:t>分析合同价款（投标报价</w:t>
      </w:r>
      <w:r>
        <w:rPr>
          <w:rFonts w:ascii="MS Gothic" w:eastAsia="MS Gothic" w:hAnsi="MS Gothic" w:cs="MS Gothic" w:hint="eastAsia"/>
          <w:sz w:val="24"/>
        </w:rPr>
        <w:t>/</w:t>
      </w:r>
      <w:r>
        <w:rPr>
          <w:rFonts w:ascii="MS Gothic" w:eastAsia="MS Gothic" w:hAnsi="MS Gothic" w:cs="MS Gothic" w:hint="eastAsia"/>
          <w:sz w:val="24"/>
        </w:rPr>
        <w:t>发包工程预算），确定工程造价控制目标，编制资金使用计划</w:t>
      </w:r>
      <w:r>
        <w:rPr>
          <w:rFonts w:ascii="MS Gothic" w:eastAsia="MS Gothic" w:hAnsi="MS Gothic" w:cs="MS Gothic" w:hint="eastAsia"/>
          <w:sz w:val="24"/>
        </w:rPr>
        <w:t xml:space="preserve">       </w:t>
      </w:r>
    </w:p>
    <w:p w:rsidR="00F029C0" w:rsidRDefault="004F464A" w:rsidP="006E5F0A">
      <w:pPr>
        <w:tabs>
          <w:tab w:val="left" w:pos="0"/>
        </w:tabs>
        <w:spacing w:line="360" w:lineRule="auto"/>
        <w:ind w:firstLineChars="224" w:firstLine="538"/>
        <w:rPr>
          <w:rFonts w:ascii="MS Gothic" w:eastAsia="MS Gothic" w:hAnsi="MS Gothic" w:cs="MS Gothic"/>
          <w:sz w:val="24"/>
        </w:rPr>
      </w:pPr>
      <w:r>
        <w:rPr>
          <w:rFonts w:ascii="MS Gothic" w:hAnsi="MS Gothic" w:cs="MS Gothic" w:hint="eastAsia"/>
          <w:sz w:val="24"/>
        </w:rPr>
        <w:t>□</w:t>
      </w:r>
      <w:r>
        <w:rPr>
          <w:rFonts w:ascii="MS Gothic" w:eastAsia="MS Gothic" w:hAnsi="MS Gothic" w:cs="MS Gothic" w:hint="eastAsia"/>
          <w:sz w:val="24"/>
        </w:rPr>
        <w:t>审核工程计量与价款支付</w:t>
      </w:r>
      <w:r>
        <w:rPr>
          <w:rFonts w:ascii="MS Gothic" w:eastAsia="MS Gothic" w:hAnsi="MS Gothic" w:cs="MS Gothic" w:hint="eastAsia"/>
          <w:sz w:val="24"/>
        </w:rPr>
        <w:t xml:space="preserve">        </w:t>
      </w:r>
      <w:r>
        <w:rPr>
          <w:rFonts w:ascii="MS Gothic" w:hAnsi="MS Gothic" w:cs="MS Gothic" w:hint="eastAsia"/>
          <w:sz w:val="24"/>
        </w:rPr>
        <w:t>□</w:t>
      </w:r>
      <w:r>
        <w:rPr>
          <w:rFonts w:ascii="MS Gothic" w:eastAsia="MS Gothic" w:hAnsi="MS Gothic" w:cs="MS Gothic" w:hint="eastAsia"/>
          <w:sz w:val="24"/>
        </w:rPr>
        <w:t>审核工程索赔与签证费用</w:t>
      </w:r>
    </w:p>
    <w:p w:rsidR="00F029C0" w:rsidRDefault="004F464A" w:rsidP="006E5F0A">
      <w:pPr>
        <w:tabs>
          <w:tab w:val="left" w:pos="0"/>
        </w:tabs>
        <w:spacing w:line="360" w:lineRule="auto"/>
        <w:ind w:firstLineChars="224" w:firstLine="538"/>
        <w:rPr>
          <w:rFonts w:ascii="宋体" w:hAnsi="宋体"/>
          <w:sz w:val="24"/>
        </w:rPr>
      </w:pPr>
      <w:r>
        <w:rPr>
          <w:rFonts w:ascii="MS Gothic" w:hAnsi="MS Gothic" w:cs="MS Gothic" w:hint="eastAsia"/>
          <w:sz w:val="24"/>
        </w:rPr>
        <w:t>□</w:t>
      </w:r>
      <w:r>
        <w:rPr>
          <w:rFonts w:ascii="宋体" w:hAnsi="宋体" w:hint="eastAsia"/>
          <w:sz w:val="24"/>
        </w:rPr>
        <w:t>审核工程价款调整</w:t>
      </w:r>
      <w:r>
        <w:rPr>
          <w:rFonts w:ascii="宋体" w:hAnsi="宋体" w:hint="eastAsia"/>
          <w:sz w:val="24"/>
        </w:rPr>
        <w:t xml:space="preserve">      </w:t>
      </w:r>
      <w:r>
        <w:rPr>
          <w:rFonts w:ascii="MS Gothic" w:hAnsi="MS Gothic" w:cs="MS Gothic" w:hint="eastAsia"/>
          <w:sz w:val="24"/>
        </w:rPr>
        <w:t>□</w:t>
      </w:r>
      <w:r>
        <w:rPr>
          <w:rFonts w:ascii="宋体" w:hAnsi="宋体" w:hint="eastAsia"/>
          <w:sz w:val="24"/>
        </w:rPr>
        <w:t>业主分包的专业工程招标咨询，材料设备询价</w:t>
      </w:r>
    </w:p>
    <w:p w:rsidR="00F029C0" w:rsidRDefault="004F464A" w:rsidP="006E5F0A">
      <w:pPr>
        <w:tabs>
          <w:tab w:val="left" w:pos="0"/>
        </w:tabs>
        <w:spacing w:line="360" w:lineRule="auto"/>
        <w:ind w:firstLineChars="224" w:firstLine="538"/>
        <w:rPr>
          <w:rFonts w:ascii="宋体" w:hAnsi="宋体"/>
          <w:sz w:val="24"/>
          <w:u w:val="single"/>
        </w:rPr>
      </w:pPr>
      <w:r>
        <w:rPr>
          <w:rFonts w:ascii="MS Gothic" w:hAnsi="MS Gothic" w:cs="MS Gothic" w:hint="eastAsia"/>
          <w:sz w:val="24"/>
        </w:rPr>
        <w:lastRenderedPageBreak/>
        <w:t>□</w:t>
      </w:r>
      <w:r>
        <w:rPr>
          <w:rFonts w:ascii="宋体" w:hAnsi="宋体" w:hint="eastAsia"/>
          <w:sz w:val="24"/>
        </w:rPr>
        <w:t>分析工程投资偏差，调整工程造价控制目标</w:t>
      </w:r>
      <w:r>
        <w:rPr>
          <w:rFonts w:ascii="宋体" w:hAnsi="宋体" w:hint="eastAsia"/>
          <w:sz w:val="24"/>
        </w:rPr>
        <w:t xml:space="preserve">      </w:t>
      </w:r>
      <w:r>
        <w:rPr>
          <w:rFonts w:ascii="MS Gothic" w:hAnsi="MS Gothic" w:cs="MS Gothic" w:hint="eastAsia"/>
          <w:sz w:val="24"/>
        </w:rPr>
        <w:t>☑</w:t>
      </w:r>
      <w:r>
        <w:rPr>
          <w:rFonts w:ascii="宋体" w:hAnsi="宋体" w:hint="eastAsia"/>
          <w:sz w:val="24"/>
        </w:rPr>
        <w:t>其它</w:t>
      </w:r>
      <w:r>
        <w:rPr>
          <w:rFonts w:ascii="宋体" w:hAnsi="宋体" w:hint="eastAsia"/>
          <w:sz w:val="24"/>
        </w:rPr>
        <w:t xml:space="preserve">             </w:t>
      </w:r>
    </w:p>
    <w:p w:rsidR="00F029C0" w:rsidRDefault="004F464A">
      <w:pPr>
        <w:spacing w:line="360" w:lineRule="auto"/>
        <w:ind w:firstLine="420"/>
        <w:rPr>
          <w:rFonts w:ascii="宋体" w:hAnsi="宋体"/>
          <w:b/>
          <w:sz w:val="24"/>
        </w:rPr>
      </w:pPr>
      <w:r>
        <w:rPr>
          <w:rFonts w:ascii="宋体" w:hAnsi="宋体" w:hint="eastAsia"/>
          <w:b/>
          <w:sz w:val="24"/>
        </w:rPr>
        <w:t>工程竣工阶段</w:t>
      </w:r>
    </w:p>
    <w:p w:rsidR="00F029C0" w:rsidRDefault="004F464A" w:rsidP="006E5F0A">
      <w:pPr>
        <w:tabs>
          <w:tab w:val="left" w:pos="0"/>
        </w:tabs>
        <w:spacing w:line="360" w:lineRule="auto"/>
        <w:ind w:firstLineChars="224" w:firstLine="538"/>
        <w:rPr>
          <w:rFonts w:ascii="宋体" w:hAnsi="宋体"/>
          <w:b/>
          <w:sz w:val="24"/>
        </w:rPr>
      </w:pPr>
      <w:r>
        <w:rPr>
          <w:rFonts w:ascii="宋体" w:hAnsi="宋体" w:hint="eastAsia"/>
          <w:sz w:val="24"/>
        </w:rPr>
        <w:t>□编制工程竣工结算书</w:t>
      </w:r>
      <w:r>
        <w:rPr>
          <w:rFonts w:ascii="宋体" w:hAnsi="宋体" w:hint="eastAsia"/>
          <w:sz w:val="24"/>
        </w:rPr>
        <w:t xml:space="preserve">    </w:t>
      </w:r>
      <w:r>
        <w:rPr>
          <w:rFonts w:ascii="宋体" w:hAnsi="宋体" w:hint="eastAsia"/>
          <w:sz w:val="24"/>
        </w:rPr>
        <w:t>□审核工程竣工结算</w:t>
      </w:r>
      <w:r>
        <w:rPr>
          <w:rFonts w:ascii="宋体" w:hAnsi="宋体" w:hint="eastAsia"/>
          <w:sz w:val="24"/>
        </w:rPr>
        <w:t xml:space="preserve">     </w:t>
      </w:r>
      <w:r>
        <w:rPr>
          <w:rFonts w:ascii="MS Gothic" w:hAnsi="MS Gothic" w:cs="MS Gothic" w:hint="eastAsia"/>
          <w:sz w:val="24"/>
        </w:rPr>
        <w:t>□</w:t>
      </w:r>
      <w:r>
        <w:rPr>
          <w:rFonts w:ascii="宋体" w:hAnsi="宋体" w:hint="eastAsia"/>
          <w:sz w:val="24"/>
        </w:rPr>
        <w:t>其它：竣工结算初审报告</w:t>
      </w:r>
    </w:p>
    <w:p w:rsidR="00F029C0" w:rsidRDefault="004F464A">
      <w:pPr>
        <w:adjustRightInd w:val="0"/>
        <w:snapToGrid w:val="0"/>
        <w:spacing w:line="360" w:lineRule="auto"/>
        <w:ind w:firstLine="420"/>
        <w:rPr>
          <w:rFonts w:ascii="宋体" w:hAnsi="宋体"/>
          <w:b/>
          <w:sz w:val="24"/>
        </w:rPr>
      </w:pPr>
      <w:r>
        <w:rPr>
          <w:rFonts w:ascii="宋体" w:hAnsi="宋体" w:hint="eastAsia"/>
          <w:b/>
          <w:sz w:val="24"/>
        </w:rPr>
        <w:t xml:space="preserve">2.2 </w:t>
      </w:r>
      <w:r>
        <w:rPr>
          <w:rFonts w:ascii="宋体" w:hAnsi="宋体" w:hint="eastAsia"/>
          <w:b/>
          <w:sz w:val="24"/>
        </w:rPr>
        <w:t>造价咨询其它业务</w:t>
      </w:r>
    </w:p>
    <w:p w:rsidR="00F029C0" w:rsidRDefault="004F464A" w:rsidP="006E5F0A">
      <w:pPr>
        <w:tabs>
          <w:tab w:val="left" w:pos="0"/>
        </w:tabs>
        <w:spacing w:line="360" w:lineRule="auto"/>
        <w:ind w:firstLineChars="224" w:firstLine="538"/>
        <w:rPr>
          <w:rFonts w:ascii="宋体" w:hAnsi="宋体"/>
          <w:sz w:val="24"/>
        </w:rPr>
      </w:pPr>
      <w:r>
        <w:rPr>
          <w:rFonts w:ascii="宋体" w:hAnsi="宋体" w:hint="eastAsia"/>
          <w:sz w:val="24"/>
        </w:rPr>
        <w:t>□工程造价鉴定及仲裁咨询</w:t>
      </w:r>
      <w:r>
        <w:rPr>
          <w:rFonts w:ascii="宋体" w:hAnsi="宋体" w:hint="eastAsia"/>
          <w:sz w:val="24"/>
        </w:rPr>
        <w:t xml:space="preserve">      </w:t>
      </w:r>
      <w:r>
        <w:rPr>
          <w:rFonts w:ascii="宋体" w:hAnsi="宋体" w:hint="eastAsia"/>
          <w:sz w:val="24"/>
        </w:rPr>
        <w:t>□编制工程造价计价依据</w:t>
      </w:r>
    </w:p>
    <w:p w:rsidR="00F029C0" w:rsidRDefault="004F464A" w:rsidP="006E5F0A">
      <w:pPr>
        <w:tabs>
          <w:tab w:val="left" w:pos="0"/>
        </w:tabs>
        <w:spacing w:line="360" w:lineRule="auto"/>
        <w:ind w:firstLineChars="224" w:firstLine="538"/>
        <w:rPr>
          <w:rFonts w:ascii="MS Gothic" w:eastAsia="MS Gothic" w:hAnsi="MS Gothic" w:cs="MS Gothic"/>
          <w:sz w:val="24"/>
        </w:rPr>
      </w:pPr>
      <w:r>
        <w:rPr>
          <w:rFonts w:ascii="MS Gothic" w:hAnsi="MS Gothic" w:cs="MS Gothic" w:hint="eastAsia"/>
          <w:sz w:val="24"/>
        </w:rPr>
        <w:t>☑</w:t>
      </w:r>
      <w:r>
        <w:rPr>
          <w:rFonts w:ascii="MS Gothic" w:eastAsia="MS Gothic" w:hAnsi="MS Gothic" w:cs="MS Gothic" w:hint="eastAsia"/>
          <w:sz w:val="24"/>
        </w:rPr>
        <w:t>提供工程造价信息服务</w:t>
      </w:r>
      <w:r>
        <w:rPr>
          <w:rFonts w:ascii="MS Gothic" w:eastAsia="MS Gothic" w:hAnsi="MS Gothic" w:cs="MS Gothic" w:hint="eastAsia"/>
          <w:sz w:val="24"/>
        </w:rPr>
        <w:t xml:space="preserve">        </w:t>
      </w:r>
      <w:r>
        <w:rPr>
          <w:rFonts w:ascii="MS Gothic" w:hAnsi="MS Gothic" w:cs="MS Gothic" w:hint="eastAsia"/>
          <w:sz w:val="24"/>
        </w:rPr>
        <w:t>☑</w:t>
      </w:r>
      <w:r>
        <w:rPr>
          <w:rFonts w:ascii="MS Gothic" w:eastAsia="MS Gothic" w:hAnsi="MS Gothic" w:cs="MS Gothic" w:hint="eastAsia"/>
          <w:sz w:val="24"/>
        </w:rPr>
        <w:t>其它</w:t>
      </w:r>
    </w:p>
    <w:p w:rsidR="00F029C0" w:rsidRDefault="004F464A" w:rsidP="006E5F0A">
      <w:pPr>
        <w:spacing w:line="360" w:lineRule="auto"/>
        <w:ind w:firstLineChars="200" w:firstLine="482"/>
        <w:rPr>
          <w:rFonts w:ascii="宋体" w:hAnsi="宋体"/>
          <w:sz w:val="24"/>
        </w:rPr>
      </w:pPr>
      <w:r>
        <w:rPr>
          <w:rFonts w:ascii="宋体" w:hAnsi="宋体" w:hint="eastAsia"/>
          <w:b/>
          <w:sz w:val="24"/>
        </w:rPr>
        <w:t>第八条</w:t>
      </w:r>
      <w:r>
        <w:rPr>
          <w:rFonts w:ascii="宋体" w:hAnsi="宋体" w:hint="eastAsia"/>
          <w:sz w:val="24"/>
        </w:rPr>
        <w:t xml:space="preserve">  </w:t>
      </w:r>
      <w:r>
        <w:rPr>
          <w:rFonts w:ascii="宋体" w:hAnsi="宋体" w:hint="eastAsia"/>
          <w:sz w:val="24"/>
        </w:rPr>
        <w:t>实施工程施工阶段造价咨询业务，要求咨询人常驻施工现场时，由委托人提供下列必要的办公条件：</w:t>
      </w:r>
      <w:r>
        <w:rPr>
          <w:rFonts w:ascii="宋体" w:hAnsi="宋体" w:hint="eastAsia"/>
          <w:sz w:val="24"/>
          <w:u w:val="single"/>
        </w:rPr>
        <w:t>/</w:t>
      </w:r>
      <w:r>
        <w:rPr>
          <w:rFonts w:ascii="宋体" w:hAnsi="宋体" w:hint="eastAsia"/>
          <w:sz w:val="24"/>
          <w:u w:val="single"/>
        </w:rPr>
        <w:t>。</w:t>
      </w:r>
    </w:p>
    <w:p w:rsidR="00F029C0" w:rsidRDefault="004F464A" w:rsidP="006E5F0A">
      <w:pPr>
        <w:spacing w:line="360" w:lineRule="auto"/>
        <w:ind w:firstLineChars="200" w:firstLine="482"/>
        <w:rPr>
          <w:rFonts w:ascii="宋体" w:hAnsi="宋体"/>
          <w:sz w:val="24"/>
          <w:u w:val="single"/>
        </w:rPr>
      </w:pPr>
      <w:r>
        <w:rPr>
          <w:rFonts w:ascii="宋体" w:hAnsi="宋体" w:hint="eastAsia"/>
          <w:b/>
          <w:sz w:val="24"/>
        </w:rPr>
        <w:t>第九条</w:t>
      </w:r>
      <w:r>
        <w:rPr>
          <w:rFonts w:ascii="宋体" w:hAnsi="宋体" w:hint="eastAsia"/>
          <w:sz w:val="24"/>
        </w:rPr>
        <w:t xml:space="preserve">　双方约定的委托人应提供的建设工程造价咨询材料及提供时间：</w:t>
      </w:r>
      <w:r>
        <w:rPr>
          <w:rFonts w:ascii="宋体" w:hAnsi="宋体" w:hint="eastAsia"/>
          <w:sz w:val="24"/>
          <w:u w:val="single"/>
        </w:rPr>
        <w:t>以委托人书面通知为准。</w:t>
      </w:r>
    </w:p>
    <w:p w:rsidR="00F029C0" w:rsidRDefault="004F464A" w:rsidP="006E5F0A">
      <w:pPr>
        <w:spacing w:line="360" w:lineRule="auto"/>
        <w:ind w:firstLineChars="224" w:firstLine="540"/>
        <w:rPr>
          <w:rFonts w:ascii="宋体" w:hAnsi="宋体"/>
          <w:sz w:val="24"/>
        </w:rPr>
      </w:pPr>
      <w:r>
        <w:rPr>
          <w:rFonts w:ascii="宋体" w:hAnsi="宋体" w:hint="eastAsia"/>
          <w:b/>
          <w:sz w:val="24"/>
        </w:rPr>
        <w:t>第十条</w:t>
      </w:r>
      <w:r>
        <w:rPr>
          <w:rFonts w:ascii="宋体" w:hAnsi="宋体" w:hint="eastAsia"/>
          <w:sz w:val="24"/>
        </w:rPr>
        <w:t xml:space="preserve">　委托人应在</w:t>
      </w:r>
      <w:r>
        <w:rPr>
          <w:rFonts w:ascii="宋体" w:hAnsi="宋体" w:hint="eastAsia"/>
          <w:sz w:val="24"/>
          <w:u w:val="single"/>
        </w:rPr>
        <w:t xml:space="preserve">　</w:t>
      </w:r>
      <w:r>
        <w:rPr>
          <w:rFonts w:ascii="宋体" w:hAnsi="宋体" w:hint="eastAsia"/>
          <w:sz w:val="24"/>
          <w:u w:val="single"/>
        </w:rPr>
        <w:t xml:space="preserve">7  </w:t>
      </w:r>
      <w:r>
        <w:rPr>
          <w:rFonts w:ascii="宋体" w:hAnsi="宋体" w:hint="eastAsia"/>
          <w:sz w:val="24"/>
        </w:rPr>
        <w:t>日内对咨询人书面提交并要求做出答复的事宜做出书面答复。</w:t>
      </w:r>
    </w:p>
    <w:p w:rsidR="00F029C0" w:rsidRDefault="004F464A" w:rsidP="006E5F0A">
      <w:pPr>
        <w:spacing w:line="360" w:lineRule="auto"/>
        <w:ind w:firstLineChars="200" w:firstLine="482"/>
        <w:rPr>
          <w:rFonts w:ascii="宋体" w:hAnsi="宋体"/>
          <w:b/>
          <w:sz w:val="24"/>
        </w:rPr>
      </w:pPr>
      <w:r>
        <w:rPr>
          <w:rFonts w:ascii="宋体" w:hAnsi="宋体" w:hint="eastAsia"/>
          <w:b/>
          <w:sz w:val="24"/>
        </w:rPr>
        <w:t>第十一条</w:t>
      </w:r>
      <w:r>
        <w:rPr>
          <w:rFonts w:ascii="宋体" w:hAnsi="宋体" w:hint="eastAsia"/>
          <w:sz w:val="24"/>
        </w:rPr>
        <w:t xml:space="preserve">  </w:t>
      </w:r>
      <w:r>
        <w:rPr>
          <w:rFonts w:ascii="宋体" w:hAnsi="宋体" w:hint="eastAsia"/>
          <w:sz w:val="24"/>
        </w:rPr>
        <w:t>委托人授权为本咨询业务的代表，负责与咨询人联系。</w:t>
      </w:r>
    </w:p>
    <w:p w:rsidR="00F029C0" w:rsidRDefault="004F464A">
      <w:pPr>
        <w:spacing w:line="360" w:lineRule="auto"/>
        <w:rPr>
          <w:rFonts w:ascii="宋体" w:hAnsi="宋体"/>
          <w:sz w:val="24"/>
        </w:rPr>
      </w:pPr>
      <w:r>
        <w:rPr>
          <w:rFonts w:ascii="宋体" w:hAnsi="宋体" w:hint="eastAsia"/>
          <w:b/>
          <w:sz w:val="24"/>
        </w:rPr>
        <w:t xml:space="preserve">　　第二十条</w:t>
      </w:r>
      <w:r>
        <w:rPr>
          <w:rFonts w:ascii="宋体" w:hAnsi="宋体" w:hint="eastAsia"/>
          <w:sz w:val="24"/>
        </w:rPr>
        <w:t xml:space="preserve">　咨询人在其责任期内如果因自身原因给委托方造成经济损失时，同意按以下办法承担责任，向委托方支付赔偿金：</w:t>
      </w:r>
    </w:p>
    <w:p w:rsidR="00F029C0" w:rsidRDefault="004F464A">
      <w:pPr>
        <w:spacing w:line="360" w:lineRule="auto"/>
        <w:ind w:firstLineChars="475" w:firstLine="1140"/>
        <w:rPr>
          <w:rFonts w:ascii="宋体" w:hAnsi="宋体"/>
          <w:sz w:val="24"/>
        </w:rPr>
      </w:pPr>
      <w:r>
        <w:rPr>
          <w:rFonts w:ascii="宋体" w:hAnsi="宋体" w:hint="eastAsia"/>
          <w:sz w:val="24"/>
        </w:rPr>
        <w:t>赔偿金</w:t>
      </w:r>
      <w:r>
        <w:rPr>
          <w:rFonts w:ascii="宋体" w:hAnsi="宋体" w:hint="eastAsia"/>
          <w:sz w:val="24"/>
        </w:rPr>
        <w:t>=</w:t>
      </w:r>
      <w:r>
        <w:rPr>
          <w:rFonts w:ascii="宋体" w:hAnsi="宋体" w:hint="eastAsia"/>
          <w:sz w:val="24"/>
        </w:rPr>
        <w:t>经济损失</w:t>
      </w:r>
      <w:r>
        <w:rPr>
          <w:rFonts w:ascii="宋体" w:hAnsi="宋体" w:hint="eastAsia"/>
          <w:szCs w:val="21"/>
        </w:rPr>
        <w:t>×</w:t>
      </w:r>
      <w:r>
        <w:rPr>
          <w:rFonts w:ascii="宋体" w:hAnsi="宋体" w:hint="eastAsia"/>
          <w:sz w:val="24"/>
        </w:rPr>
        <w:t xml:space="preserve"> </w:t>
      </w:r>
      <w:r>
        <w:rPr>
          <w:rFonts w:ascii="宋体" w:hAnsi="宋体" w:hint="eastAsia"/>
          <w:sz w:val="24"/>
        </w:rPr>
        <w:t>酬金比率（扣除税金）。</w:t>
      </w:r>
    </w:p>
    <w:p w:rsidR="00F029C0" w:rsidRDefault="004F464A">
      <w:pPr>
        <w:spacing w:line="360" w:lineRule="auto"/>
        <w:ind w:firstLine="420"/>
        <w:rPr>
          <w:rFonts w:ascii="宋体" w:hAnsi="宋体"/>
          <w:sz w:val="24"/>
        </w:rPr>
      </w:pPr>
      <w:r>
        <w:rPr>
          <w:rFonts w:ascii="宋体" w:hAnsi="宋体" w:hint="eastAsia"/>
          <w:b/>
          <w:sz w:val="24"/>
        </w:rPr>
        <w:t>第二十三条</w:t>
      </w:r>
      <w:r>
        <w:rPr>
          <w:rFonts w:ascii="宋体" w:hAnsi="宋体" w:hint="eastAsia"/>
          <w:sz w:val="24"/>
        </w:rPr>
        <w:t xml:space="preserve">  </w:t>
      </w:r>
      <w:r>
        <w:rPr>
          <w:rFonts w:ascii="宋体" w:hAnsi="宋体" w:hint="eastAsia"/>
          <w:sz w:val="24"/>
        </w:rPr>
        <w:t>委托人对其提供资料的真实性、完整性和有效性负责，由此造成的咨询人工作的缺陷或失误及额外工作由委托人负责对咨询人进行赔偿。</w:t>
      </w:r>
      <w:r>
        <w:rPr>
          <w:rFonts w:ascii="宋体" w:hAnsi="宋体" w:hint="eastAsia"/>
          <w:sz w:val="24"/>
        </w:rPr>
        <w:t xml:space="preserve"> </w:t>
      </w:r>
      <w:r>
        <w:rPr>
          <w:rFonts w:ascii="宋体" w:hAnsi="宋体" w:hint="eastAsia"/>
          <w:sz w:val="24"/>
        </w:rPr>
        <w:t>本合同约定的资料完整提供时间为</w:t>
      </w:r>
      <w:r>
        <w:rPr>
          <w:rFonts w:ascii="宋体" w:hAnsi="宋体" w:hint="eastAsia"/>
          <w:sz w:val="24"/>
          <w:u w:val="single"/>
        </w:rPr>
        <w:t xml:space="preserve">  /  </w:t>
      </w:r>
      <w:r>
        <w:rPr>
          <w:rFonts w:ascii="宋体" w:hAnsi="宋体" w:hint="eastAsia"/>
          <w:sz w:val="24"/>
        </w:rPr>
        <w:t>年</w:t>
      </w:r>
      <w:r>
        <w:rPr>
          <w:rFonts w:ascii="宋体" w:hAnsi="宋体" w:hint="eastAsia"/>
          <w:sz w:val="24"/>
          <w:u w:val="single"/>
        </w:rPr>
        <w:t xml:space="preserve">  /  </w:t>
      </w:r>
      <w:r>
        <w:rPr>
          <w:rFonts w:ascii="宋体" w:hAnsi="宋体" w:hint="eastAsia"/>
          <w:sz w:val="24"/>
        </w:rPr>
        <w:t>月</w:t>
      </w:r>
      <w:r>
        <w:rPr>
          <w:rFonts w:ascii="宋体" w:hAnsi="宋体" w:hint="eastAsia"/>
          <w:sz w:val="24"/>
          <w:u w:val="single"/>
        </w:rPr>
        <w:t xml:space="preserve">  /  </w:t>
      </w:r>
      <w:r>
        <w:rPr>
          <w:rFonts w:ascii="宋体" w:hAnsi="宋体" w:hint="eastAsia"/>
          <w:sz w:val="24"/>
        </w:rPr>
        <w:t>日。</w:t>
      </w:r>
    </w:p>
    <w:p w:rsidR="00F029C0" w:rsidRDefault="004F464A">
      <w:pPr>
        <w:spacing w:line="360" w:lineRule="auto"/>
        <w:ind w:firstLine="435"/>
        <w:rPr>
          <w:rFonts w:ascii="宋体" w:hAnsi="宋体"/>
          <w:sz w:val="24"/>
        </w:rPr>
      </w:pPr>
      <w:r>
        <w:rPr>
          <w:rFonts w:ascii="宋体" w:hAnsi="宋体" w:hint="eastAsia"/>
          <w:b/>
          <w:sz w:val="24"/>
        </w:rPr>
        <w:t>第二十六条</w:t>
      </w:r>
      <w:r>
        <w:rPr>
          <w:rFonts w:ascii="宋体" w:hAnsi="宋体" w:hint="eastAsia"/>
          <w:sz w:val="24"/>
        </w:rPr>
        <w:t xml:space="preserve">  </w:t>
      </w:r>
      <w:r>
        <w:rPr>
          <w:rFonts w:ascii="宋体" w:hAnsi="宋体" w:hint="eastAsia"/>
          <w:sz w:val="24"/>
        </w:rPr>
        <w:t>咨询人发生额外工作包括：</w:t>
      </w:r>
    </w:p>
    <w:p w:rsidR="00F029C0" w:rsidRDefault="004F464A">
      <w:pPr>
        <w:spacing w:line="360" w:lineRule="auto"/>
        <w:ind w:firstLine="435"/>
        <w:rPr>
          <w:rFonts w:ascii="宋体" w:hAnsi="宋体"/>
          <w:sz w:val="24"/>
        </w:rPr>
      </w:pPr>
      <w:r>
        <w:rPr>
          <w:rFonts w:ascii="宋体" w:hAnsi="宋体" w:hint="eastAsia"/>
          <w:sz w:val="24"/>
        </w:rPr>
        <w:t>□由于委托人提供的图纸等条件资料不全或发生变化，咨询人根据变化的条件资料发生的重复咨询工作；</w:t>
      </w:r>
    </w:p>
    <w:p w:rsidR="00F029C0" w:rsidRDefault="004F464A">
      <w:pPr>
        <w:spacing w:line="360" w:lineRule="auto"/>
        <w:ind w:firstLine="435"/>
        <w:rPr>
          <w:rFonts w:ascii="宋体" w:hAnsi="宋体"/>
          <w:sz w:val="24"/>
        </w:rPr>
      </w:pPr>
      <w:r>
        <w:rPr>
          <w:rFonts w:ascii="宋体" w:hAnsi="宋体" w:hint="eastAsia"/>
          <w:sz w:val="24"/>
        </w:rPr>
        <w:t>□实施工程施工阶段造价咨</w:t>
      </w:r>
      <w:r>
        <w:rPr>
          <w:rFonts w:ascii="宋体" w:hAnsi="宋体" w:hint="eastAsia"/>
          <w:sz w:val="24"/>
        </w:rPr>
        <w:t>询业务，由于委托人或第三人的原因工程建设周期延长；</w:t>
      </w:r>
    </w:p>
    <w:p w:rsidR="00F029C0" w:rsidRDefault="004F464A">
      <w:pPr>
        <w:spacing w:line="360" w:lineRule="auto"/>
        <w:ind w:firstLine="435"/>
        <w:rPr>
          <w:rFonts w:ascii="宋体" w:hAnsi="宋体"/>
          <w:sz w:val="24"/>
        </w:rPr>
      </w:pPr>
      <w:r>
        <w:rPr>
          <w:rFonts w:ascii="宋体" w:hAnsi="宋体" w:hint="eastAsia"/>
          <w:sz w:val="24"/>
        </w:rPr>
        <w:t>□其它。</w:t>
      </w:r>
    </w:p>
    <w:p w:rsidR="00F029C0" w:rsidRDefault="004F464A">
      <w:pPr>
        <w:spacing w:line="360" w:lineRule="auto"/>
        <w:ind w:firstLine="420"/>
        <w:rPr>
          <w:rFonts w:ascii="宋体" w:hAnsi="宋体"/>
          <w:sz w:val="24"/>
        </w:rPr>
      </w:pPr>
      <w:r>
        <w:rPr>
          <w:rFonts w:ascii="宋体" w:hAnsi="宋体" w:hint="eastAsia"/>
          <w:b/>
          <w:sz w:val="24"/>
        </w:rPr>
        <w:t>第三十条</w:t>
      </w:r>
      <w:r>
        <w:rPr>
          <w:rFonts w:ascii="宋体" w:hAnsi="宋体" w:hint="eastAsia"/>
          <w:sz w:val="24"/>
        </w:rPr>
        <w:t xml:space="preserve">　委托人同意按以下的计算方法、支付时间与金额，支付咨询人的正常服务酬金：</w:t>
      </w:r>
    </w:p>
    <w:p w:rsidR="00F029C0" w:rsidRDefault="004F464A">
      <w:pPr>
        <w:spacing w:line="360" w:lineRule="auto"/>
        <w:ind w:firstLine="435"/>
        <w:rPr>
          <w:rFonts w:ascii="宋体" w:hAnsi="宋体"/>
          <w:sz w:val="24"/>
        </w:rPr>
      </w:pPr>
      <w:r>
        <w:rPr>
          <w:rFonts w:ascii="宋体" w:hAnsi="宋体" w:hint="eastAsia"/>
          <w:sz w:val="24"/>
        </w:rPr>
        <w:t>1</w:t>
      </w:r>
      <w:r>
        <w:rPr>
          <w:rFonts w:ascii="宋体" w:hAnsi="宋体" w:hint="eastAsia"/>
          <w:sz w:val="24"/>
        </w:rPr>
        <w:t>、正常酬金计算方法</w:t>
      </w:r>
    </w:p>
    <w:p w:rsidR="00F029C0" w:rsidRDefault="004F464A">
      <w:pPr>
        <w:spacing w:line="360" w:lineRule="auto"/>
        <w:ind w:firstLine="420"/>
        <w:rPr>
          <w:rFonts w:ascii="宋体" w:hAnsi="宋体"/>
          <w:sz w:val="24"/>
        </w:rPr>
      </w:pPr>
      <w:r>
        <w:rPr>
          <w:rFonts w:ascii="宋体" w:hAnsi="宋体" w:hint="eastAsia"/>
          <w:sz w:val="24"/>
        </w:rPr>
        <w:t>根据江苏省工程造价行业主管部门及物价部门的有关规定，本项目的咨询服务酬金计算方法为：</w:t>
      </w:r>
      <w:r>
        <w:rPr>
          <w:rFonts w:ascii="宋体" w:hAnsi="宋体" w:hint="eastAsia"/>
          <w:sz w:val="24"/>
          <w:u w:val="single"/>
        </w:rPr>
        <w:t>按照</w:t>
      </w:r>
      <w:proofErr w:type="gramStart"/>
      <w:r>
        <w:rPr>
          <w:rFonts w:ascii="宋体" w:hAnsi="宋体" w:hint="eastAsia"/>
          <w:sz w:val="24"/>
          <w:u w:val="single"/>
        </w:rPr>
        <w:t>最</w:t>
      </w:r>
      <w:proofErr w:type="gramEnd"/>
      <w:r>
        <w:rPr>
          <w:rFonts w:ascii="宋体" w:hAnsi="宋体" w:hint="eastAsia"/>
          <w:sz w:val="24"/>
          <w:u w:val="single"/>
        </w:rPr>
        <w:t>终审计价为收费基础，</w:t>
      </w:r>
      <w:proofErr w:type="gramStart"/>
      <w:r>
        <w:rPr>
          <w:rFonts w:ascii="宋体" w:hAnsi="宋体" w:hint="eastAsia"/>
          <w:sz w:val="24"/>
          <w:u w:val="single"/>
        </w:rPr>
        <w:t>按苏价服</w:t>
      </w:r>
      <w:proofErr w:type="gramEnd"/>
      <w:r>
        <w:rPr>
          <w:rFonts w:ascii="宋体" w:hAnsi="宋体" w:hint="eastAsia"/>
          <w:sz w:val="24"/>
          <w:u w:val="single"/>
        </w:rPr>
        <w:t>【</w:t>
      </w:r>
      <w:r>
        <w:rPr>
          <w:rFonts w:ascii="宋体" w:hAnsi="宋体" w:hint="eastAsia"/>
          <w:sz w:val="24"/>
          <w:u w:val="single"/>
        </w:rPr>
        <w:t>20214</w:t>
      </w:r>
      <w:r>
        <w:rPr>
          <w:rFonts w:ascii="宋体" w:hAnsi="宋体" w:hint="eastAsia"/>
          <w:sz w:val="24"/>
          <w:u w:val="single"/>
        </w:rPr>
        <w:t>】</w:t>
      </w:r>
      <w:r>
        <w:rPr>
          <w:rFonts w:ascii="宋体" w:hAnsi="宋体" w:hint="eastAsia"/>
          <w:sz w:val="24"/>
          <w:u w:val="single"/>
        </w:rPr>
        <w:t>383</w:t>
      </w:r>
      <w:r>
        <w:rPr>
          <w:rFonts w:ascii="宋体" w:hAnsi="宋体" w:hint="eastAsia"/>
          <w:sz w:val="24"/>
          <w:u w:val="single"/>
        </w:rPr>
        <w:t>号文中工程结算审核基本收费下浮</w:t>
      </w:r>
      <w:r>
        <w:rPr>
          <w:rFonts w:ascii="宋体" w:hAnsi="宋体" w:hint="eastAsia"/>
          <w:sz w:val="24"/>
          <w:u w:val="single"/>
        </w:rPr>
        <w:t xml:space="preserve"> </w:t>
      </w:r>
      <w:r>
        <w:rPr>
          <w:rFonts w:ascii="宋体" w:hAnsi="宋体" w:hint="eastAsia"/>
          <w:sz w:val="24"/>
          <w:u w:val="single"/>
        </w:rPr>
        <w:t>计算，效益收费按照</w:t>
      </w:r>
      <w:proofErr w:type="gramStart"/>
      <w:r>
        <w:rPr>
          <w:rFonts w:ascii="宋体" w:hAnsi="宋体" w:hint="eastAsia"/>
          <w:sz w:val="24"/>
          <w:u w:val="single"/>
        </w:rPr>
        <w:t>苏价服【</w:t>
      </w:r>
      <w:r>
        <w:rPr>
          <w:rFonts w:ascii="宋体" w:hAnsi="宋体" w:hint="eastAsia"/>
          <w:sz w:val="24"/>
          <w:u w:val="single"/>
        </w:rPr>
        <w:t>2014</w:t>
      </w:r>
      <w:r>
        <w:rPr>
          <w:rFonts w:ascii="宋体" w:hAnsi="宋体" w:hint="eastAsia"/>
          <w:sz w:val="24"/>
          <w:u w:val="single"/>
        </w:rPr>
        <w:t>】</w:t>
      </w:r>
      <w:proofErr w:type="gramEnd"/>
      <w:r>
        <w:rPr>
          <w:rFonts w:ascii="宋体" w:hAnsi="宋体" w:hint="eastAsia"/>
          <w:sz w:val="24"/>
          <w:u w:val="single"/>
        </w:rPr>
        <w:t>383</w:t>
      </w:r>
      <w:r>
        <w:rPr>
          <w:rFonts w:ascii="宋体" w:hAnsi="宋体" w:hint="eastAsia"/>
          <w:sz w:val="24"/>
          <w:u w:val="single"/>
        </w:rPr>
        <w:t>号文中收费标准下浮</w:t>
      </w:r>
      <w:r>
        <w:rPr>
          <w:rFonts w:ascii="宋体" w:hAnsi="宋体" w:hint="eastAsia"/>
          <w:sz w:val="24"/>
          <w:u w:val="single"/>
        </w:rPr>
        <w:t xml:space="preserve">  </w:t>
      </w:r>
      <w:r>
        <w:rPr>
          <w:rFonts w:ascii="宋体" w:hAnsi="宋体" w:hint="eastAsia"/>
          <w:sz w:val="24"/>
          <w:u w:val="single"/>
        </w:rPr>
        <w:t>计取。单个项目最低收费</w:t>
      </w:r>
      <w:r>
        <w:rPr>
          <w:rFonts w:ascii="宋体" w:hAnsi="宋体" w:hint="eastAsia"/>
          <w:sz w:val="24"/>
          <w:u w:val="single"/>
        </w:rPr>
        <w:t>3000</w:t>
      </w:r>
      <w:r>
        <w:rPr>
          <w:rFonts w:ascii="宋体" w:hAnsi="宋体" w:hint="eastAsia"/>
          <w:sz w:val="24"/>
          <w:u w:val="single"/>
        </w:rPr>
        <w:t>元，以实际发生为准</w:t>
      </w:r>
      <w:r>
        <w:rPr>
          <w:rFonts w:ascii="宋体" w:hAnsi="宋体" w:hint="eastAsia"/>
          <w:sz w:val="24"/>
          <w:u w:val="single"/>
        </w:rPr>
        <w:t>。</w:t>
      </w:r>
      <w:bookmarkStart w:id="0" w:name="_GoBack"/>
      <w:bookmarkEnd w:id="0"/>
    </w:p>
    <w:p w:rsidR="00F029C0" w:rsidRDefault="004F464A">
      <w:pPr>
        <w:spacing w:line="360" w:lineRule="auto"/>
        <w:ind w:firstLine="420"/>
        <w:rPr>
          <w:b/>
          <w:sz w:val="24"/>
        </w:rPr>
      </w:pPr>
      <w:r>
        <w:rPr>
          <w:rFonts w:hint="eastAsia"/>
          <w:b/>
          <w:sz w:val="24"/>
        </w:rPr>
        <w:t>注：结算方式不因规模的变化而调整。</w:t>
      </w:r>
    </w:p>
    <w:p w:rsidR="00F029C0" w:rsidRDefault="004F464A">
      <w:pPr>
        <w:spacing w:line="360" w:lineRule="auto"/>
        <w:ind w:firstLine="420"/>
        <w:rPr>
          <w:rFonts w:ascii="宋体" w:hAnsi="宋体"/>
          <w:sz w:val="24"/>
        </w:rPr>
      </w:pPr>
      <w:r>
        <w:rPr>
          <w:rFonts w:ascii="宋体" w:hAnsi="宋体" w:hint="eastAsia"/>
          <w:sz w:val="24"/>
        </w:rPr>
        <w:t>支付方式：合同期满并提交报告后按照结算价一次性付清。</w:t>
      </w:r>
    </w:p>
    <w:p w:rsidR="00F029C0" w:rsidRDefault="004F464A" w:rsidP="006E5F0A">
      <w:pPr>
        <w:spacing w:line="360" w:lineRule="auto"/>
        <w:ind w:firstLineChars="200" w:firstLine="482"/>
        <w:rPr>
          <w:rFonts w:ascii="宋体" w:hAnsi="宋体"/>
          <w:sz w:val="24"/>
        </w:rPr>
      </w:pPr>
      <w:r>
        <w:rPr>
          <w:rFonts w:ascii="宋体" w:hAnsi="宋体" w:hint="eastAsia"/>
          <w:b/>
          <w:sz w:val="24"/>
        </w:rPr>
        <w:t>第三十三条</w:t>
      </w:r>
      <w:r>
        <w:rPr>
          <w:rFonts w:ascii="宋体" w:hAnsi="宋体" w:hint="eastAsia"/>
          <w:sz w:val="24"/>
        </w:rPr>
        <w:t xml:space="preserve">　双方同意用</w:t>
      </w:r>
      <w:r>
        <w:rPr>
          <w:rFonts w:ascii="宋体" w:hAnsi="宋体" w:hint="eastAsia"/>
          <w:sz w:val="24"/>
          <w:u w:val="single"/>
        </w:rPr>
        <w:t xml:space="preserve">　人民币　</w:t>
      </w:r>
      <w:r>
        <w:rPr>
          <w:rFonts w:ascii="宋体" w:hAnsi="宋体" w:hint="eastAsia"/>
          <w:sz w:val="24"/>
        </w:rPr>
        <w:t>支付酬金，按</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汇率计付。</w:t>
      </w:r>
    </w:p>
    <w:p w:rsidR="00F029C0" w:rsidRDefault="004F464A" w:rsidP="006E5F0A">
      <w:pPr>
        <w:spacing w:line="360" w:lineRule="auto"/>
        <w:ind w:firstLineChars="200" w:firstLine="482"/>
        <w:rPr>
          <w:rFonts w:ascii="宋体" w:hAnsi="宋体"/>
          <w:sz w:val="24"/>
          <w:u w:val="single"/>
        </w:rPr>
      </w:pPr>
      <w:r>
        <w:rPr>
          <w:rFonts w:ascii="宋体" w:hAnsi="宋体" w:hint="eastAsia"/>
          <w:b/>
          <w:sz w:val="24"/>
        </w:rPr>
        <w:lastRenderedPageBreak/>
        <w:t>第三十八条</w:t>
      </w:r>
      <w:r>
        <w:rPr>
          <w:rFonts w:ascii="宋体" w:hAnsi="宋体" w:hint="eastAsia"/>
          <w:sz w:val="24"/>
        </w:rPr>
        <w:t xml:space="preserve">  </w:t>
      </w:r>
      <w:r>
        <w:rPr>
          <w:rFonts w:ascii="宋体" w:hAnsi="宋体" w:hint="eastAsia"/>
          <w:sz w:val="24"/>
        </w:rPr>
        <w:t>咨询人依据造价行业主管部门及国家的有关规定及要求开展造价咨询工作，咨询质量满足委托方及行业主管的要求。咨询人提交的咨询成果报告须文字清晰整齐，有较强的可复查性。为保证咨询质量，委托人与咨询人约定，质量奖罚条款如下：造价咨询单位考核表（详见附件四）</w:t>
      </w:r>
    </w:p>
    <w:p w:rsidR="00F029C0" w:rsidRDefault="004F464A" w:rsidP="006E5F0A">
      <w:pPr>
        <w:spacing w:line="360" w:lineRule="auto"/>
        <w:ind w:firstLineChars="200" w:firstLine="482"/>
        <w:rPr>
          <w:rFonts w:ascii="宋体" w:hAnsi="宋体"/>
          <w:sz w:val="24"/>
        </w:rPr>
      </w:pPr>
      <w:r>
        <w:rPr>
          <w:rFonts w:ascii="宋体" w:hAnsi="宋体" w:hint="eastAsia"/>
          <w:b/>
          <w:sz w:val="24"/>
        </w:rPr>
        <w:t>第三十九条</w:t>
      </w:r>
      <w:r>
        <w:rPr>
          <w:rFonts w:ascii="宋体" w:hAnsi="宋体" w:hint="eastAsia"/>
          <w:sz w:val="24"/>
        </w:rPr>
        <w:t xml:space="preserve">　建设工程造价咨询合同在履行过程中发生争议，委托人与咨询人应及时协商解决；如未能达成一致，可提交有关主管部门调解；协商或调</w:t>
      </w:r>
      <w:r>
        <w:rPr>
          <w:rFonts w:ascii="宋体" w:hAnsi="宋体" w:hint="eastAsia"/>
          <w:sz w:val="24"/>
        </w:rPr>
        <w:t>解不成的，按下列第</w:t>
      </w:r>
      <w:r>
        <w:rPr>
          <w:rFonts w:ascii="宋体" w:hAnsi="宋体" w:hint="eastAsia"/>
          <w:sz w:val="24"/>
          <w:u w:val="single"/>
        </w:rPr>
        <w:t xml:space="preserve">  2   </w:t>
      </w:r>
      <w:r>
        <w:rPr>
          <w:rFonts w:ascii="宋体" w:hAnsi="宋体" w:hint="eastAsia"/>
          <w:sz w:val="24"/>
        </w:rPr>
        <w:t>种方式解决：</w:t>
      </w:r>
    </w:p>
    <w:p w:rsidR="00F029C0" w:rsidRDefault="004F464A">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、提交</w:t>
      </w:r>
      <w:r>
        <w:rPr>
          <w:rFonts w:ascii="宋体" w:hAnsi="宋体" w:hint="eastAsia"/>
          <w:sz w:val="24"/>
          <w:u w:val="single"/>
        </w:rPr>
        <w:t xml:space="preserve">　　</w:t>
      </w:r>
      <w:r>
        <w:rPr>
          <w:rFonts w:ascii="宋体" w:hAnsi="宋体" w:hint="eastAsia"/>
          <w:sz w:val="24"/>
          <w:u w:val="single"/>
        </w:rPr>
        <w:t>/</w:t>
      </w:r>
      <w:r>
        <w:rPr>
          <w:rFonts w:ascii="宋体" w:hAnsi="宋体" w:hint="eastAsia"/>
          <w:sz w:val="24"/>
          <w:u w:val="single"/>
        </w:rPr>
        <w:t xml:space="preserve">　　</w:t>
      </w:r>
      <w:r>
        <w:rPr>
          <w:rFonts w:ascii="宋体" w:hAnsi="宋体" w:hint="eastAsia"/>
          <w:sz w:val="24"/>
        </w:rPr>
        <w:t>仲裁委员会仲裁；</w:t>
      </w:r>
    </w:p>
    <w:p w:rsidR="00F029C0" w:rsidRDefault="004F464A">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、依法向太仓市人民法院起诉。</w:t>
      </w:r>
    </w:p>
    <w:p w:rsidR="00F029C0" w:rsidRDefault="00F029C0">
      <w:pPr>
        <w:spacing w:line="400" w:lineRule="exact"/>
        <w:jc w:val="center"/>
        <w:rPr>
          <w:b/>
          <w:sz w:val="28"/>
          <w:szCs w:val="28"/>
        </w:rPr>
      </w:pPr>
    </w:p>
    <w:p w:rsidR="00F029C0" w:rsidRDefault="004F464A">
      <w:pPr>
        <w:spacing w:line="360" w:lineRule="auto"/>
        <w:rPr>
          <w:rFonts w:ascii="宋体" w:hAnsi="宋体" w:cs="宋体"/>
          <w:sz w:val="32"/>
        </w:rPr>
      </w:pPr>
      <w:r>
        <w:rPr>
          <w:rFonts w:hint="eastAsia"/>
          <w:b/>
          <w:sz w:val="28"/>
          <w:szCs w:val="28"/>
        </w:rPr>
        <w:br w:type="page"/>
      </w:r>
      <w:r>
        <w:rPr>
          <w:rFonts w:ascii="宋体" w:hAnsi="宋体" w:cs="宋体" w:hint="eastAsia"/>
          <w:sz w:val="32"/>
        </w:rPr>
        <w:lastRenderedPageBreak/>
        <w:t>五、附</w:t>
      </w:r>
      <w:r>
        <w:rPr>
          <w:rFonts w:ascii="宋体" w:hAnsi="宋体" w:cs="宋体" w:hint="eastAsia"/>
          <w:sz w:val="32"/>
        </w:rPr>
        <w:t xml:space="preserve"> </w:t>
      </w:r>
      <w:r>
        <w:rPr>
          <w:rFonts w:ascii="宋体" w:hAnsi="宋体" w:cs="宋体" w:hint="eastAsia"/>
          <w:sz w:val="32"/>
        </w:rPr>
        <w:t>件</w:t>
      </w:r>
    </w:p>
    <w:p w:rsidR="00F029C0" w:rsidRDefault="004F464A">
      <w:pPr>
        <w:spacing w:line="360" w:lineRule="auto"/>
        <w:rPr>
          <w:rFonts w:ascii="宋体" w:hAnsi="宋体"/>
          <w:b/>
          <w:sz w:val="24"/>
        </w:rPr>
      </w:pPr>
      <w:r>
        <w:rPr>
          <w:rFonts w:ascii="宋体" w:hAnsi="宋体"/>
          <w:b/>
          <w:sz w:val="24"/>
        </w:rPr>
        <w:t>附件</w:t>
      </w:r>
      <w:r>
        <w:rPr>
          <w:rFonts w:ascii="宋体" w:hAnsi="宋体"/>
          <w:b/>
          <w:sz w:val="24"/>
        </w:rPr>
        <w:t>1</w:t>
      </w:r>
      <w:r>
        <w:rPr>
          <w:rFonts w:ascii="宋体" w:hAnsi="宋体"/>
          <w:b/>
          <w:sz w:val="24"/>
        </w:rPr>
        <w:t>、（投标人）授权委托书</w:t>
      </w:r>
    </w:p>
    <w:p w:rsidR="00F029C0" w:rsidRDefault="004F464A">
      <w:pPr>
        <w:spacing w:line="360" w:lineRule="auto"/>
        <w:ind w:leftChars="300" w:left="630" w:firstLineChars="150" w:firstLine="315"/>
        <w:rPr>
          <w:rFonts w:ascii="宋体" w:hAnsi="宋体"/>
          <w:szCs w:val="21"/>
        </w:rPr>
      </w:pPr>
      <w:r>
        <w:rPr>
          <w:rFonts w:ascii="宋体" w:hAnsi="宋体" w:hint="eastAsia"/>
          <w:szCs w:val="21"/>
        </w:rPr>
        <w:t>本人</w:t>
      </w:r>
      <w:r>
        <w:rPr>
          <w:rFonts w:ascii="宋体" w:hAnsi="宋体" w:hint="eastAsia"/>
          <w:szCs w:val="21"/>
        </w:rPr>
        <w:t>(</w:t>
      </w:r>
      <w:r>
        <w:rPr>
          <w:rFonts w:ascii="宋体" w:hAnsi="宋体" w:hint="eastAsia"/>
          <w:szCs w:val="21"/>
        </w:rPr>
        <w:t>姓名</w:t>
      </w:r>
      <w:r>
        <w:rPr>
          <w:rFonts w:ascii="宋体" w:hAnsi="宋体" w:hint="eastAsia"/>
          <w:szCs w:val="21"/>
        </w:rPr>
        <w:t>)</w:t>
      </w:r>
      <w:r>
        <w:rPr>
          <w:rFonts w:ascii="宋体" w:hAnsi="宋体" w:hint="eastAsia"/>
          <w:szCs w:val="21"/>
        </w:rPr>
        <w:t>系</w:t>
      </w:r>
      <w:r>
        <w:rPr>
          <w:rFonts w:ascii="宋体" w:hAnsi="宋体" w:hint="eastAsia"/>
          <w:szCs w:val="21"/>
        </w:rPr>
        <w:t>(</w:t>
      </w:r>
      <w:r>
        <w:rPr>
          <w:rFonts w:ascii="宋体" w:hAnsi="宋体" w:hint="eastAsia"/>
          <w:szCs w:val="21"/>
        </w:rPr>
        <w:t>投标人名称</w:t>
      </w:r>
      <w:r>
        <w:rPr>
          <w:rFonts w:ascii="宋体" w:hAnsi="宋体" w:hint="eastAsia"/>
          <w:szCs w:val="21"/>
        </w:rPr>
        <w:t>)</w:t>
      </w:r>
      <w:r>
        <w:rPr>
          <w:rFonts w:ascii="宋体" w:hAnsi="宋体" w:hint="eastAsia"/>
          <w:szCs w:val="21"/>
        </w:rPr>
        <w:t>的法定代表人，现委托</w:t>
      </w:r>
      <w:r>
        <w:rPr>
          <w:rFonts w:ascii="宋体" w:hAnsi="宋体" w:hint="eastAsia"/>
          <w:szCs w:val="21"/>
        </w:rPr>
        <w:t>(</w:t>
      </w:r>
      <w:r>
        <w:rPr>
          <w:rFonts w:ascii="宋体" w:hAnsi="宋体" w:hint="eastAsia"/>
          <w:szCs w:val="21"/>
        </w:rPr>
        <w:t>姓名</w:t>
      </w:r>
      <w:r>
        <w:rPr>
          <w:rFonts w:ascii="宋体" w:hAnsi="宋体" w:hint="eastAsia"/>
          <w:szCs w:val="21"/>
        </w:rPr>
        <w:t>)</w:t>
      </w:r>
      <w:r>
        <w:rPr>
          <w:rFonts w:ascii="宋体" w:hAnsi="宋体" w:hint="eastAsia"/>
          <w:szCs w:val="21"/>
        </w:rPr>
        <w:t>我方代理人。代理人根据授权，以我方名义签署、澄清、说明、补正、递交、撤回、修改</w:t>
      </w:r>
      <w:r>
        <w:rPr>
          <w:rFonts w:ascii="宋体" w:hAnsi="宋体" w:hint="eastAsia"/>
          <w:szCs w:val="21"/>
        </w:rPr>
        <w:t>(</w:t>
      </w:r>
      <w:r>
        <w:rPr>
          <w:rFonts w:ascii="宋体" w:hAnsi="宋体" w:hint="eastAsia"/>
          <w:szCs w:val="21"/>
        </w:rPr>
        <w:t>项目名称</w:t>
      </w:r>
      <w:r>
        <w:rPr>
          <w:rFonts w:ascii="宋体" w:hAnsi="宋体" w:hint="eastAsia"/>
          <w:szCs w:val="21"/>
        </w:rPr>
        <w:t>)</w:t>
      </w:r>
      <w:r>
        <w:rPr>
          <w:rFonts w:ascii="宋体" w:hAnsi="宋体" w:hint="eastAsia"/>
          <w:szCs w:val="21"/>
        </w:rPr>
        <w:t>投标文件、签订合同和处理有关事宜，其法律后果由我方承担。</w:t>
      </w:r>
    </w:p>
    <w:p w:rsidR="00F029C0" w:rsidRDefault="004F464A" w:rsidP="006E5F0A">
      <w:pPr>
        <w:spacing w:beforeLines="50" w:line="360" w:lineRule="auto"/>
        <w:ind w:firstLineChars="200" w:firstLine="420"/>
        <w:rPr>
          <w:rFonts w:ascii="宋体" w:hAnsi="宋体"/>
          <w:szCs w:val="21"/>
          <w:u w:val="single"/>
        </w:rPr>
      </w:pPr>
      <w:r>
        <w:rPr>
          <w:rFonts w:ascii="宋体" w:hAnsi="宋体" w:hint="eastAsia"/>
          <w:szCs w:val="21"/>
        </w:rPr>
        <w:t>委托期限：</w:t>
      </w:r>
    </w:p>
    <w:p w:rsidR="00F029C0" w:rsidRDefault="004F464A">
      <w:pPr>
        <w:spacing w:line="360" w:lineRule="auto"/>
        <w:ind w:firstLineChars="600" w:firstLine="1260"/>
        <w:rPr>
          <w:rFonts w:ascii="宋体" w:hAnsi="宋体"/>
          <w:szCs w:val="21"/>
        </w:rPr>
      </w:pPr>
      <w:r>
        <w:rPr>
          <w:rFonts w:ascii="宋体" w:hAnsi="宋体" w:hint="eastAsia"/>
          <w:szCs w:val="21"/>
        </w:rPr>
        <w:t>。</w:t>
      </w:r>
    </w:p>
    <w:p w:rsidR="00F029C0" w:rsidRDefault="004F464A" w:rsidP="006E5F0A">
      <w:pPr>
        <w:spacing w:beforeLines="100" w:afterLines="100" w:line="360" w:lineRule="auto"/>
        <w:ind w:firstLineChars="200" w:firstLine="420"/>
        <w:rPr>
          <w:rFonts w:ascii="宋体" w:hAnsi="宋体"/>
          <w:szCs w:val="21"/>
        </w:rPr>
      </w:pPr>
      <w:r>
        <w:rPr>
          <w:rFonts w:ascii="宋体" w:hAnsi="宋体" w:hint="eastAsia"/>
          <w:szCs w:val="21"/>
        </w:rPr>
        <w:t>代理人无转委托权。</w:t>
      </w:r>
    </w:p>
    <w:p w:rsidR="00F029C0" w:rsidRDefault="004F464A" w:rsidP="006E5F0A">
      <w:pPr>
        <w:spacing w:afterLines="100" w:line="360" w:lineRule="auto"/>
        <w:ind w:firstLineChars="200" w:firstLine="420"/>
        <w:rPr>
          <w:rFonts w:ascii="宋体" w:hAnsi="宋体"/>
          <w:szCs w:val="21"/>
        </w:rPr>
      </w:pPr>
      <w:r>
        <w:rPr>
          <w:rFonts w:ascii="宋体" w:hAnsi="宋体" w:hint="eastAsia"/>
          <w:szCs w:val="21"/>
        </w:rPr>
        <w:t>附：法定代表人身份证明</w:t>
      </w:r>
    </w:p>
    <w:p w:rsidR="00F029C0" w:rsidRDefault="00F029C0">
      <w:pPr>
        <w:spacing w:line="360" w:lineRule="auto"/>
        <w:rPr>
          <w:rFonts w:ascii="宋体" w:hAnsi="宋体"/>
          <w:szCs w:val="21"/>
        </w:rPr>
      </w:pPr>
    </w:p>
    <w:p w:rsidR="00F029C0" w:rsidRDefault="004F464A">
      <w:pPr>
        <w:spacing w:line="360" w:lineRule="auto"/>
        <w:ind w:firstLineChars="1700" w:firstLine="3570"/>
        <w:rPr>
          <w:rFonts w:ascii="宋体" w:hAnsi="宋体"/>
          <w:szCs w:val="21"/>
        </w:rPr>
      </w:pPr>
      <w:r>
        <w:rPr>
          <w:rFonts w:ascii="黑体" w:eastAsia="黑体" w:hAnsi="宋体" w:hint="eastAsia"/>
          <w:szCs w:val="21"/>
        </w:rPr>
        <w:t>投</w:t>
      </w:r>
      <w:r>
        <w:rPr>
          <w:rFonts w:ascii="黑体" w:eastAsia="黑体" w:hAnsi="宋体" w:hint="eastAsia"/>
          <w:szCs w:val="21"/>
        </w:rPr>
        <w:t xml:space="preserve">  </w:t>
      </w:r>
      <w:r>
        <w:rPr>
          <w:rFonts w:ascii="黑体" w:eastAsia="黑体" w:hAnsi="宋体" w:hint="eastAsia"/>
          <w:szCs w:val="21"/>
        </w:rPr>
        <w:t>标</w:t>
      </w:r>
      <w:r>
        <w:rPr>
          <w:rFonts w:ascii="黑体" w:eastAsia="黑体" w:hAnsi="宋体" w:hint="eastAsia"/>
          <w:szCs w:val="21"/>
        </w:rPr>
        <w:t xml:space="preserve">  </w:t>
      </w:r>
      <w:r>
        <w:rPr>
          <w:rFonts w:ascii="黑体" w:eastAsia="黑体" w:hAnsi="宋体" w:hint="eastAsia"/>
          <w:szCs w:val="21"/>
        </w:rPr>
        <w:t>人：</w:t>
      </w:r>
      <w:r>
        <w:rPr>
          <w:rFonts w:ascii="宋体" w:hAnsi="宋体" w:hint="eastAsia"/>
          <w:szCs w:val="21"/>
        </w:rPr>
        <w:t>(</w:t>
      </w:r>
      <w:r>
        <w:rPr>
          <w:rFonts w:ascii="宋体" w:hAnsi="宋体" w:hint="eastAsia"/>
          <w:szCs w:val="21"/>
        </w:rPr>
        <w:t>盖单位章</w:t>
      </w:r>
      <w:r>
        <w:rPr>
          <w:rFonts w:ascii="宋体" w:hAnsi="宋体" w:hint="eastAsia"/>
          <w:szCs w:val="21"/>
        </w:rPr>
        <w:t>)</w:t>
      </w:r>
    </w:p>
    <w:p w:rsidR="00F029C0" w:rsidRDefault="004F464A">
      <w:pPr>
        <w:spacing w:line="360" w:lineRule="auto"/>
        <w:ind w:firstLineChars="1700" w:firstLine="3570"/>
        <w:rPr>
          <w:rFonts w:ascii="宋体" w:hAnsi="宋体"/>
          <w:szCs w:val="21"/>
        </w:rPr>
      </w:pPr>
      <w:r>
        <w:rPr>
          <w:rFonts w:ascii="黑体" w:eastAsia="黑体" w:hAnsi="宋体" w:hint="eastAsia"/>
          <w:szCs w:val="21"/>
        </w:rPr>
        <w:t>法定代表人：</w:t>
      </w:r>
      <w:r>
        <w:rPr>
          <w:rFonts w:ascii="宋体" w:hAnsi="宋体" w:hint="eastAsia"/>
          <w:szCs w:val="21"/>
        </w:rPr>
        <w:t>(</w:t>
      </w:r>
      <w:r>
        <w:rPr>
          <w:rFonts w:ascii="宋体" w:hAnsi="宋体" w:hint="eastAsia"/>
          <w:szCs w:val="21"/>
        </w:rPr>
        <w:t>签字</w:t>
      </w:r>
      <w:r>
        <w:rPr>
          <w:rFonts w:ascii="宋体" w:hAnsi="宋体" w:hint="eastAsia"/>
          <w:szCs w:val="21"/>
        </w:rPr>
        <w:t>)</w:t>
      </w:r>
    </w:p>
    <w:p w:rsidR="00F029C0" w:rsidRDefault="00F029C0">
      <w:pPr>
        <w:spacing w:line="360" w:lineRule="auto"/>
        <w:ind w:firstLineChars="1700" w:firstLine="3570"/>
        <w:rPr>
          <w:rFonts w:ascii="黑体" w:eastAsia="黑体" w:hAnsi="宋体"/>
          <w:szCs w:val="21"/>
        </w:rPr>
      </w:pPr>
    </w:p>
    <w:p w:rsidR="00F029C0" w:rsidRDefault="004F464A">
      <w:pPr>
        <w:tabs>
          <w:tab w:val="left" w:pos="540"/>
          <w:tab w:val="left" w:pos="720"/>
        </w:tabs>
        <w:spacing w:line="460" w:lineRule="exact"/>
        <w:ind w:firstLineChars="3400" w:firstLine="7140"/>
        <w:rPr>
          <w:rFonts w:ascii="宋体" w:hAnsi="宋体"/>
          <w:sz w:val="24"/>
        </w:rPr>
      </w:pPr>
      <w:r>
        <w:rPr>
          <w:rFonts w:ascii="宋体" w:hAnsi="宋体" w:hint="eastAsia"/>
          <w:szCs w:val="21"/>
        </w:rPr>
        <w:t>年月日</w:t>
      </w:r>
    </w:p>
    <w:p w:rsidR="00F029C0" w:rsidRDefault="00F029C0">
      <w:pPr>
        <w:spacing w:line="360" w:lineRule="auto"/>
        <w:ind w:firstLine="480"/>
        <w:rPr>
          <w:rFonts w:ascii="宋体" w:hAnsi="宋体"/>
          <w:sz w:val="24"/>
        </w:rPr>
      </w:pPr>
    </w:p>
    <w:p w:rsidR="00F029C0" w:rsidRDefault="00F029C0">
      <w:pPr>
        <w:pStyle w:val="a4"/>
        <w:overflowPunct w:val="0"/>
        <w:jc w:val="center"/>
        <w:rPr>
          <w:rFonts w:ascii="宋体" w:eastAsia="宋体" w:hAnsi="宋体"/>
          <w:sz w:val="21"/>
          <w:szCs w:val="21"/>
        </w:rPr>
      </w:pPr>
    </w:p>
    <w:p w:rsidR="00F029C0" w:rsidRDefault="00F029C0">
      <w:pPr>
        <w:pStyle w:val="a4"/>
        <w:overflowPunct w:val="0"/>
        <w:ind w:firstLine="0"/>
        <w:rPr>
          <w:rFonts w:ascii="宋体" w:eastAsia="宋体" w:hAnsi="宋体"/>
          <w:sz w:val="21"/>
          <w:szCs w:val="21"/>
        </w:rPr>
      </w:pPr>
    </w:p>
    <w:p w:rsidR="00F029C0" w:rsidRDefault="00F029C0">
      <w:pPr>
        <w:pStyle w:val="a4"/>
        <w:overflowPunct w:val="0"/>
        <w:ind w:firstLine="0"/>
        <w:rPr>
          <w:rFonts w:ascii="宋体" w:eastAsia="宋体" w:hAnsi="宋体"/>
        </w:rPr>
      </w:pPr>
    </w:p>
    <w:p w:rsidR="00F029C0" w:rsidRDefault="004F464A">
      <w:pPr>
        <w:autoSpaceDE w:val="0"/>
        <w:autoSpaceDN w:val="0"/>
        <w:adjustRightInd w:val="0"/>
        <w:spacing w:line="360" w:lineRule="auto"/>
        <w:jc w:val="left"/>
        <w:rPr>
          <w:rFonts w:asciiTheme="minorEastAsia" w:eastAsiaTheme="minorEastAsia" w:hAnsiTheme="minorEastAsia" w:cs="宋体"/>
          <w:bCs/>
          <w:sz w:val="24"/>
          <w:lang w:val="zh-CN"/>
        </w:rPr>
      </w:pPr>
      <w:r>
        <w:rPr>
          <w:rFonts w:hAnsi="宋体"/>
        </w:rPr>
        <w:br w:type="page"/>
      </w:r>
      <w:r>
        <w:rPr>
          <w:rFonts w:asciiTheme="minorEastAsia" w:eastAsiaTheme="minorEastAsia" w:hAnsiTheme="minorEastAsia"/>
          <w:b/>
          <w:sz w:val="24"/>
        </w:rPr>
        <w:lastRenderedPageBreak/>
        <w:t>附件</w:t>
      </w:r>
      <w:r>
        <w:rPr>
          <w:rFonts w:asciiTheme="minorEastAsia" w:eastAsiaTheme="minorEastAsia" w:hAnsiTheme="minorEastAsia"/>
          <w:b/>
          <w:sz w:val="24"/>
        </w:rPr>
        <w:t>2</w:t>
      </w:r>
      <w:r>
        <w:rPr>
          <w:rFonts w:asciiTheme="minorEastAsia" w:eastAsiaTheme="minorEastAsia" w:hAnsiTheme="minorEastAsia"/>
          <w:b/>
          <w:sz w:val="24"/>
        </w:rPr>
        <w:t>、</w:t>
      </w:r>
      <w:r>
        <w:rPr>
          <w:rFonts w:asciiTheme="minorEastAsia" w:eastAsiaTheme="minorEastAsia" w:hAnsiTheme="minorEastAsia" w:hint="eastAsia"/>
          <w:b/>
          <w:sz w:val="24"/>
        </w:rPr>
        <w:t>投标</w:t>
      </w:r>
      <w:r>
        <w:rPr>
          <w:rFonts w:asciiTheme="minorEastAsia" w:eastAsiaTheme="minorEastAsia" w:hAnsiTheme="minorEastAsia"/>
          <w:b/>
          <w:sz w:val="24"/>
        </w:rPr>
        <w:t>函</w:t>
      </w:r>
    </w:p>
    <w:p w:rsidR="00F029C0" w:rsidRDefault="004F464A">
      <w:pPr>
        <w:pStyle w:val="aa"/>
        <w:spacing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投标</w:t>
      </w:r>
      <w:r>
        <w:rPr>
          <w:rFonts w:asciiTheme="minorEastAsia" w:eastAsiaTheme="minorEastAsia" w:hAnsiTheme="minorEastAsia"/>
          <w:b/>
          <w:sz w:val="24"/>
          <w:szCs w:val="24"/>
        </w:rPr>
        <w:t>函</w:t>
      </w:r>
    </w:p>
    <w:p w:rsidR="00F029C0" w:rsidRDefault="004F464A">
      <w:pPr>
        <w:pStyle w:val="aa"/>
        <w:spacing w:line="360" w:lineRule="auto"/>
        <w:rPr>
          <w:rFonts w:asciiTheme="minorEastAsia" w:eastAsiaTheme="minorEastAsia" w:hAnsiTheme="minorEastAsia"/>
          <w:sz w:val="24"/>
          <w:szCs w:val="24"/>
        </w:rPr>
      </w:pPr>
      <w:r>
        <w:rPr>
          <w:rFonts w:asciiTheme="minorEastAsia" w:eastAsiaTheme="minorEastAsia" w:hAnsiTheme="minorEastAsia"/>
          <w:sz w:val="24"/>
          <w:szCs w:val="24"/>
        </w:rPr>
        <w:t>：</w:t>
      </w:r>
      <w:r>
        <w:rPr>
          <w:rFonts w:asciiTheme="minorEastAsia" w:eastAsiaTheme="minorEastAsia" w:hAnsiTheme="minorEastAsia"/>
          <w:sz w:val="24"/>
          <w:szCs w:val="24"/>
        </w:rPr>
        <w:t xml:space="preserve"> </w:t>
      </w:r>
    </w:p>
    <w:p w:rsidR="00F029C0" w:rsidRDefault="004F464A">
      <w:pPr>
        <w:pStyle w:val="22"/>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我们收到贵公司号</w:t>
      </w:r>
      <w:r>
        <w:rPr>
          <w:rFonts w:asciiTheme="minorEastAsia" w:eastAsiaTheme="minorEastAsia" w:hAnsiTheme="minorEastAsia" w:hint="eastAsia"/>
          <w:sz w:val="24"/>
          <w:szCs w:val="24"/>
        </w:rPr>
        <w:t>招标文件</w:t>
      </w:r>
      <w:r>
        <w:rPr>
          <w:rFonts w:asciiTheme="minorEastAsia" w:eastAsiaTheme="minorEastAsia" w:hAnsiTheme="minorEastAsia"/>
          <w:sz w:val="24"/>
          <w:szCs w:val="24"/>
        </w:rPr>
        <w:t>，经仔细阅读和研究，我们决定参加</w:t>
      </w:r>
      <w:r>
        <w:rPr>
          <w:rFonts w:asciiTheme="minorEastAsia" w:eastAsiaTheme="minorEastAsia" w:hAnsiTheme="minorEastAsia" w:hint="eastAsia"/>
          <w:sz w:val="24"/>
          <w:szCs w:val="24"/>
        </w:rPr>
        <w:t>投标</w:t>
      </w:r>
      <w:r>
        <w:rPr>
          <w:rFonts w:asciiTheme="minorEastAsia" w:eastAsiaTheme="minorEastAsia" w:hAnsiTheme="minorEastAsia"/>
          <w:sz w:val="24"/>
          <w:szCs w:val="24"/>
        </w:rPr>
        <w:t>活动。</w:t>
      </w:r>
    </w:p>
    <w:p w:rsidR="00F029C0" w:rsidRDefault="004F464A">
      <w:pPr>
        <w:pStyle w:val="22"/>
        <w:spacing w:line="360" w:lineRule="auto"/>
        <w:ind w:firstLineChars="200" w:firstLine="480"/>
        <w:rPr>
          <w:rFonts w:asciiTheme="minorEastAsia" w:eastAsiaTheme="minorEastAsia" w:hAnsiTheme="minorEastAsia"/>
          <w:sz w:val="24"/>
          <w:szCs w:val="24"/>
        </w:rPr>
      </w:pPr>
      <w:bookmarkStart w:id="1" w:name="_Hlk15335272"/>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、我们同意接受招标文件的全部内容和条件，并按此确定本次投标的全部内容，以本投标书向你方招标的全部内容进行投标。我们完全同意，投标报价浮动率为</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，拟派项目负责人为</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，其注册证书编号：</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；该报价包含完成本项目所需的全部费用，包含但不限于资料费、咨询费、培训费政策性文件规定及合同包含的所有风险、责任等各项应有费用，以及相关知识产权和所需缴纳的任何税费。</w:t>
      </w:r>
    </w:p>
    <w:bookmarkEnd w:id="1"/>
    <w:p w:rsidR="00F029C0" w:rsidRDefault="004F464A">
      <w:pPr>
        <w:pStyle w:val="22"/>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sz w:val="24"/>
          <w:szCs w:val="24"/>
        </w:rPr>
        <w:t>、如果我们的</w:t>
      </w:r>
      <w:r>
        <w:rPr>
          <w:rFonts w:asciiTheme="minorEastAsia" w:eastAsiaTheme="minorEastAsia" w:hAnsiTheme="minorEastAsia" w:hint="eastAsia"/>
          <w:sz w:val="24"/>
          <w:szCs w:val="24"/>
        </w:rPr>
        <w:t>投标文件</w:t>
      </w:r>
      <w:r>
        <w:rPr>
          <w:rFonts w:asciiTheme="minorEastAsia" w:eastAsiaTheme="minorEastAsia" w:hAnsiTheme="minorEastAsia"/>
          <w:sz w:val="24"/>
          <w:szCs w:val="24"/>
        </w:rPr>
        <w:t>被接受，我们将严格履行</w:t>
      </w:r>
      <w:r>
        <w:rPr>
          <w:rFonts w:asciiTheme="minorEastAsia" w:eastAsiaTheme="minorEastAsia" w:hAnsiTheme="minorEastAsia" w:hint="eastAsia"/>
          <w:sz w:val="24"/>
          <w:szCs w:val="24"/>
        </w:rPr>
        <w:t>招标文件</w:t>
      </w:r>
      <w:r>
        <w:rPr>
          <w:rFonts w:asciiTheme="minorEastAsia" w:eastAsiaTheme="minorEastAsia" w:hAnsiTheme="minorEastAsia"/>
          <w:sz w:val="24"/>
          <w:szCs w:val="24"/>
        </w:rPr>
        <w:t>中规定的每一项要求，按期、按质、按量履行合同的义务。</w:t>
      </w:r>
    </w:p>
    <w:p w:rsidR="00F029C0" w:rsidRDefault="004F464A">
      <w:pPr>
        <w:pStyle w:val="22"/>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sz w:val="24"/>
          <w:szCs w:val="24"/>
        </w:rPr>
        <w:t>、我们已详细阅读全部</w:t>
      </w:r>
      <w:r>
        <w:rPr>
          <w:rFonts w:asciiTheme="minorEastAsia" w:eastAsiaTheme="minorEastAsia" w:hAnsiTheme="minorEastAsia" w:hint="eastAsia"/>
          <w:sz w:val="24"/>
          <w:szCs w:val="24"/>
        </w:rPr>
        <w:t>招标文件</w:t>
      </w:r>
      <w:r>
        <w:rPr>
          <w:rFonts w:asciiTheme="minorEastAsia" w:eastAsiaTheme="minorEastAsia" w:hAnsiTheme="minorEastAsia"/>
          <w:sz w:val="24"/>
          <w:szCs w:val="24"/>
        </w:rPr>
        <w:t>，包括更正公告</w:t>
      </w:r>
      <w:r>
        <w:rPr>
          <w:rFonts w:asciiTheme="minorEastAsia" w:eastAsiaTheme="minorEastAsia" w:hAnsiTheme="minorEastAsia"/>
          <w:sz w:val="24"/>
          <w:szCs w:val="24"/>
        </w:rPr>
        <w:t>(</w:t>
      </w:r>
      <w:r>
        <w:rPr>
          <w:rFonts w:asciiTheme="minorEastAsia" w:eastAsiaTheme="minorEastAsia" w:hAnsiTheme="minorEastAsia"/>
          <w:sz w:val="24"/>
          <w:szCs w:val="24"/>
        </w:rPr>
        <w:t>如有</w:t>
      </w:r>
      <w:r>
        <w:rPr>
          <w:rFonts w:asciiTheme="minorEastAsia" w:eastAsiaTheme="minorEastAsia" w:hAnsiTheme="minorEastAsia"/>
          <w:sz w:val="24"/>
          <w:szCs w:val="24"/>
        </w:rPr>
        <w:t>)</w:t>
      </w:r>
      <w:r>
        <w:rPr>
          <w:rFonts w:asciiTheme="minorEastAsia" w:eastAsiaTheme="minorEastAsia" w:hAnsiTheme="minorEastAsia"/>
          <w:sz w:val="24"/>
          <w:szCs w:val="24"/>
        </w:rPr>
        <w:t>，对</w:t>
      </w:r>
      <w:r>
        <w:rPr>
          <w:rFonts w:asciiTheme="minorEastAsia" w:eastAsiaTheme="minorEastAsia" w:hAnsiTheme="minorEastAsia" w:hint="eastAsia"/>
          <w:sz w:val="24"/>
          <w:szCs w:val="24"/>
        </w:rPr>
        <w:t>招标文件</w:t>
      </w:r>
      <w:r>
        <w:rPr>
          <w:rFonts w:asciiTheme="minorEastAsia" w:eastAsiaTheme="minorEastAsia" w:hAnsiTheme="minorEastAsia"/>
          <w:sz w:val="24"/>
          <w:szCs w:val="24"/>
        </w:rPr>
        <w:t>及更正公告</w:t>
      </w:r>
      <w:r>
        <w:rPr>
          <w:rFonts w:asciiTheme="minorEastAsia" w:eastAsiaTheme="minorEastAsia" w:hAnsiTheme="minorEastAsia"/>
          <w:sz w:val="24"/>
          <w:szCs w:val="24"/>
        </w:rPr>
        <w:t>(</w:t>
      </w:r>
      <w:r>
        <w:rPr>
          <w:rFonts w:asciiTheme="minorEastAsia" w:eastAsiaTheme="minorEastAsia" w:hAnsiTheme="minorEastAsia"/>
          <w:sz w:val="24"/>
          <w:szCs w:val="24"/>
        </w:rPr>
        <w:t>如有</w:t>
      </w:r>
      <w:r>
        <w:rPr>
          <w:rFonts w:asciiTheme="minorEastAsia" w:eastAsiaTheme="minorEastAsia" w:hAnsiTheme="minorEastAsia"/>
          <w:sz w:val="24"/>
          <w:szCs w:val="24"/>
        </w:rPr>
        <w:t>)</w:t>
      </w:r>
      <w:r>
        <w:rPr>
          <w:rFonts w:asciiTheme="minorEastAsia" w:eastAsiaTheme="minorEastAsia" w:hAnsiTheme="minorEastAsia"/>
          <w:sz w:val="24"/>
          <w:szCs w:val="24"/>
        </w:rPr>
        <w:t>无任何异议。</w:t>
      </w:r>
    </w:p>
    <w:p w:rsidR="00F029C0" w:rsidRDefault="004F464A">
      <w:pPr>
        <w:pStyle w:val="22"/>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sz w:val="24"/>
          <w:szCs w:val="24"/>
        </w:rPr>
        <w:t>、我们同意按</w:t>
      </w:r>
      <w:r>
        <w:rPr>
          <w:rFonts w:asciiTheme="minorEastAsia" w:eastAsiaTheme="minorEastAsia" w:hAnsiTheme="minorEastAsia" w:hint="eastAsia"/>
          <w:sz w:val="24"/>
          <w:szCs w:val="24"/>
        </w:rPr>
        <w:t>招标文件</w:t>
      </w:r>
      <w:r>
        <w:rPr>
          <w:rFonts w:asciiTheme="minorEastAsia" w:eastAsiaTheme="minorEastAsia" w:hAnsiTheme="minorEastAsia"/>
          <w:sz w:val="24"/>
          <w:szCs w:val="24"/>
        </w:rPr>
        <w:t>中的规定，本</w:t>
      </w:r>
      <w:r>
        <w:rPr>
          <w:rFonts w:asciiTheme="minorEastAsia" w:eastAsiaTheme="minorEastAsia" w:hAnsiTheme="minorEastAsia" w:hint="eastAsia"/>
          <w:sz w:val="24"/>
          <w:szCs w:val="24"/>
        </w:rPr>
        <w:t>投标文件</w:t>
      </w:r>
      <w:r>
        <w:rPr>
          <w:rFonts w:asciiTheme="minorEastAsia" w:eastAsiaTheme="minorEastAsia" w:hAnsiTheme="minorEastAsia"/>
          <w:sz w:val="24"/>
          <w:szCs w:val="24"/>
        </w:rPr>
        <w:t>的有效期限自提交</w:t>
      </w:r>
      <w:r>
        <w:rPr>
          <w:rFonts w:asciiTheme="minorEastAsia" w:eastAsiaTheme="minorEastAsia" w:hAnsiTheme="minorEastAsia" w:hint="eastAsia"/>
          <w:sz w:val="24"/>
          <w:szCs w:val="24"/>
        </w:rPr>
        <w:t>投标文件</w:t>
      </w:r>
      <w:r>
        <w:rPr>
          <w:rFonts w:asciiTheme="minorEastAsia" w:eastAsiaTheme="minorEastAsia" w:hAnsiTheme="minorEastAsia"/>
          <w:sz w:val="24"/>
          <w:szCs w:val="24"/>
        </w:rPr>
        <w:t>截止时间之日起</w:t>
      </w:r>
      <w:r>
        <w:rPr>
          <w:rFonts w:asciiTheme="minorEastAsia" w:eastAsiaTheme="minorEastAsia" w:hAnsiTheme="minorEastAsia" w:hint="eastAsia"/>
          <w:sz w:val="24"/>
          <w:szCs w:val="24"/>
          <w:u w:val="single"/>
        </w:rPr>
        <w:t>60</w:t>
      </w:r>
      <w:r>
        <w:rPr>
          <w:rFonts w:asciiTheme="minorEastAsia" w:eastAsiaTheme="minorEastAsia" w:hAnsiTheme="minorEastAsia"/>
          <w:sz w:val="24"/>
          <w:szCs w:val="24"/>
        </w:rPr>
        <w:t>天。</w:t>
      </w:r>
    </w:p>
    <w:p w:rsidR="00F029C0" w:rsidRDefault="004F464A">
      <w:pPr>
        <w:pStyle w:val="22"/>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5</w:t>
      </w:r>
      <w:r>
        <w:rPr>
          <w:rFonts w:asciiTheme="minorEastAsia" w:eastAsiaTheme="minorEastAsia" w:hAnsiTheme="minorEastAsia"/>
          <w:sz w:val="24"/>
          <w:szCs w:val="24"/>
        </w:rPr>
        <w:t>、我们愿意提供</w:t>
      </w:r>
      <w:r>
        <w:rPr>
          <w:rFonts w:asciiTheme="minorEastAsia" w:eastAsiaTheme="minorEastAsia" w:hAnsiTheme="minorEastAsia" w:hint="eastAsia"/>
          <w:sz w:val="24"/>
          <w:szCs w:val="24"/>
        </w:rPr>
        <w:t>投标</w:t>
      </w:r>
      <w:r>
        <w:rPr>
          <w:rFonts w:asciiTheme="minorEastAsia" w:eastAsiaTheme="minorEastAsia" w:hAnsiTheme="minorEastAsia"/>
          <w:sz w:val="24"/>
          <w:szCs w:val="24"/>
        </w:rPr>
        <w:t>招标人在</w:t>
      </w:r>
      <w:r>
        <w:rPr>
          <w:rFonts w:asciiTheme="minorEastAsia" w:eastAsiaTheme="minorEastAsia" w:hAnsiTheme="minorEastAsia" w:hint="eastAsia"/>
          <w:sz w:val="24"/>
          <w:szCs w:val="24"/>
        </w:rPr>
        <w:t>招标文件</w:t>
      </w:r>
      <w:r>
        <w:rPr>
          <w:rFonts w:asciiTheme="minorEastAsia" w:eastAsiaTheme="minorEastAsia" w:hAnsiTheme="minorEastAsia"/>
          <w:sz w:val="24"/>
          <w:szCs w:val="24"/>
        </w:rPr>
        <w:t>中要求的相关资料。</w:t>
      </w:r>
    </w:p>
    <w:p w:rsidR="00F029C0" w:rsidRDefault="004F464A">
      <w:pPr>
        <w:pStyle w:val="22"/>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6</w:t>
      </w:r>
      <w:r>
        <w:rPr>
          <w:rFonts w:asciiTheme="minorEastAsia" w:eastAsiaTheme="minorEastAsia" w:hAnsiTheme="minorEastAsia"/>
          <w:sz w:val="24"/>
          <w:szCs w:val="24"/>
        </w:rPr>
        <w:t>、我们愿意遵守</w:t>
      </w:r>
      <w:r>
        <w:rPr>
          <w:rFonts w:asciiTheme="minorEastAsia" w:eastAsiaTheme="minorEastAsia" w:hAnsiTheme="minorEastAsia" w:hint="eastAsia"/>
          <w:sz w:val="24"/>
          <w:szCs w:val="24"/>
        </w:rPr>
        <w:t>招标文件</w:t>
      </w:r>
      <w:r>
        <w:rPr>
          <w:rFonts w:asciiTheme="minorEastAsia" w:eastAsiaTheme="minorEastAsia" w:hAnsiTheme="minorEastAsia"/>
          <w:sz w:val="24"/>
          <w:szCs w:val="24"/>
        </w:rPr>
        <w:t>中所列的收费标准。</w:t>
      </w:r>
    </w:p>
    <w:p w:rsidR="00F029C0" w:rsidRDefault="004F464A">
      <w:pPr>
        <w:pStyle w:val="22"/>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7</w:t>
      </w:r>
      <w:r>
        <w:rPr>
          <w:rFonts w:asciiTheme="minorEastAsia" w:eastAsiaTheme="minorEastAsia" w:hAnsiTheme="minorEastAsia"/>
          <w:sz w:val="24"/>
          <w:szCs w:val="24"/>
        </w:rPr>
        <w:t>、我们承诺该</w:t>
      </w:r>
      <w:r>
        <w:rPr>
          <w:rFonts w:asciiTheme="minorEastAsia" w:eastAsiaTheme="minorEastAsia" w:hAnsiTheme="minorEastAsia" w:hint="eastAsia"/>
          <w:sz w:val="24"/>
          <w:szCs w:val="24"/>
        </w:rPr>
        <w:t>投标文件</w:t>
      </w:r>
      <w:r>
        <w:rPr>
          <w:rFonts w:asciiTheme="minorEastAsia" w:eastAsiaTheme="minorEastAsia" w:hAnsiTheme="minorEastAsia"/>
          <w:sz w:val="24"/>
          <w:szCs w:val="24"/>
        </w:rPr>
        <w:t>在</w:t>
      </w:r>
      <w:r>
        <w:rPr>
          <w:rFonts w:asciiTheme="minorEastAsia" w:eastAsiaTheme="minorEastAsia" w:hAnsiTheme="minorEastAsia" w:hint="eastAsia"/>
          <w:sz w:val="24"/>
          <w:szCs w:val="24"/>
        </w:rPr>
        <w:t>投标</w:t>
      </w:r>
      <w:r>
        <w:rPr>
          <w:rFonts w:asciiTheme="minorEastAsia" w:eastAsiaTheme="minorEastAsia" w:hAnsiTheme="minorEastAsia"/>
          <w:sz w:val="24"/>
          <w:szCs w:val="24"/>
        </w:rPr>
        <w:t>开始后的全过程中保持有效，不作任何更改和变动。</w:t>
      </w:r>
    </w:p>
    <w:p w:rsidR="00F029C0" w:rsidRDefault="004F464A">
      <w:pPr>
        <w:pStyle w:val="22"/>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8</w:t>
      </w:r>
      <w:r>
        <w:rPr>
          <w:rFonts w:asciiTheme="minorEastAsia" w:eastAsiaTheme="minorEastAsia" w:hAnsiTheme="minorEastAsia"/>
          <w:sz w:val="24"/>
          <w:szCs w:val="24"/>
        </w:rPr>
        <w:t>、我们承诺我公司符合</w:t>
      </w:r>
      <w:r>
        <w:rPr>
          <w:rFonts w:asciiTheme="minorEastAsia" w:eastAsiaTheme="minorEastAsia" w:hAnsiTheme="minorEastAsia" w:hint="eastAsia"/>
          <w:sz w:val="24"/>
          <w:szCs w:val="24"/>
        </w:rPr>
        <w:t>招标文件</w:t>
      </w:r>
      <w:r>
        <w:rPr>
          <w:rFonts w:asciiTheme="minorEastAsia" w:eastAsiaTheme="minorEastAsia" w:hAnsiTheme="minorEastAsia"/>
          <w:sz w:val="24"/>
          <w:szCs w:val="24"/>
        </w:rPr>
        <w:t>中</w:t>
      </w:r>
      <w:r>
        <w:rPr>
          <w:rFonts w:asciiTheme="minorEastAsia" w:eastAsiaTheme="minorEastAsia" w:hAnsiTheme="minorEastAsia"/>
          <w:sz w:val="24"/>
          <w:szCs w:val="24"/>
        </w:rPr>
        <w:t>“</w:t>
      </w:r>
      <w:r>
        <w:rPr>
          <w:rFonts w:asciiTheme="minorEastAsia" w:eastAsiaTheme="minorEastAsia" w:hAnsiTheme="minorEastAsia"/>
          <w:sz w:val="24"/>
          <w:szCs w:val="24"/>
        </w:rPr>
        <w:t>合格</w:t>
      </w: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的基本、特定条</w:t>
      </w:r>
      <w:r>
        <w:rPr>
          <w:rFonts w:asciiTheme="minorEastAsia" w:eastAsiaTheme="minorEastAsia" w:hAnsiTheme="minorEastAsia"/>
          <w:sz w:val="24"/>
          <w:szCs w:val="24"/>
        </w:rPr>
        <w:t>件</w:t>
      </w:r>
      <w:r>
        <w:rPr>
          <w:rFonts w:asciiTheme="minorEastAsia" w:eastAsiaTheme="minorEastAsia" w:hAnsiTheme="minorEastAsia"/>
          <w:sz w:val="24"/>
          <w:szCs w:val="24"/>
        </w:rPr>
        <w:t>”</w:t>
      </w:r>
      <w:r>
        <w:rPr>
          <w:rFonts w:asciiTheme="minorEastAsia" w:eastAsiaTheme="minorEastAsia" w:hAnsiTheme="minorEastAsia"/>
          <w:sz w:val="24"/>
          <w:szCs w:val="24"/>
        </w:rPr>
        <w:t>的要求，若与真实情况不符，本公司愿意承担由此而产生的一切后果。</w:t>
      </w:r>
    </w:p>
    <w:p w:rsidR="00F029C0" w:rsidRDefault="00F029C0">
      <w:pPr>
        <w:pStyle w:val="2"/>
        <w:spacing w:before="0" w:after="0" w:line="360" w:lineRule="auto"/>
        <w:jc w:val="left"/>
        <w:rPr>
          <w:rFonts w:ascii="宋体" w:eastAsia="宋体" w:hAnsi="宋体"/>
          <w:bCs w:val="0"/>
          <w:sz w:val="24"/>
          <w:szCs w:val="24"/>
        </w:rPr>
      </w:pPr>
    </w:p>
    <w:p w:rsidR="00F029C0" w:rsidRDefault="00F029C0">
      <w:pPr>
        <w:pStyle w:val="2"/>
        <w:spacing w:before="0" w:after="0" w:line="360" w:lineRule="auto"/>
        <w:jc w:val="left"/>
        <w:rPr>
          <w:rFonts w:ascii="宋体" w:eastAsia="宋体" w:hAnsi="宋体"/>
          <w:bCs w:val="0"/>
          <w:sz w:val="24"/>
          <w:szCs w:val="24"/>
        </w:rPr>
      </w:pPr>
    </w:p>
    <w:p w:rsidR="00F029C0" w:rsidRDefault="004F464A">
      <w:pPr>
        <w:spacing w:line="360" w:lineRule="auto"/>
        <w:ind w:firstLineChars="1700" w:firstLine="3570"/>
        <w:rPr>
          <w:rFonts w:ascii="宋体" w:hAnsi="宋体"/>
          <w:szCs w:val="21"/>
        </w:rPr>
      </w:pPr>
      <w:r>
        <w:rPr>
          <w:rFonts w:ascii="黑体" w:eastAsia="黑体" w:hAnsi="宋体" w:hint="eastAsia"/>
          <w:szCs w:val="21"/>
        </w:rPr>
        <w:t>投</w:t>
      </w:r>
      <w:r>
        <w:rPr>
          <w:rFonts w:ascii="黑体" w:eastAsia="黑体" w:hAnsi="宋体" w:hint="eastAsia"/>
          <w:szCs w:val="21"/>
        </w:rPr>
        <w:t xml:space="preserve">  </w:t>
      </w:r>
      <w:r>
        <w:rPr>
          <w:rFonts w:ascii="黑体" w:eastAsia="黑体" w:hAnsi="宋体" w:hint="eastAsia"/>
          <w:szCs w:val="21"/>
        </w:rPr>
        <w:t>标</w:t>
      </w:r>
      <w:r>
        <w:rPr>
          <w:rFonts w:ascii="黑体" w:eastAsia="黑体" w:hAnsi="宋体" w:hint="eastAsia"/>
          <w:szCs w:val="21"/>
        </w:rPr>
        <w:t xml:space="preserve">  </w:t>
      </w:r>
      <w:r>
        <w:rPr>
          <w:rFonts w:ascii="黑体" w:eastAsia="黑体" w:hAnsi="宋体" w:hint="eastAsia"/>
          <w:szCs w:val="21"/>
        </w:rPr>
        <w:t>人：</w:t>
      </w:r>
      <w:r>
        <w:rPr>
          <w:rFonts w:ascii="宋体" w:hAnsi="宋体" w:hint="eastAsia"/>
          <w:szCs w:val="21"/>
        </w:rPr>
        <w:t>(</w:t>
      </w:r>
      <w:r>
        <w:rPr>
          <w:rFonts w:ascii="宋体" w:hAnsi="宋体" w:hint="eastAsia"/>
          <w:szCs w:val="21"/>
        </w:rPr>
        <w:t>盖单位章</w:t>
      </w:r>
      <w:r>
        <w:rPr>
          <w:rFonts w:ascii="宋体" w:hAnsi="宋体" w:hint="eastAsia"/>
          <w:szCs w:val="21"/>
        </w:rPr>
        <w:t>)</w:t>
      </w:r>
    </w:p>
    <w:p w:rsidR="00F029C0" w:rsidRDefault="004F464A">
      <w:pPr>
        <w:spacing w:line="360" w:lineRule="auto"/>
        <w:ind w:firstLineChars="1700" w:firstLine="3570"/>
        <w:rPr>
          <w:rFonts w:ascii="宋体" w:hAnsi="宋体"/>
          <w:szCs w:val="21"/>
        </w:rPr>
      </w:pPr>
      <w:r>
        <w:rPr>
          <w:rFonts w:ascii="黑体" w:eastAsia="黑体" w:hAnsi="宋体" w:hint="eastAsia"/>
          <w:szCs w:val="21"/>
        </w:rPr>
        <w:t>法定代表人：</w:t>
      </w:r>
      <w:r>
        <w:rPr>
          <w:rFonts w:ascii="宋体" w:hAnsi="宋体" w:hint="eastAsia"/>
          <w:szCs w:val="21"/>
        </w:rPr>
        <w:t>(</w:t>
      </w:r>
      <w:r>
        <w:rPr>
          <w:rFonts w:ascii="宋体" w:hAnsi="宋体" w:hint="eastAsia"/>
          <w:szCs w:val="21"/>
        </w:rPr>
        <w:t>签字</w:t>
      </w:r>
      <w:r>
        <w:rPr>
          <w:rFonts w:ascii="宋体" w:hAnsi="宋体" w:hint="eastAsia"/>
          <w:szCs w:val="21"/>
        </w:rPr>
        <w:t>)</w:t>
      </w:r>
    </w:p>
    <w:p w:rsidR="00F029C0" w:rsidRDefault="00F029C0">
      <w:pPr>
        <w:spacing w:line="360" w:lineRule="auto"/>
        <w:ind w:firstLineChars="1700" w:firstLine="3570"/>
        <w:rPr>
          <w:rFonts w:ascii="黑体" w:eastAsia="黑体" w:hAnsi="宋体"/>
          <w:szCs w:val="21"/>
        </w:rPr>
      </w:pPr>
    </w:p>
    <w:p w:rsidR="00F029C0" w:rsidRDefault="004F464A">
      <w:pPr>
        <w:tabs>
          <w:tab w:val="left" w:pos="540"/>
          <w:tab w:val="left" w:pos="720"/>
        </w:tabs>
        <w:spacing w:line="460" w:lineRule="exact"/>
        <w:ind w:firstLineChars="3400" w:firstLine="7140"/>
        <w:rPr>
          <w:rFonts w:ascii="宋体" w:hAnsi="宋体"/>
          <w:sz w:val="24"/>
        </w:rPr>
      </w:pPr>
      <w:r>
        <w:rPr>
          <w:rFonts w:ascii="宋体" w:hAnsi="宋体" w:hint="eastAsia"/>
          <w:szCs w:val="21"/>
        </w:rPr>
        <w:t>年月日</w:t>
      </w:r>
    </w:p>
    <w:p w:rsidR="00F029C0" w:rsidRDefault="00F029C0">
      <w:pPr>
        <w:spacing w:line="360" w:lineRule="auto"/>
        <w:ind w:firstLine="480"/>
        <w:rPr>
          <w:rFonts w:ascii="宋体" w:hAnsi="宋体"/>
          <w:sz w:val="24"/>
        </w:rPr>
      </w:pPr>
    </w:p>
    <w:p w:rsidR="00F029C0" w:rsidRDefault="00F029C0">
      <w:pPr>
        <w:pStyle w:val="a4"/>
        <w:overflowPunct w:val="0"/>
        <w:jc w:val="center"/>
        <w:rPr>
          <w:rFonts w:ascii="宋体" w:eastAsia="宋体" w:hAnsi="宋体"/>
          <w:sz w:val="21"/>
          <w:szCs w:val="21"/>
        </w:rPr>
      </w:pPr>
    </w:p>
    <w:p w:rsidR="00F029C0" w:rsidRDefault="00F029C0">
      <w:pPr>
        <w:pStyle w:val="a4"/>
        <w:overflowPunct w:val="0"/>
        <w:ind w:firstLine="0"/>
        <w:rPr>
          <w:rFonts w:ascii="宋体" w:eastAsia="宋体" w:hAnsi="宋体"/>
          <w:sz w:val="21"/>
          <w:szCs w:val="21"/>
        </w:rPr>
      </w:pPr>
    </w:p>
    <w:p w:rsidR="00F029C0" w:rsidRDefault="00F029C0">
      <w:pPr>
        <w:rPr>
          <w:rFonts w:ascii="宋体" w:hAnsi="宋体"/>
          <w:sz w:val="24"/>
        </w:rPr>
      </w:pPr>
    </w:p>
    <w:p w:rsidR="00F029C0" w:rsidRDefault="00F029C0">
      <w:pPr>
        <w:pStyle w:val="1"/>
      </w:pPr>
    </w:p>
    <w:p w:rsidR="00F029C0" w:rsidRDefault="004F464A">
      <w:pPr>
        <w:pStyle w:val="2"/>
        <w:spacing w:before="0" w:after="0" w:line="360" w:lineRule="auto"/>
        <w:jc w:val="left"/>
        <w:rPr>
          <w:sz w:val="30"/>
          <w:szCs w:val="30"/>
        </w:rPr>
      </w:pPr>
      <w:r>
        <w:rPr>
          <w:rFonts w:ascii="宋体" w:eastAsia="宋体" w:hAnsi="宋体" w:hint="eastAsia"/>
          <w:bCs w:val="0"/>
          <w:sz w:val="24"/>
          <w:szCs w:val="24"/>
        </w:rPr>
        <w:lastRenderedPageBreak/>
        <w:t>附件</w:t>
      </w:r>
      <w:r>
        <w:rPr>
          <w:rFonts w:ascii="宋体" w:eastAsia="宋体" w:hAnsi="宋体" w:hint="eastAsia"/>
          <w:bCs w:val="0"/>
          <w:sz w:val="24"/>
          <w:szCs w:val="24"/>
        </w:rPr>
        <w:t>3</w:t>
      </w:r>
      <w:r>
        <w:rPr>
          <w:rFonts w:ascii="宋体" w:eastAsia="宋体" w:hAnsi="宋体" w:hint="eastAsia"/>
          <w:bCs w:val="0"/>
          <w:sz w:val="24"/>
          <w:szCs w:val="24"/>
        </w:rPr>
        <w:t>、拟投入本项目人员介绍一览表项目组组成人员情况表</w:t>
      </w:r>
    </w:p>
    <w:p w:rsidR="00F029C0" w:rsidRDefault="004F464A">
      <w:pPr>
        <w:pStyle w:val="2"/>
        <w:spacing w:before="0" w:after="0" w:line="360" w:lineRule="auto"/>
        <w:jc w:val="center"/>
        <w:rPr>
          <w:snapToGrid w:val="0"/>
          <w:sz w:val="30"/>
          <w:szCs w:val="30"/>
        </w:rPr>
      </w:pPr>
      <w:r>
        <w:rPr>
          <w:rFonts w:hint="eastAsia"/>
          <w:snapToGrid w:val="0"/>
          <w:sz w:val="30"/>
          <w:szCs w:val="30"/>
        </w:rPr>
        <w:t>项目组组成人员情况表</w:t>
      </w: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7"/>
        <w:gridCol w:w="1350"/>
        <w:gridCol w:w="1486"/>
        <w:gridCol w:w="2400"/>
        <w:gridCol w:w="1691"/>
        <w:gridCol w:w="1663"/>
      </w:tblGrid>
      <w:tr w:rsidR="00F029C0">
        <w:trPr>
          <w:trHeight w:val="617"/>
          <w:jc w:val="center"/>
        </w:trPr>
        <w:tc>
          <w:tcPr>
            <w:tcW w:w="1607" w:type="dxa"/>
            <w:vAlign w:val="center"/>
          </w:tcPr>
          <w:p w:rsidR="00F029C0" w:rsidRDefault="004F464A">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项目名称</w:t>
            </w:r>
          </w:p>
        </w:tc>
        <w:tc>
          <w:tcPr>
            <w:tcW w:w="8590" w:type="dxa"/>
            <w:gridSpan w:val="5"/>
            <w:vAlign w:val="center"/>
          </w:tcPr>
          <w:p w:rsidR="00F029C0" w:rsidRDefault="00F029C0">
            <w:pPr>
              <w:spacing w:line="360" w:lineRule="auto"/>
              <w:rPr>
                <w:rFonts w:asciiTheme="minorEastAsia" w:eastAsiaTheme="minorEastAsia" w:hAnsiTheme="minorEastAsia"/>
                <w:sz w:val="24"/>
                <w:u w:val="single"/>
              </w:rPr>
            </w:pPr>
          </w:p>
        </w:tc>
      </w:tr>
      <w:tr w:rsidR="00F029C0">
        <w:trPr>
          <w:trHeight w:val="690"/>
          <w:jc w:val="center"/>
        </w:trPr>
        <w:tc>
          <w:tcPr>
            <w:tcW w:w="10197" w:type="dxa"/>
            <w:gridSpan w:val="6"/>
            <w:vAlign w:val="center"/>
          </w:tcPr>
          <w:p w:rsidR="00F029C0" w:rsidRDefault="004F464A">
            <w:pPr>
              <w:spacing w:line="400" w:lineRule="exact"/>
              <w:jc w:val="center"/>
              <w:rPr>
                <w:rFonts w:asciiTheme="minorEastAsia" w:eastAsiaTheme="minorEastAsia" w:hAnsiTheme="minorEastAsia"/>
                <w:sz w:val="24"/>
              </w:rPr>
            </w:pPr>
            <w:r>
              <w:rPr>
                <w:rFonts w:asciiTheme="minorEastAsia" w:eastAsiaTheme="minorEastAsia" w:hAnsiTheme="minorEastAsia" w:hint="eastAsia"/>
                <w:sz w:val="24"/>
              </w:rPr>
              <w:t>人员情况</w:t>
            </w:r>
          </w:p>
        </w:tc>
      </w:tr>
      <w:tr w:rsidR="00F029C0">
        <w:trPr>
          <w:trHeight w:val="510"/>
          <w:jc w:val="center"/>
        </w:trPr>
        <w:tc>
          <w:tcPr>
            <w:tcW w:w="1607" w:type="dxa"/>
            <w:vAlign w:val="center"/>
          </w:tcPr>
          <w:p w:rsidR="00F029C0" w:rsidRDefault="004F464A">
            <w:pPr>
              <w:spacing w:line="400" w:lineRule="exact"/>
              <w:ind w:firstLine="240"/>
              <w:rPr>
                <w:rFonts w:asciiTheme="minorEastAsia" w:eastAsiaTheme="minorEastAsia" w:hAnsiTheme="minorEastAsia" w:cs="宋体"/>
                <w:sz w:val="24"/>
              </w:rPr>
            </w:pPr>
            <w:r>
              <w:rPr>
                <w:rFonts w:asciiTheme="minorEastAsia" w:eastAsiaTheme="minorEastAsia" w:hAnsiTheme="minorEastAsia" w:cs="宋体" w:hint="eastAsia"/>
                <w:sz w:val="24"/>
              </w:rPr>
              <w:t>序号</w:t>
            </w:r>
          </w:p>
        </w:tc>
        <w:tc>
          <w:tcPr>
            <w:tcW w:w="1350" w:type="dxa"/>
            <w:vAlign w:val="center"/>
          </w:tcPr>
          <w:p w:rsidR="00F029C0" w:rsidRDefault="004F464A">
            <w:pPr>
              <w:spacing w:line="400" w:lineRule="exact"/>
              <w:jc w:val="center"/>
              <w:rPr>
                <w:rFonts w:asciiTheme="minorEastAsia" w:eastAsiaTheme="minorEastAsia" w:hAnsiTheme="minorEastAsia" w:cs="宋体"/>
                <w:sz w:val="24"/>
              </w:rPr>
            </w:pPr>
            <w:r>
              <w:rPr>
                <w:rFonts w:asciiTheme="minorEastAsia" w:eastAsiaTheme="minorEastAsia" w:hAnsiTheme="minorEastAsia" w:cs="宋体" w:hint="eastAsia"/>
                <w:sz w:val="24"/>
              </w:rPr>
              <w:t>姓名</w:t>
            </w:r>
          </w:p>
        </w:tc>
        <w:tc>
          <w:tcPr>
            <w:tcW w:w="1486" w:type="dxa"/>
            <w:vAlign w:val="center"/>
          </w:tcPr>
          <w:p w:rsidR="00F029C0" w:rsidRDefault="004F464A">
            <w:pPr>
              <w:spacing w:line="400" w:lineRule="exact"/>
              <w:jc w:val="center"/>
              <w:rPr>
                <w:rFonts w:asciiTheme="minorEastAsia" w:eastAsiaTheme="minorEastAsia" w:hAnsiTheme="minorEastAsia" w:cs="宋体"/>
                <w:sz w:val="24"/>
              </w:rPr>
            </w:pPr>
            <w:r>
              <w:rPr>
                <w:rFonts w:asciiTheme="minorEastAsia" w:eastAsiaTheme="minorEastAsia" w:hAnsiTheme="minorEastAsia" w:cs="宋体" w:hint="eastAsia"/>
                <w:sz w:val="24"/>
              </w:rPr>
              <w:t>职</w:t>
            </w:r>
            <w:r>
              <w:rPr>
                <w:rFonts w:asciiTheme="minorEastAsia" w:eastAsiaTheme="minorEastAsia" w:hAnsiTheme="minorEastAsia" w:cs="宋体" w:hint="eastAsia"/>
                <w:sz w:val="24"/>
              </w:rPr>
              <w:t xml:space="preserve"> </w:t>
            </w:r>
            <w:proofErr w:type="gramStart"/>
            <w:r>
              <w:rPr>
                <w:rFonts w:asciiTheme="minorEastAsia" w:eastAsiaTheme="minorEastAsia" w:hAnsiTheme="minorEastAsia" w:cs="宋体" w:hint="eastAsia"/>
                <w:sz w:val="24"/>
              </w:rPr>
              <w:t>务</w:t>
            </w:r>
            <w:proofErr w:type="gramEnd"/>
          </w:p>
        </w:tc>
        <w:tc>
          <w:tcPr>
            <w:tcW w:w="2400" w:type="dxa"/>
            <w:vAlign w:val="center"/>
          </w:tcPr>
          <w:p w:rsidR="00F029C0" w:rsidRDefault="004F464A">
            <w:pPr>
              <w:spacing w:line="400" w:lineRule="exact"/>
              <w:jc w:val="center"/>
              <w:rPr>
                <w:rFonts w:asciiTheme="minorEastAsia" w:eastAsiaTheme="minorEastAsia" w:hAnsiTheme="minorEastAsia" w:cs="宋体"/>
                <w:sz w:val="24"/>
              </w:rPr>
            </w:pPr>
            <w:r>
              <w:rPr>
                <w:rFonts w:asciiTheme="minorEastAsia" w:eastAsiaTheme="minorEastAsia" w:hAnsiTheme="minorEastAsia" w:cs="宋体" w:hint="eastAsia"/>
                <w:sz w:val="24"/>
              </w:rPr>
              <w:t>职</w:t>
            </w:r>
            <w:r>
              <w:rPr>
                <w:rFonts w:asciiTheme="minorEastAsia" w:eastAsiaTheme="minorEastAsia" w:hAnsiTheme="minorEastAsia" w:cs="宋体" w:hint="eastAsia"/>
                <w:sz w:val="24"/>
              </w:rPr>
              <w:t xml:space="preserve"> </w:t>
            </w:r>
            <w:r>
              <w:rPr>
                <w:rFonts w:asciiTheme="minorEastAsia" w:eastAsiaTheme="minorEastAsia" w:hAnsiTheme="minorEastAsia" w:cs="宋体" w:hint="eastAsia"/>
                <w:sz w:val="24"/>
              </w:rPr>
              <w:t>称</w:t>
            </w:r>
          </w:p>
        </w:tc>
        <w:tc>
          <w:tcPr>
            <w:tcW w:w="1691" w:type="dxa"/>
            <w:vAlign w:val="center"/>
          </w:tcPr>
          <w:p w:rsidR="00F029C0" w:rsidRDefault="004F464A">
            <w:pPr>
              <w:spacing w:line="400" w:lineRule="exact"/>
              <w:jc w:val="center"/>
              <w:rPr>
                <w:rFonts w:asciiTheme="minorEastAsia" w:eastAsiaTheme="minorEastAsia" w:hAnsiTheme="minorEastAsia" w:cs="宋体"/>
                <w:sz w:val="24"/>
              </w:rPr>
            </w:pPr>
            <w:r>
              <w:rPr>
                <w:rFonts w:asciiTheme="minorEastAsia" w:eastAsiaTheme="minorEastAsia" w:hAnsiTheme="minorEastAsia" w:cs="宋体" w:hint="eastAsia"/>
                <w:sz w:val="24"/>
              </w:rPr>
              <w:t>注册资格</w:t>
            </w:r>
          </w:p>
        </w:tc>
        <w:tc>
          <w:tcPr>
            <w:tcW w:w="1663" w:type="dxa"/>
            <w:vAlign w:val="center"/>
          </w:tcPr>
          <w:p w:rsidR="00F029C0" w:rsidRDefault="004F464A">
            <w:pPr>
              <w:spacing w:line="400" w:lineRule="exact"/>
              <w:jc w:val="center"/>
              <w:rPr>
                <w:rFonts w:asciiTheme="minorEastAsia" w:eastAsiaTheme="minorEastAsia" w:hAnsiTheme="minorEastAsia" w:cs="宋体"/>
                <w:sz w:val="24"/>
              </w:rPr>
            </w:pPr>
            <w:r>
              <w:rPr>
                <w:rFonts w:asciiTheme="minorEastAsia" w:eastAsiaTheme="minorEastAsia" w:hAnsiTheme="minorEastAsia" w:cs="宋体" w:hint="eastAsia"/>
                <w:sz w:val="24"/>
              </w:rPr>
              <w:t>专业</w:t>
            </w:r>
          </w:p>
        </w:tc>
      </w:tr>
      <w:tr w:rsidR="00F029C0">
        <w:trPr>
          <w:trHeight w:val="567"/>
          <w:jc w:val="center"/>
        </w:trPr>
        <w:tc>
          <w:tcPr>
            <w:tcW w:w="1607" w:type="dxa"/>
            <w:vAlign w:val="center"/>
          </w:tcPr>
          <w:p w:rsidR="00F029C0" w:rsidRDefault="00F029C0">
            <w:pPr>
              <w:spacing w:line="400" w:lineRule="exact"/>
              <w:jc w:val="center"/>
              <w:rPr>
                <w:rFonts w:asciiTheme="minorEastAsia" w:eastAsiaTheme="minorEastAsia" w:hAnsiTheme="minorEastAsia" w:cs="宋体"/>
                <w:sz w:val="24"/>
              </w:rPr>
            </w:pPr>
          </w:p>
        </w:tc>
        <w:tc>
          <w:tcPr>
            <w:tcW w:w="1350" w:type="dxa"/>
            <w:vAlign w:val="center"/>
          </w:tcPr>
          <w:p w:rsidR="00F029C0" w:rsidRDefault="00F029C0">
            <w:pPr>
              <w:spacing w:line="400" w:lineRule="exact"/>
              <w:jc w:val="center"/>
              <w:rPr>
                <w:rFonts w:asciiTheme="minorEastAsia" w:eastAsiaTheme="minorEastAsia" w:hAnsiTheme="minorEastAsia" w:cs="宋体"/>
                <w:sz w:val="24"/>
              </w:rPr>
            </w:pPr>
          </w:p>
        </w:tc>
        <w:tc>
          <w:tcPr>
            <w:tcW w:w="1486" w:type="dxa"/>
            <w:vAlign w:val="center"/>
          </w:tcPr>
          <w:p w:rsidR="00F029C0" w:rsidRDefault="00F029C0">
            <w:pPr>
              <w:spacing w:line="400" w:lineRule="exact"/>
              <w:jc w:val="center"/>
              <w:rPr>
                <w:rFonts w:asciiTheme="minorEastAsia" w:eastAsiaTheme="minorEastAsia" w:hAnsiTheme="minorEastAsia" w:cs="宋体"/>
                <w:sz w:val="24"/>
              </w:rPr>
            </w:pPr>
          </w:p>
        </w:tc>
        <w:tc>
          <w:tcPr>
            <w:tcW w:w="2400" w:type="dxa"/>
            <w:vAlign w:val="center"/>
          </w:tcPr>
          <w:p w:rsidR="00F029C0" w:rsidRDefault="00F029C0">
            <w:pPr>
              <w:spacing w:line="400" w:lineRule="exact"/>
              <w:jc w:val="center"/>
              <w:rPr>
                <w:rFonts w:asciiTheme="minorEastAsia" w:eastAsiaTheme="minorEastAsia" w:hAnsiTheme="minorEastAsia" w:cs="宋体"/>
                <w:sz w:val="24"/>
              </w:rPr>
            </w:pPr>
          </w:p>
        </w:tc>
        <w:tc>
          <w:tcPr>
            <w:tcW w:w="1691" w:type="dxa"/>
            <w:vAlign w:val="center"/>
          </w:tcPr>
          <w:p w:rsidR="00F029C0" w:rsidRDefault="00F029C0">
            <w:pPr>
              <w:spacing w:line="400" w:lineRule="exact"/>
              <w:jc w:val="center"/>
              <w:rPr>
                <w:rFonts w:asciiTheme="minorEastAsia" w:eastAsiaTheme="minorEastAsia" w:hAnsiTheme="minorEastAsia" w:cs="宋体"/>
                <w:sz w:val="24"/>
              </w:rPr>
            </w:pPr>
          </w:p>
        </w:tc>
        <w:tc>
          <w:tcPr>
            <w:tcW w:w="1663" w:type="dxa"/>
            <w:vAlign w:val="center"/>
          </w:tcPr>
          <w:p w:rsidR="00F029C0" w:rsidRDefault="00F029C0">
            <w:pPr>
              <w:spacing w:line="400" w:lineRule="exact"/>
              <w:jc w:val="center"/>
              <w:rPr>
                <w:rFonts w:asciiTheme="minorEastAsia" w:eastAsiaTheme="minorEastAsia" w:hAnsiTheme="minorEastAsia" w:cs="宋体"/>
                <w:sz w:val="24"/>
              </w:rPr>
            </w:pPr>
          </w:p>
        </w:tc>
      </w:tr>
      <w:tr w:rsidR="00F029C0">
        <w:trPr>
          <w:trHeight w:val="567"/>
          <w:jc w:val="center"/>
        </w:trPr>
        <w:tc>
          <w:tcPr>
            <w:tcW w:w="1607" w:type="dxa"/>
            <w:vAlign w:val="center"/>
          </w:tcPr>
          <w:p w:rsidR="00F029C0" w:rsidRDefault="00F029C0">
            <w:pPr>
              <w:spacing w:line="400" w:lineRule="exact"/>
              <w:jc w:val="center"/>
              <w:rPr>
                <w:rFonts w:asciiTheme="minorEastAsia" w:eastAsiaTheme="minorEastAsia" w:hAnsiTheme="minorEastAsia" w:cs="宋体"/>
                <w:sz w:val="24"/>
              </w:rPr>
            </w:pPr>
          </w:p>
        </w:tc>
        <w:tc>
          <w:tcPr>
            <w:tcW w:w="1350" w:type="dxa"/>
            <w:vAlign w:val="center"/>
          </w:tcPr>
          <w:p w:rsidR="00F029C0" w:rsidRDefault="00F029C0">
            <w:pPr>
              <w:spacing w:line="400" w:lineRule="exact"/>
              <w:jc w:val="center"/>
              <w:rPr>
                <w:rFonts w:asciiTheme="minorEastAsia" w:eastAsiaTheme="minorEastAsia" w:hAnsiTheme="minorEastAsia" w:cs="宋体"/>
                <w:sz w:val="24"/>
              </w:rPr>
            </w:pPr>
          </w:p>
        </w:tc>
        <w:tc>
          <w:tcPr>
            <w:tcW w:w="1486" w:type="dxa"/>
            <w:vAlign w:val="center"/>
          </w:tcPr>
          <w:p w:rsidR="00F029C0" w:rsidRDefault="00F029C0">
            <w:pPr>
              <w:spacing w:line="400" w:lineRule="exact"/>
              <w:jc w:val="center"/>
              <w:rPr>
                <w:rFonts w:asciiTheme="minorEastAsia" w:eastAsiaTheme="minorEastAsia" w:hAnsiTheme="minorEastAsia" w:cs="宋体"/>
                <w:sz w:val="24"/>
              </w:rPr>
            </w:pPr>
          </w:p>
        </w:tc>
        <w:tc>
          <w:tcPr>
            <w:tcW w:w="2400" w:type="dxa"/>
            <w:vAlign w:val="center"/>
          </w:tcPr>
          <w:p w:rsidR="00F029C0" w:rsidRDefault="00F029C0">
            <w:pPr>
              <w:spacing w:line="400" w:lineRule="exact"/>
              <w:jc w:val="center"/>
              <w:rPr>
                <w:rFonts w:asciiTheme="minorEastAsia" w:eastAsiaTheme="minorEastAsia" w:hAnsiTheme="minorEastAsia" w:cs="宋体"/>
                <w:sz w:val="24"/>
              </w:rPr>
            </w:pPr>
          </w:p>
        </w:tc>
        <w:tc>
          <w:tcPr>
            <w:tcW w:w="1691" w:type="dxa"/>
            <w:vAlign w:val="center"/>
          </w:tcPr>
          <w:p w:rsidR="00F029C0" w:rsidRDefault="00F029C0">
            <w:pPr>
              <w:spacing w:line="400" w:lineRule="exact"/>
              <w:jc w:val="center"/>
              <w:rPr>
                <w:rFonts w:asciiTheme="minorEastAsia" w:eastAsiaTheme="minorEastAsia" w:hAnsiTheme="minorEastAsia" w:cs="宋体"/>
                <w:sz w:val="24"/>
              </w:rPr>
            </w:pPr>
          </w:p>
        </w:tc>
        <w:tc>
          <w:tcPr>
            <w:tcW w:w="1663" w:type="dxa"/>
            <w:vAlign w:val="center"/>
          </w:tcPr>
          <w:p w:rsidR="00F029C0" w:rsidRDefault="00F029C0">
            <w:pPr>
              <w:spacing w:line="400" w:lineRule="exact"/>
              <w:jc w:val="center"/>
              <w:rPr>
                <w:rFonts w:asciiTheme="minorEastAsia" w:eastAsiaTheme="minorEastAsia" w:hAnsiTheme="minorEastAsia" w:cs="宋体"/>
                <w:sz w:val="24"/>
              </w:rPr>
            </w:pPr>
          </w:p>
        </w:tc>
      </w:tr>
      <w:tr w:rsidR="00F029C0">
        <w:trPr>
          <w:trHeight w:val="567"/>
          <w:jc w:val="center"/>
        </w:trPr>
        <w:tc>
          <w:tcPr>
            <w:tcW w:w="1607" w:type="dxa"/>
            <w:vAlign w:val="center"/>
          </w:tcPr>
          <w:p w:rsidR="00F029C0" w:rsidRDefault="00F029C0">
            <w:pPr>
              <w:spacing w:line="400" w:lineRule="exact"/>
              <w:jc w:val="center"/>
              <w:rPr>
                <w:rFonts w:asciiTheme="minorEastAsia" w:eastAsiaTheme="minorEastAsia" w:hAnsiTheme="minorEastAsia" w:cs="宋体"/>
                <w:sz w:val="24"/>
              </w:rPr>
            </w:pPr>
          </w:p>
        </w:tc>
        <w:tc>
          <w:tcPr>
            <w:tcW w:w="1350" w:type="dxa"/>
            <w:vAlign w:val="center"/>
          </w:tcPr>
          <w:p w:rsidR="00F029C0" w:rsidRDefault="00F029C0">
            <w:pPr>
              <w:spacing w:line="400" w:lineRule="exact"/>
              <w:jc w:val="center"/>
              <w:rPr>
                <w:rFonts w:asciiTheme="minorEastAsia" w:eastAsiaTheme="minorEastAsia" w:hAnsiTheme="minorEastAsia" w:cs="宋体"/>
                <w:sz w:val="24"/>
              </w:rPr>
            </w:pPr>
          </w:p>
        </w:tc>
        <w:tc>
          <w:tcPr>
            <w:tcW w:w="1486" w:type="dxa"/>
            <w:vAlign w:val="center"/>
          </w:tcPr>
          <w:p w:rsidR="00F029C0" w:rsidRDefault="00F029C0">
            <w:pPr>
              <w:spacing w:line="400" w:lineRule="exact"/>
              <w:jc w:val="center"/>
              <w:rPr>
                <w:rFonts w:asciiTheme="minorEastAsia" w:eastAsiaTheme="minorEastAsia" w:hAnsiTheme="minorEastAsia" w:cs="宋体"/>
                <w:sz w:val="24"/>
              </w:rPr>
            </w:pPr>
          </w:p>
        </w:tc>
        <w:tc>
          <w:tcPr>
            <w:tcW w:w="2400" w:type="dxa"/>
            <w:vAlign w:val="center"/>
          </w:tcPr>
          <w:p w:rsidR="00F029C0" w:rsidRDefault="00F029C0">
            <w:pPr>
              <w:spacing w:line="400" w:lineRule="exact"/>
              <w:jc w:val="center"/>
              <w:rPr>
                <w:rFonts w:asciiTheme="minorEastAsia" w:eastAsiaTheme="minorEastAsia" w:hAnsiTheme="minorEastAsia" w:cs="宋体"/>
                <w:sz w:val="24"/>
              </w:rPr>
            </w:pPr>
          </w:p>
        </w:tc>
        <w:tc>
          <w:tcPr>
            <w:tcW w:w="1691" w:type="dxa"/>
            <w:vAlign w:val="center"/>
          </w:tcPr>
          <w:p w:rsidR="00F029C0" w:rsidRDefault="00F029C0">
            <w:pPr>
              <w:jc w:val="center"/>
              <w:rPr>
                <w:rFonts w:asciiTheme="minorEastAsia" w:eastAsiaTheme="minorEastAsia" w:hAnsiTheme="minorEastAsia" w:cs="宋体"/>
                <w:sz w:val="24"/>
              </w:rPr>
            </w:pPr>
          </w:p>
        </w:tc>
        <w:tc>
          <w:tcPr>
            <w:tcW w:w="1663" w:type="dxa"/>
            <w:vAlign w:val="center"/>
          </w:tcPr>
          <w:p w:rsidR="00F029C0" w:rsidRDefault="00F029C0">
            <w:pPr>
              <w:spacing w:line="400" w:lineRule="exact"/>
              <w:jc w:val="center"/>
              <w:rPr>
                <w:rFonts w:asciiTheme="minorEastAsia" w:eastAsiaTheme="minorEastAsia" w:hAnsiTheme="minorEastAsia" w:cs="宋体"/>
                <w:sz w:val="24"/>
              </w:rPr>
            </w:pPr>
          </w:p>
        </w:tc>
      </w:tr>
      <w:tr w:rsidR="00F029C0">
        <w:trPr>
          <w:trHeight w:val="567"/>
          <w:jc w:val="center"/>
        </w:trPr>
        <w:tc>
          <w:tcPr>
            <w:tcW w:w="1607" w:type="dxa"/>
            <w:vAlign w:val="center"/>
          </w:tcPr>
          <w:p w:rsidR="00F029C0" w:rsidRDefault="00F029C0">
            <w:pPr>
              <w:spacing w:line="400" w:lineRule="exact"/>
              <w:jc w:val="center"/>
              <w:rPr>
                <w:rFonts w:asciiTheme="minorEastAsia" w:eastAsiaTheme="minorEastAsia" w:hAnsiTheme="minorEastAsia" w:cs="宋体"/>
                <w:sz w:val="24"/>
              </w:rPr>
            </w:pPr>
          </w:p>
        </w:tc>
        <w:tc>
          <w:tcPr>
            <w:tcW w:w="1350" w:type="dxa"/>
            <w:vAlign w:val="center"/>
          </w:tcPr>
          <w:p w:rsidR="00F029C0" w:rsidRDefault="00F029C0">
            <w:pPr>
              <w:spacing w:line="400" w:lineRule="exact"/>
              <w:jc w:val="center"/>
              <w:rPr>
                <w:rFonts w:asciiTheme="minorEastAsia" w:eastAsiaTheme="minorEastAsia" w:hAnsiTheme="minorEastAsia" w:cs="宋体"/>
                <w:sz w:val="24"/>
              </w:rPr>
            </w:pPr>
          </w:p>
        </w:tc>
        <w:tc>
          <w:tcPr>
            <w:tcW w:w="1486" w:type="dxa"/>
            <w:vAlign w:val="center"/>
          </w:tcPr>
          <w:p w:rsidR="00F029C0" w:rsidRDefault="00F029C0">
            <w:pPr>
              <w:spacing w:line="400" w:lineRule="exact"/>
              <w:jc w:val="center"/>
              <w:rPr>
                <w:rFonts w:asciiTheme="minorEastAsia" w:eastAsiaTheme="minorEastAsia" w:hAnsiTheme="minorEastAsia" w:cs="宋体"/>
                <w:sz w:val="24"/>
              </w:rPr>
            </w:pPr>
          </w:p>
        </w:tc>
        <w:tc>
          <w:tcPr>
            <w:tcW w:w="2400" w:type="dxa"/>
            <w:vAlign w:val="center"/>
          </w:tcPr>
          <w:p w:rsidR="00F029C0" w:rsidRDefault="00F029C0">
            <w:pPr>
              <w:spacing w:line="400" w:lineRule="exact"/>
              <w:jc w:val="center"/>
              <w:rPr>
                <w:rFonts w:asciiTheme="minorEastAsia" w:eastAsiaTheme="minorEastAsia" w:hAnsiTheme="minorEastAsia" w:cs="宋体"/>
                <w:sz w:val="24"/>
              </w:rPr>
            </w:pPr>
          </w:p>
        </w:tc>
        <w:tc>
          <w:tcPr>
            <w:tcW w:w="1691" w:type="dxa"/>
            <w:vAlign w:val="center"/>
          </w:tcPr>
          <w:p w:rsidR="00F029C0" w:rsidRDefault="00F029C0">
            <w:pPr>
              <w:jc w:val="center"/>
              <w:rPr>
                <w:rFonts w:asciiTheme="minorEastAsia" w:eastAsiaTheme="minorEastAsia" w:hAnsiTheme="minorEastAsia" w:cs="宋体"/>
                <w:sz w:val="24"/>
              </w:rPr>
            </w:pPr>
          </w:p>
        </w:tc>
        <w:tc>
          <w:tcPr>
            <w:tcW w:w="1663" w:type="dxa"/>
            <w:vAlign w:val="center"/>
          </w:tcPr>
          <w:p w:rsidR="00F029C0" w:rsidRDefault="00F029C0">
            <w:pPr>
              <w:spacing w:line="400" w:lineRule="exact"/>
              <w:jc w:val="center"/>
              <w:rPr>
                <w:rFonts w:asciiTheme="minorEastAsia" w:eastAsiaTheme="minorEastAsia" w:hAnsiTheme="minorEastAsia" w:cs="宋体"/>
                <w:sz w:val="24"/>
              </w:rPr>
            </w:pPr>
          </w:p>
        </w:tc>
      </w:tr>
      <w:tr w:rsidR="00F029C0">
        <w:trPr>
          <w:trHeight w:val="567"/>
          <w:jc w:val="center"/>
        </w:trPr>
        <w:tc>
          <w:tcPr>
            <w:tcW w:w="1607" w:type="dxa"/>
            <w:vAlign w:val="center"/>
          </w:tcPr>
          <w:p w:rsidR="00F029C0" w:rsidRDefault="00F029C0">
            <w:pPr>
              <w:spacing w:line="400" w:lineRule="exact"/>
              <w:jc w:val="center"/>
              <w:rPr>
                <w:rFonts w:asciiTheme="minorEastAsia" w:eastAsiaTheme="minorEastAsia" w:hAnsiTheme="minorEastAsia" w:cs="宋体"/>
                <w:sz w:val="24"/>
              </w:rPr>
            </w:pPr>
          </w:p>
        </w:tc>
        <w:tc>
          <w:tcPr>
            <w:tcW w:w="1350" w:type="dxa"/>
            <w:vAlign w:val="center"/>
          </w:tcPr>
          <w:p w:rsidR="00F029C0" w:rsidRDefault="00F029C0">
            <w:pPr>
              <w:spacing w:line="400" w:lineRule="exact"/>
              <w:jc w:val="center"/>
              <w:rPr>
                <w:rFonts w:asciiTheme="minorEastAsia" w:eastAsiaTheme="minorEastAsia" w:hAnsiTheme="minorEastAsia" w:cs="宋体"/>
                <w:sz w:val="24"/>
              </w:rPr>
            </w:pPr>
          </w:p>
        </w:tc>
        <w:tc>
          <w:tcPr>
            <w:tcW w:w="1486" w:type="dxa"/>
            <w:vAlign w:val="center"/>
          </w:tcPr>
          <w:p w:rsidR="00F029C0" w:rsidRDefault="00F029C0">
            <w:pPr>
              <w:spacing w:line="400" w:lineRule="exact"/>
              <w:jc w:val="center"/>
              <w:rPr>
                <w:rFonts w:asciiTheme="minorEastAsia" w:eastAsiaTheme="minorEastAsia" w:hAnsiTheme="minorEastAsia" w:cs="宋体"/>
                <w:sz w:val="24"/>
              </w:rPr>
            </w:pPr>
          </w:p>
        </w:tc>
        <w:tc>
          <w:tcPr>
            <w:tcW w:w="2400" w:type="dxa"/>
            <w:vAlign w:val="center"/>
          </w:tcPr>
          <w:p w:rsidR="00F029C0" w:rsidRDefault="00F029C0">
            <w:pPr>
              <w:spacing w:line="400" w:lineRule="exact"/>
              <w:jc w:val="center"/>
              <w:rPr>
                <w:rFonts w:asciiTheme="minorEastAsia" w:eastAsiaTheme="minorEastAsia" w:hAnsiTheme="minorEastAsia" w:cs="宋体"/>
                <w:sz w:val="24"/>
              </w:rPr>
            </w:pPr>
          </w:p>
        </w:tc>
        <w:tc>
          <w:tcPr>
            <w:tcW w:w="1691" w:type="dxa"/>
            <w:vAlign w:val="center"/>
          </w:tcPr>
          <w:p w:rsidR="00F029C0" w:rsidRDefault="00F029C0">
            <w:pPr>
              <w:jc w:val="center"/>
              <w:rPr>
                <w:rFonts w:asciiTheme="minorEastAsia" w:eastAsiaTheme="minorEastAsia" w:hAnsiTheme="minorEastAsia" w:cs="宋体"/>
                <w:sz w:val="24"/>
              </w:rPr>
            </w:pPr>
          </w:p>
        </w:tc>
        <w:tc>
          <w:tcPr>
            <w:tcW w:w="1663" w:type="dxa"/>
            <w:vAlign w:val="center"/>
          </w:tcPr>
          <w:p w:rsidR="00F029C0" w:rsidRDefault="00F029C0">
            <w:pPr>
              <w:spacing w:line="400" w:lineRule="exact"/>
              <w:jc w:val="center"/>
              <w:rPr>
                <w:rFonts w:asciiTheme="minorEastAsia" w:eastAsiaTheme="minorEastAsia" w:hAnsiTheme="minorEastAsia" w:cs="宋体"/>
                <w:sz w:val="24"/>
              </w:rPr>
            </w:pPr>
          </w:p>
        </w:tc>
      </w:tr>
      <w:tr w:rsidR="00F029C0">
        <w:trPr>
          <w:trHeight w:val="567"/>
          <w:jc w:val="center"/>
        </w:trPr>
        <w:tc>
          <w:tcPr>
            <w:tcW w:w="1607" w:type="dxa"/>
            <w:vAlign w:val="center"/>
          </w:tcPr>
          <w:p w:rsidR="00F029C0" w:rsidRDefault="00F029C0">
            <w:pPr>
              <w:spacing w:line="400" w:lineRule="exact"/>
              <w:jc w:val="center"/>
              <w:rPr>
                <w:rFonts w:asciiTheme="minorEastAsia" w:eastAsiaTheme="minorEastAsia" w:hAnsiTheme="minorEastAsia" w:cs="宋体"/>
                <w:sz w:val="24"/>
              </w:rPr>
            </w:pPr>
          </w:p>
        </w:tc>
        <w:tc>
          <w:tcPr>
            <w:tcW w:w="1350" w:type="dxa"/>
            <w:vAlign w:val="center"/>
          </w:tcPr>
          <w:p w:rsidR="00F029C0" w:rsidRDefault="00F029C0">
            <w:pPr>
              <w:spacing w:line="400" w:lineRule="exact"/>
              <w:jc w:val="center"/>
              <w:rPr>
                <w:rFonts w:asciiTheme="minorEastAsia" w:eastAsiaTheme="minorEastAsia" w:hAnsiTheme="minorEastAsia" w:cs="宋体"/>
                <w:sz w:val="24"/>
              </w:rPr>
            </w:pPr>
          </w:p>
        </w:tc>
        <w:tc>
          <w:tcPr>
            <w:tcW w:w="1486" w:type="dxa"/>
            <w:vAlign w:val="center"/>
          </w:tcPr>
          <w:p w:rsidR="00F029C0" w:rsidRDefault="00F029C0">
            <w:pPr>
              <w:spacing w:line="400" w:lineRule="exact"/>
              <w:jc w:val="center"/>
              <w:rPr>
                <w:rFonts w:asciiTheme="minorEastAsia" w:eastAsiaTheme="minorEastAsia" w:hAnsiTheme="minorEastAsia" w:cs="宋体"/>
                <w:sz w:val="24"/>
              </w:rPr>
            </w:pPr>
          </w:p>
        </w:tc>
        <w:tc>
          <w:tcPr>
            <w:tcW w:w="2400" w:type="dxa"/>
            <w:vAlign w:val="center"/>
          </w:tcPr>
          <w:p w:rsidR="00F029C0" w:rsidRDefault="00F029C0">
            <w:pPr>
              <w:spacing w:line="400" w:lineRule="exact"/>
              <w:jc w:val="center"/>
              <w:rPr>
                <w:rFonts w:asciiTheme="minorEastAsia" w:eastAsiaTheme="minorEastAsia" w:hAnsiTheme="minorEastAsia" w:cs="宋体"/>
                <w:sz w:val="24"/>
              </w:rPr>
            </w:pPr>
          </w:p>
        </w:tc>
        <w:tc>
          <w:tcPr>
            <w:tcW w:w="1691" w:type="dxa"/>
            <w:vAlign w:val="center"/>
          </w:tcPr>
          <w:p w:rsidR="00F029C0" w:rsidRDefault="00F029C0">
            <w:pPr>
              <w:jc w:val="center"/>
              <w:rPr>
                <w:rFonts w:asciiTheme="minorEastAsia" w:eastAsiaTheme="minorEastAsia" w:hAnsiTheme="minorEastAsia" w:cs="宋体"/>
                <w:sz w:val="24"/>
              </w:rPr>
            </w:pPr>
          </w:p>
        </w:tc>
        <w:tc>
          <w:tcPr>
            <w:tcW w:w="1663" w:type="dxa"/>
            <w:vAlign w:val="center"/>
          </w:tcPr>
          <w:p w:rsidR="00F029C0" w:rsidRDefault="00F029C0">
            <w:pPr>
              <w:spacing w:line="400" w:lineRule="exact"/>
              <w:jc w:val="center"/>
              <w:rPr>
                <w:rFonts w:asciiTheme="minorEastAsia" w:eastAsiaTheme="minorEastAsia" w:hAnsiTheme="minorEastAsia" w:cs="宋体"/>
                <w:sz w:val="24"/>
              </w:rPr>
            </w:pPr>
          </w:p>
        </w:tc>
      </w:tr>
      <w:tr w:rsidR="00F029C0">
        <w:trPr>
          <w:trHeight w:val="567"/>
          <w:jc w:val="center"/>
        </w:trPr>
        <w:tc>
          <w:tcPr>
            <w:tcW w:w="1607" w:type="dxa"/>
            <w:vAlign w:val="center"/>
          </w:tcPr>
          <w:p w:rsidR="00F029C0" w:rsidRDefault="00F029C0">
            <w:pPr>
              <w:spacing w:line="400" w:lineRule="exact"/>
              <w:jc w:val="center"/>
              <w:rPr>
                <w:rFonts w:asciiTheme="minorEastAsia" w:eastAsiaTheme="minorEastAsia" w:hAnsiTheme="minorEastAsia"/>
                <w:sz w:val="24"/>
              </w:rPr>
            </w:pPr>
          </w:p>
        </w:tc>
        <w:tc>
          <w:tcPr>
            <w:tcW w:w="1350" w:type="dxa"/>
            <w:vAlign w:val="center"/>
          </w:tcPr>
          <w:p w:rsidR="00F029C0" w:rsidRDefault="00F029C0">
            <w:pPr>
              <w:spacing w:line="400" w:lineRule="exact"/>
              <w:jc w:val="center"/>
              <w:rPr>
                <w:rFonts w:asciiTheme="minorEastAsia" w:eastAsiaTheme="minorEastAsia" w:hAnsiTheme="minorEastAsia"/>
                <w:sz w:val="24"/>
              </w:rPr>
            </w:pPr>
          </w:p>
        </w:tc>
        <w:tc>
          <w:tcPr>
            <w:tcW w:w="1486" w:type="dxa"/>
            <w:vAlign w:val="center"/>
          </w:tcPr>
          <w:p w:rsidR="00F029C0" w:rsidRDefault="00F029C0">
            <w:pPr>
              <w:spacing w:line="400" w:lineRule="exact"/>
              <w:jc w:val="center"/>
              <w:rPr>
                <w:rFonts w:asciiTheme="minorEastAsia" w:eastAsiaTheme="minorEastAsia" w:hAnsiTheme="minorEastAsia"/>
                <w:sz w:val="24"/>
              </w:rPr>
            </w:pPr>
          </w:p>
        </w:tc>
        <w:tc>
          <w:tcPr>
            <w:tcW w:w="2400" w:type="dxa"/>
            <w:vAlign w:val="center"/>
          </w:tcPr>
          <w:p w:rsidR="00F029C0" w:rsidRDefault="00F029C0">
            <w:pPr>
              <w:jc w:val="center"/>
              <w:rPr>
                <w:rFonts w:asciiTheme="minorEastAsia" w:eastAsiaTheme="minorEastAsia" w:hAnsiTheme="minorEastAsia"/>
                <w:sz w:val="24"/>
              </w:rPr>
            </w:pPr>
          </w:p>
        </w:tc>
        <w:tc>
          <w:tcPr>
            <w:tcW w:w="1691" w:type="dxa"/>
            <w:vAlign w:val="center"/>
          </w:tcPr>
          <w:p w:rsidR="00F029C0" w:rsidRDefault="00F029C0">
            <w:pPr>
              <w:spacing w:line="400" w:lineRule="exact"/>
              <w:jc w:val="center"/>
              <w:rPr>
                <w:rFonts w:asciiTheme="minorEastAsia" w:eastAsiaTheme="minorEastAsia" w:hAnsiTheme="minorEastAsia"/>
                <w:sz w:val="24"/>
              </w:rPr>
            </w:pPr>
          </w:p>
        </w:tc>
        <w:tc>
          <w:tcPr>
            <w:tcW w:w="1663" w:type="dxa"/>
            <w:vAlign w:val="center"/>
          </w:tcPr>
          <w:p w:rsidR="00F029C0" w:rsidRDefault="00F029C0">
            <w:pPr>
              <w:spacing w:line="400" w:lineRule="exact"/>
              <w:jc w:val="center"/>
              <w:rPr>
                <w:rFonts w:asciiTheme="minorEastAsia" w:eastAsiaTheme="minorEastAsia" w:hAnsiTheme="minorEastAsia"/>
                <w:sz w:val="24"/>
              </w:rPr>
            </w:pPr>
          </w:p>
        </w:tc>
      </w:tr>
      <w:tr w:rsidR="00F029C0">
        <w:trPr>
          <w:trHeight w:val="567"/>
          <w:jc w:val="center"/>
        </w:trPr>
        <w:tc>
          <w:tcPr>
            <w:tcW w:w="1607" w:type="dxa"/>
            <w:vAlign w:val="center"/>
          </w:tcPr>
          <w:p w:rsidR="00F029C0" w:rsidRDefault="00F029C0">
            <w:pPr>
              <w:spacing w:line="400" w:lineRule="exact"/>
              <w:jc w:val="center"/>
              <w:rPr>
                <w:rFonts w:asciiTheme="minorEastAsia" w:eastAsiaTheme="minorEastAsia" w:hAnsiTheme="minorEastAsia"/>
                <w:sz w:val="24"/>
              </w:rPr>
            </w:pPr>
          </w:p>
        </w:tc>
        <w:tc>
          <w:tcPr>
            <w:tcW w:w="1350" w:type="dxa"/>
            <w:vAlign w:val="center"/>
          </w:tcPr>
          <w:p w:rsidR="00F029C0" w:rsidRDefault="00F029C0">
            <w:pPr>
              <w:spacing w:line="400" w:lineRule="exact"/>
              <w:jc w:val="center"/>
              <w:rPr>
                <w:rFonts w:asciiTheme="minorEastAsia" w:eastAsiaTheme="minorEastAsia" w:hAnsiTheme="minorEastAsia"/>
                <w:sz w:val="24"/>
              </w:rPr>
            </w:pPr>
          </w:p>
        </w:tc>
        <w:tc>
          <w:tcPr>
            <w:tcW w:w="1486" w:type="dxa"/>
            <w:vAlign w:val="center"/>
          </w:tcPr>
          <w:p w:rsidR="00F029C0" w:rsidRDefault="00F029C0">
            <w:pPr>
              <w:spacing w:line="400" w:lineRule="exact"/>
              <w:jc w:val="center"/>
              <w:rPr>
                <w:rFonts w:asciiTheme="minorEastAsia" w:eastAsiaTheme="minorEastAsia" w:hAnsiTheme="minorEastAsia" w:cs="宋体"/>
                <w:sz w:val="24"/>
              </w:rPr>
            </w:pPr>
          </w:p>
        </w:tc>
        <w:tc>
          <w:tcPr>
            <w:tcW w:w="2400" w:type="dxa"/>
            <w:vAlign w:val="center"/>
          </w:tcPr>
          <w:p w:rsidR="00F029C0" w:rsidRDefault="00F029C0">
            <w:pPr>
              <w:jc w:val="center"/>
              <w:rPr>
                <w:rFonts w:asciiTheme="minorEastAsia" w:eastAsiaTheme="minorEastAsia" w:hAnsiTheme="minorEastAsia"/>
                <w:sz w:val="24"/>
              </w:rPr>
            </w:pPr>
          </w:p>
        </w:tc>
        <w:tc>
          <w:tcPr>
            <w:tcW w:w="1691" w:type="dxa"/>
            <w:vAlign w:val="center"/>
          </w:tcPr>
          <w:p w:rsidR="00F029C0" w:rsidRDefault="00F029C0">
            <w:pPr>
              <w:spacing w:line="400" w:lineRule="exact"/>
              <w:jc w:val="center"/>
              <w:rPr>
                <w:rFonts w:asciiTheme="minorEastAsia" w:eastAsiaTheme="minorEastAsia" w:hAnsiTheme="minorEastAsia" w:cs="宋体"/>
                <w:sz w:val="24"/>
              </w:rPr>
            </w:pPr>
          </w:p>
        </w:tc>
        <w:tc>
          <w:tcPr>
            <w:tcW w:w="1663" w:type="dxa"/>
            <w:vAlign w:val="center"/>
          </w:tcPr>
          <w:p w:rsidR="00F029C0" w:rsidRDefault="00F029C0">
            <w:pPr>
              <w:spacing w:line="400" w:lineRule="exact"/>
              <w:jc w:val="center"/>
              <w:rPr>
                <w:rFonts w:asciiTheme="minorEastAsia" w:eastAsiaTheme="minorEastAsia" w:hAnsiTheme="minorEastAsia"/>
                <w:sz w:val="24"/>
              </w:rPr>
            </w:pPr>
          </w:p>
        </w:tc>
      </w:tr>
      <w:tr w:rsidR="00F029C0">
        <w:trPr>
          <w:trHeight w:val="567"/>
          <w:jc w:val="center"/>
        </w:trPr>
        <w:tc>
          <w:tcPr>
            <w:tcW w:w="1607" w:type="dxa"/>
            <w:vAlign w:val="center"/>
          </w:tcPr>
          <w:p w:rsidR="00F029C0" w:rsidRDefault="00F029C0">
            <w:pPr>
              <w:spacing w:line="400" w:lineRule="exact"/>
              <w:jc w:val="center"/>
              <w:rPr>
                <w:rFonts w:asciiTheme="minorEastAsia" w:eastAsiaTheme="minorEastAsia" w:hAnsiTheme="minorEastAsia"/>
                <w:sz w:val="24"/>
              </w:rPr>
            </w:pPr>
          </w:p>
        </w:tc>
        <w:tc>
          <w:tcPr>
            <w:tcW w:w="1350" w:type="dxa"/>
            <w:vAlign w:val="center"/>
          </w:tcPr>
          <w:p w:rsidR="00F029C0" w:rsidRDefault="00F029C0">
            <w:pPr>
              <w:spacing w:line="400" w:lineRule="exact"/>
              <w:jc w:val="center"/>
              <w:rPr>
                <w:rFonts w:asciiTheme="minorEastAsia" w:eastAsiaTheme="minorEastAsia" w:hAnsiTheme="minorEastAsia"/>
                <w:sz w:val="24"/>
              </w:rPr>
            </w:pPr>
          </w:p>
        </w:tc>
        <w:tc>
          <w:tcPr>
            <w:tcW w:w="1486" w:type="dxa"/>
            <w:vAlign w:val="center"/>
          </w:tcPr>
          <w:p w:rsidR="00F029C0" w:rsidRDefault="00F029C0">
            <w:pPr>
              <w:spacing w:line="400" w:lineRule="exact"/>
              <w:jc w:val="center"/>
              <w:rPr>
                <w:rFonts w:asciiTheme="minorEastAsia" w:eastAsiaTheme="minorEastAsia" w:hAnsiTheme="minorEastAsia" w:cs="宋体"/>
                <w:sz w:val="24"/>
              </w:rPr>
            </w:pPr>
          </w:p>
        </w:tc>
        <w:tc>
          <w:tcPr>
            <w:tcW w:w="2400" w:type="dxa"/>
            <w:vAlign w:val="center"/>
          </w:tcPr>
          <w:p w:rsidR="00F029C0" w:rsidRDefault="00F029C0">
            <w:pPr>
              <w:jc w:val="center"/>
              <w:rPr>
                <w:rFonts w:asciiTheme="minorEastAsia" w:eastAsiaTheme="minorEastAsia" w:hAnsiTheme="minorEastAsia"/>
                <w:sz w:val="24"/>
              </w:rPr>
            </w:pPr>
          </w:p>
        </w:tc>
        <w:tc>
          <w:tcPr>
            <w:tcW w:w="1691" w:type="dxa"/>
            <w:vAlign w:val="center"/>
          </w:tcPr>
          <w:p w:rsidR="00F029C0" w:rsidRDefault="00F029C0">
            <w:pPr>
              <w:spacing w:line="400" w:lineRule="exact"/>
              <w:jc w:val="center"/>
              <w:rPr>
                <w:rFonts w:asciiTheme="minorEastAsia" w:eastAsiaTheme="minorEastAsia" w:hAnsiTheme="minorEastAsia" w:cs="宋体"/>
                <w:sz w:val="24"/>
              </w:rPr>
            </w:pPr>
          </w:p>
        </w:tc>
        <w:tc>
          <w:tcPr>
            <w:tcW w:w="1663" w:type="dxa"/>
            <w:vAlign w:val="center"/>
          </w:tcPr>
          <w:p w:rsidR="00F029C0" w:rsidRDefault="00F029C0">
            <w:pPr>
              <w:spacing w:line="400" w:lineRule="exact"/>
              <w:jc w:val="center"/>
              <w:rPr>
                <w:rFonts w:asciiTheme="minorEastAsia" w:eastAsiaTheme="minorEastAsia" w:hAnsiTheme="minorEastAsia"/>
                <w:sz w:val="24"/>
              </w:rPr>
            </w:pPr>
          </w:p>
        </w:tc>
      </w:tr>
    </w:tbl>
    <w:p w:rsidR="00F029C0" w:rsidRDefault="004F464A">
      <w:pPr>
        <w:tabs>
          <w:tab w:val="left" w:pos="0"/>
          <w:tab w:val="left" w:pos="540"/>
          <w:tab w:val="left" w:pos="720"/>
          <w:tab w:val="left" w:pos="764"/>
          <w:tab w:val="left" w:pos="955"/>
          <w:tab w:val="left" w:pos="1146"/>
        </w:tabs>
        <w:spacing w:line="360" w:lineRule="auto"/>
        <w:ind w:leftChars="200" w:left="420"/>
        <w:rPr>
          <w:rFonts w:ascii="宋体" w:hAnsi="宋体"/>
          <w:sz w:val="24"/>
        </w:rPr>
      </w:pPr>
      <w:r>
        <w:rPr>
          <w:rFonts w:ascii="宋体" w:hAnsi="宋体" w:hint="eastAsia"/>
          <w:b/>
          <w:bCs/>
          <w:sz w:val="24"/>
        </w:rPr>
        <w:t>注</w:t>
      </w:r>
      <w:r>
        <w:rPr>
          <w:rFonts w:ascii="宋体" w:hAnsi="宋体" w:hint="eastAsia"/>
          <w:sz w:val="24"/>
        </w:rPr>
        <w:t>：</w:t>
      </w:r>
      <w:r>
        <w:rPr>
          <w:rFonts w:ascii="宋体" w:hAnsi="宋体" w:hint="eastAsia"/>
          <w:sz w:val="24"/>
        </w:rPr>
        <w:t>1</w:t>
      </w:r>
      <w:r>
        <w:rPr>
          <w:rFonts w:ascii="宋体" w:hAnsi="宋体" w:hint="eastAsia"/>
          <w:sz w:val="24"/>
        </w:rPr>
        <w:t>、所有咨询人员的更换须提前一星期书面通知业主，且须得到委托人的书面认可，未经同意调换本合同咨询组成人员视为咨询人的违约行为委托人可根据咨询</w:t>
      </w:r>
      <w:proofErr w:type="gramStart"/>
      <w:r>
        <w:rPr>
          <w:rFonts w:ascii="宋体" w:hAnsi="宋体" w:hint="eastAsia"/>
          <w:sz w:val="24"/>
        </w:rPr>
        <w:t>人人员</w:t>
      </w:r>
      <w:proofErr w:type="gramEnd"/>
      <w:r>
        <w:rPr>
          <w:rFonts w:ascii="宋体" w:hAnsi="宋体" w:hint="eastAsia"/>
          <w:sz w:val="24"/>
        </w:rPr>
        <w:t>到位情况保留解本咨询合同的权利，并由咨询人赔偿委托人直接或间接损失。</w:t>
      </w:r>
    </w:p>
    <w:p w:rsidR="00F029C0" w:rsidRDefault="004F464A">
      <w:pPr>
        <w:tabs>
          <w:tab w:val="left" w:pos="0"/>
          <w:tab w:val="left" w:pos="540"/>
          <w:tab w:val="left" w:pos="720"/>
          <w:tab w:val="left" w:pos="764"/>
          <w:tab w:val="left" w:pos="955"/>
          <w:tab w:val="left" w:pos="1146"/>
        </w:tabs>
        <w:spacing w:line="360" w:lineRule="auto"/>
        <w:ind w:leftChars="200" w:left="420"/>
      </w:pPr>
      <w:r>
        <w:rPr>
          <w:rFonts w:ascii="宋体" w:hAnsi="宋体" w:hint="eastAsia"/>
          <w:sz w:val="24"/>
        </w:rPr>
        <w:t>2</w:t>
      </w:r>
      <w:r>
        <w:rPr>
          <w:rFonts w:ascii="宋体" w:hAnsi="宋体" w:hint="eastAsia"/>
          <w:sz w:val="24"/>
        </w:rPr>
        <w:t>、根据工程进展情况，咨询人必须按照工程需要调整作息时间或节假日正常上班（加班费已含在咨询费用中）。</w:t>
      </w:r>
    </w:p>
    <w:p w:rsidR="00F029C0" w:rsidRDefault="00F029C0">
      <w:pPr>
        <w:tabs>
          <w:tab w:val="left" w:pos="0"/>
          <w:tab w:val="left" w:pos="540"/>
          <w:tab w:val="left" w:pos="720"/>
          <w:tab w:val="left" w:pos="764"/>
          <w:tab w:val="left" w:pos="955"/>
          <w:tab w:val="left" w:pos="1146"/>
        </w:tabs>
        <w:spacing w:line="360" w:lineRule="auto"/>
        <w:ind w:firstLineChars="200" w:firstLine="480"/>
        <w:rPr>
          <w:rFonts w:hAnsi="宋体"/>
          <w:sz w:val="24"/>
        </w:rPr>
      </w:pPr>
    </w:p>
    <w:p w:rsidR="00F029C0" w:rsidRDefault="00F029C0">
      <w:pPr>
        <w:pStyle w:val="1"/>
      </w:pPr>
    </w:p>
    <w:p w:rsidR="00F029C0" w:rsidRDefault="004F464A">
      <w:pPr>
        <w:pStyle w:val="12"/>
        <w:snapToGrid w:val="0"/>
        <w:spacing w:line="360" w:lineRule="auto"/>
        <w:ind w:firstLineChars="200" w:firstLine="480"/>
        <w:rPr>
          <w:rFonts w:eastAsia="宋体" w:hAnsi="宋体"/>
          <w:sz w:val="24"/>
          <w:szCs w:val="24"/>
        </w:rPr>
      </w:pPr>
      <w:r>
        <w:rPr>
          <w:rFonts w:eastAsia="宋体" w:hAnsi="宋体" w:hint="eastAsia"/>
          <w:sz w:val="24"/>
          <w:szCs w:val="24"/>
        </w:rPr>
        <w:t>投标人：（公章）</w:t>
      </w:r>
    </w:p>
    <w:p w:rsidR="00F029C0" w:rsidRDefault="004F464A">
      <w:pPr>
        <w:pStyle w:val="12"/>
        <w:snapToGrid w:val="0"/>
        <w:spacing w:line="360" w:lineRule="auto"/>
        <w:ind w:firstLineChars="200" w:firstLine="480"/>
        <w:rPr>
          <w:rFonts w:eastAsia="宋体" w:hAnsi="宋体"/>
          <w:sz w:val="24"/>
          <w:szCs w:val="24"/>
        </w:rPr>
      </w:pPr>
      <w:r>
        <w:rPr>
          <w:rFonts w:eastAsia="宋体" w:hAnsi="宋体" w:hint="eastAsia"/>
          <w:sz w:val="24"/>
          <w:szCs w:val="24"/>
        </w:rPr>
        <w:t>法定代表人或代理人：（签字或盖章）</w:t>
      </w:r>
    </w:p>
    <w:p w:rsidR="00F029C0" w:rsidRDefault="004F464A">
      <w:pPr>
        <w:pStyle w:val="12"/>
        <w:snapToGrid w:val="0"/>
        <w:spacing w:line="360" w:lineRule="auto"/>
        <w:ind w:firstLineChars="200" w:firstLine="480"/>
        <w:rPr>
          <w:rFonts w:eastAsia="宋体" w:hAnsi="宋体"/>
          <w:b/>
          <w:sz w:val="24"/>
          <w:szCs w:val="24"/>
        </w:rPr>
      </w:pPr>
      <w:r>
        <w:rPr>
          <w:rFonts w:eastAsia="宋体" w:hAnsi="宋体" w:hint="eastAsia"/>
          <w:sz w:val="24"/>
          <w:szCs w:val="24"/>
        </w:rPr>
        <w:t>日期：年月日</w:t>
      </w:r>
    </w:p>
    <w:p w:rsidR="00F029C0" w:rsidRDefault="004F464A">
      <w:pPr>
        <w:spacing w:before="100" w:beforeAutospacing="1" w:after="100" w:afterAutospacing="1" w:line="360" w:lineRule="auto"/>
      </w:pPr>
      <w:r>
        <w:rPr>
          <w:rFonts w:ascii="宋体" w:hAnsi="宋体"/>
          <w:b/>
          <w:sz w:val="24"/>
        </w:rPr>
        <w:t>附件</w:t>
      </w:r>
      <w:r>
        <w:rPr>
          <w:rFonts w:ascii="宋体" w:hAnsi="宋体" w:hint="eastAsia"/>
          <w:b/>
          <w:sz w:val="24"/>
        </w:rPr>
        <w:t>4</w:t>
      </w:r>
      <w:r>
        <w:rPr>
          <w:rFonts w:ascii="宋体" w:hAnsi="宋体"/>
          <w:b/>
          <w:sz w:val="24"/>
        </w:rPr>
        <w:t>、</w:t>
      </w:r>
      <w:r>
        <w:rPr>
          <w:rFonts w:ascii="宋体" w:hAnsi="宋体" w:hint="eastAsia"/>
          <w:b/>
          <w:sz w:val="24"/>
        </w:rPr>
        <w:t>其他投标人认为需要提供的证明资料</w:t>
      </w:r>
    </w:p>
    <w:p w:rsidR="00F029C0" w:rsidRDefault="004F464A">
      <w:pPr>
        <w:jc w:val="right"/>
        <w:rPr>
          <w:b/>
        </w:rPr>
      </w:pPr>
      <w:r>
        <w:rPr>
          <w:rFonts w:hint="eastAsia"/>
          <w:b/>
        </w:rPr>
        <w:t>全文完</w:t>
      </w:r>
    </w:p>
    <w:p w:rsidR="00F029C0" w:rsidRDefault="00F029C0">
      <w:pPr>
        <w:jc w:val="right"/>
        <w:rPr>
          <w:b/>
        </w:rPr>
      </w:pPr>
    </w:p>
    <w:sectPr w:rsidR="00F029C0" w:rsidSect="00F029C0">
      <w:footerReference w:type="even" r:id="rId10"/>
      <w:footerReference w:type="default" r:id="rId11"/>
      <w:pgSz w:w="11906" w:h="16838"/>
      <w:pgMar w:top="709" w:right="851" w:bottom="907" w:left="851" w:header="624" w:footer="510" w:gutter="113"/>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64A" w:rsidRDefault="004F464A" w:rsidP="00F029C0">
      <w:r>
        <w:separator/>
      </w:r>
    </w:p>
  </w:endnote>
  <w:endnote w:type="continuationSeparator" w:id="0">
    <w:p w:rsidR="004F464A" w:rsidRDefault="004F464A" w:rsidP="00F02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Arial Unicode MS"/>
    <w:charset w:val="86"/>
    <w:family w:val="modern"/>
    <w:pitch w:val="default"/>
    <w:sig w:usb0="00000000" w:usb1="080E0000" w:usb2="0000000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9C0" w:rsidRDefault="00F029C0">
    <w:pPr>
      <w:pStyle w:val="ad"/>
      <w:framePr w:wrap="around" w:vAnchor="text" w:hAnchor="margin" w:xAlign="center" w:y="1"/>
      <w:rPr>
        <w:rStyle w:val="af4"/>
      </w:rPr>
    </w:pPr>
    <w:r>
      <w:fldChar w:fldCharType="begin"/>
    </w:r>
    <w:r w:rsidR="004F464A">
      <w:rPr>
        <w:rStyle w:val="af4"/>
      </w:rPr>
      <w:instrText xml:space="preserve">PAGE  </w:instrText>
    </w:r>
    <w:r>
      <w:fldChar w:fldCharType="end"/>
    </w:r>
  </w:p>
  <w:p w:rsidR="00F029C0" w:rsidRDefault="00F029C0">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9C0" w:rsidRDefault="00F029C0">
    <w:pPr>
      <w:pStyle w:val="ad"/>
    </w:pPr>
    <w:r>
      <w:pict>
        <v:shapetype id="_x0000_t202" coordsize="21600,21600" o:spt="202" path="m,l,21600r21600,l21600,xe">
          <v:stroke joinstyle="miter"/>
          <v:path gradientshapeok="t" o:connecttype="rect"/>
        </v:shapetype>
        <v:shape id="文本框 1025" o:spid="_x0000_s1026" type="#_x0000_t202" style="position:absolute;margin-left:0;margin-top:0;width:4.55pt;height:10.35pt;z-index:251659264;mso-wrap-style:none;mso-position-horizontal:center;mso-position-horizontal-relative:margin"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vA4U8dQAAAACAQAADwAAAAAA&#10;AAABACAAAAAiAAAAZHJzL2Rvd25yZXYueG1sUEsBAhQAFAAAAAgAh07iQFUEkBjeAQAAsQMAAA4A&#10;AAAAAAAAAQAgAAAAIwEAAGRycy9lMm9Eb2MueG1sUEsFBgAAAAAGAAYAWQEAAHMFAAAAAA==&#10;" filled="f" stroked="f" strokeweight="1.25pt">
          <v:textbox style="mso-fit-shape-to-text:t" inset="0,0,0,0">
            <w:txbxContent>
              <w:p w:rsidR="00F029C0" w:rsidRDefault="00F029C0">
                <w:pPr>
                  <w:pStyle w:val="ad"/>
                  <w:rPr>
                    <w:rStyle w:val="af4"/>
                  </w:rPr>
                </w:pPr>
                <w:r>
                  <w:fldChar w:fldCharType="begin"/>
                </w:r>
                <w:r w:rsidR="004F464A">
                  <w:rPr>
                    <w:rStyle w:val="af4"/>
                  </w:rPr>
                  <w:instrText xml:space="preserve">PAGE  </w:instrText>
                </w:r>
                <w:r>
                  <w:fldChar w:fldCharType="separate"/>
                </w:r>
                <w:r w:rsidR="00C03553">
                  <w:rPr>
                    <w:rStyle w:val="af4"/>
                    <w:noProof/>
                  </w:rPr>
                  <w:t>23</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64A" w:rsidRDefault="004F464A" w:rsidP="00F029C0">
      <w:r>
        <w:separator/>
      </w:r>
    </w:p>
  </w:footnote>
  <w:footnote w:type="continuationSeparator" w:id="0">
    <w:p w:rsidR="004F464A" w:rsidRDefault="004F464A" w:rsidP="00F029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97D003"/>
    <w:multiLevelType w:val="singleLevel"/>
    <w:tmpl w:val="A297D003"/>
    <w:lvl w:ilvl="0">
      <w:start w:val="4"/>
      <w:numFmt w:val="chineseCounting"/>
      <w:suff w:val="space"/>
      <w:lvlText w:val="（%1）"/>
      <w:lvlJc w:val="left"/>
      <w:rPr>
        <w:rFonts w:hint="eastAsia"/>
      </w:rPr>
    </w:lvl>
  </w:abstractNum>
  <w:abstractNum w:abstractNumId="1">
    <w:nsid w:val="00000012"/>
    <w:multiLevelType w:val="multilevel"/>
    <w:tmpl w:val="00000012"/>
    <w:lvl w:ilvl="0">
      <w:start w:val="1"/>
      <w:numFmt w:val="chineseCountingThousand"/>
      <w:pStyle w:val="Char1"/>
      <w:lvlText w:val="%1、"/>
      <w:lvlJc w:val="left"/>
      <w:pPr>
        <w:tabs>
          <w:tab w:val="left" w:pos="420"/>
        </w:tabs>
        <w:ind w:left="420" w:hanging="420"/>
      </w:pPr>
    </w:lvl>
    <w:lvl w:ilvl="1">
      <w:start w:val="1"/>
      <w:numFmt w:val="decimal"/>
      <w:lvlText w:val="%2."/>
      <w:lvlJc w:val="left"/>
      <w:pPr>
        <w:tabs>
          <w:tab w:val="left" w:pos="840"/>
        </w:tabs>
        <w:ind w:left="840" w:hanging="420"/>
      </w:pPr>
      <w:rPr>
        <w:rFonts w:ascii="宋体" w:eastAsia="宋体" w:hAnsi="宋体"/>
        <w:b w:val="0"/>
        <w:sz w:val="21"/>
        <w:szCs w:val="21"/>
      </w:rPr>
    </w:lvl>
    <w:lvl w:ilvl="2">
      <w:start w:val="1"/>
      <w:numFmt w:val="decimal"/>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3"/>
      <w:numFmt w:val="japaneseCounting"/>
      <w:lvlText w:val="%5、"/>
      <w:lvlJc w:val="left"/>
      <w:pPr>
        <w:tabs>
          <w:tab w:val="left" w:pos="2100"/>
        </w:tabs>
        <w:ind w:left="2100" w:hanging="42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9B179F2"/>
    <w:multiLevelType w:val="multilevel"/>
    <w:tmpl w:val="09B179F2"/>
    <w:lvl w:ilvl="0">
      <w:start w:val="1"/>
      <w:numFmt w:val="decimal"/>
      <w:lvlText w:val="%1."/>
      <w:lvlJc w:val="left"/>
      <w:pPr>
        <w:tabs>
          <w:tab w:val="left" w:pos="425"/>
        </w:tabs>
        <w:ind w:left="425" w:hanging="425"/>
      </w:pPr>
      <w:rPr>
        <w:rFonts w:ascii="宋体" w:eastAsia="宋体" w:hAnsi="宋体"/>
        <w:b w:val="0"/>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
    <w:nsid w:val="260E12D0"/>
    <w:multiLevelType w:val="multilevel"/>
    <w:tmpl w:val="260E12D0"/>
    <w:lvl w:ilvl="0">
      <w:start w:val="1"/>
      <w:numFmt w:val="decimal"/>
      <w:lvlText w:val="%1."/>
      <w:lvlJc w:val="left"/>
      <w:pPr>
        <w:tabs>
          <w:tab w:val="left" w:pos="420"/>
        </w:tabs>
        <w:ind w:left="420" w:hanging="420"/>
      </w:pPr>
      <w:rPr>
        <w:rFonts w:ascii="宋体" w:eastAsia="宋体" w:hAnsi="宋体" w:hint="eastAsia"/>
        <w:color w:val="auto"/>
      </w:rPr>
    </w:lvl>
    <w:lvl w:ilvl="1">
      <w:start w:val="1"/>
      <w:numFmt w:val="chineseCountingThousand"/>
      <w:lvlText w:val="（%2）"/>
      <w:lvlJc w:val="left"/>
      <w:pPr>
        <w:tabs>
          <w:tab w:val="left" w:pos="-207"/>
        </w:tabs>
        <w:ind w:left="633" w:hanging="420"/>
      </w:pPr>
      <w:rPr>
        <w:rFonts w:cs="Times New Roman" w:hint="eastAsia"/>
        <w:b w:val="0"/>
        <w:color w:val="auto"/>
      </w:rPr>
    </w:lvl>
    <w:lvl w:ilvl="2">
      <w:start w:val="1"/>
      <w:numFmt w:val="lowerRoman"/>
      <w:lvlText w:val="%3."/>
      <w:lvlJc w:val="right"/>
      <w:pPr>
        <w:tabs>
          <w:tab w:val="left" w:pos="1053"/>
        </w:tabs>
        <w:ind w:left="1053" w:hanging="420"/>
      </w:pPr>
    </w:lvl>
    <w:lvl w:ilvl="3">
      <w:start w:val="1"/>
      <w:numFmt w:val="decimal"/>
      <w:lvlText w:val="%4."/>
      <w:lvlJc w:val="left"/>
      <w:pPr>
        <w:tabs>
          <w:tab w:val="left" w:pos="1473"/>
        </w:tabs>
        <w:ind w:left="1473" w:hanging="420"/>
      </w:pPr>
    </w:lvl>
    <w:lvl w:ilvl="4">
      <w:start w:val="1"/>
      <w:numFmt w:val="lowerLetter"/>
      <w:lvlText w:val="%5)"/>
      <w:lvlJc w:val="left"/>
      <w:pPr>
        <w:tabs>
          <w:tab w:val="left" w:pos="1893"/>
        </w:tabs>
        <w:ind w:left="1893" w:hanging="420"/>
      </w:pPr>
    </w:lvl>
    <w:lvl w:ilvl="5">
      <w:start w:val="1"/>
      <w:numFmt w:val="lowerRoman"/>
      <w:lvlText w:val="%6."/>
      <w:lvlJc w:val="right"/>
      <w:pPr>
        <w:tabs>
          <w:tab w:val="left" w:pos="2313"/>
        </w:tabs>
        <w:ind w:left="2313" w:hanging="420"/>
      </w:pPr>
    </w:lvl>
    <w:lvl w:ilvl="6">
      <w:start w:val="1"/>
      <w:numFmt w:val="decimal"/>
      <w:lvlText w:val="%7."/>
      <w:lvlJc w:val="left"/>
      <w:pPr>
        <w:tabs>
          <w:tab w:val="left" w:pos="2733"/>
        </w:tabs>
        <w:ind w:left="2733" w:hanging="420"/>
      </w:pPr>
    </w:lvl>
    <w:lvl w:ilvl="7">
      <w:start w:val="1"/>
      <w:numFmt w:val="lowerLetter"/>
      <w:lvlText w:val="%8)"/>
      <w:lvlJc w:val="left"/>
      <w:pPr>
        <w:tabs>
          <w:tab w:val="left" w:pos="3153"/>
        </w:tabs>
        <w:ind w:left="3153" w:hanging="420"/>
      </w:pPr>
    </w:lvl>
    <w:lvl w:ilvl="8">
      <w:start w:val="1"/>
      <w:numFmt w:val="lowerRoman"/>
      <w:lvlText w:val="%9."/>
      <w:lvlJc w:val="right"/>
      <w:pPr>
        <w:tabs>
          <w:tab w:val="left" w:pos="3573"/>
        </w:tabs>
        <w:ind w:left="3573" w:hanging="420"/>
      </w:pPr>
    </w:lvl>
  </w:abstractNum>
  <w:abstractNum w:abstractNumId="4">
    <w:nsid w:val="280A2ECB"/>
    <w:multiLevelType w:val="multilevel"/>
    <w:tmpl w:val="280A2ECB"/>
    <w:lvl w:ilvl="0">
      <w:start w:val="1"/>
      <w:numFmt w:val="decimal"/>
      <w:lvlText w:val="%1)"/>
      <w:lvlJc w:val="left"/>
      <w:pPr>
        <w:tabs>
          <w:tab w:val="left" w:pos="1129"/>
        </w:tabs>
        <w:ind w:left="1129" w:hanging="420"/>
      </w:pPr>
      <w:rPr>
        <w:rFonts w:hint="eastAsia"/>
        <w:lang w:val="en-US"/>
      </w:rPr>
    </w:lvl>
    <w:lvl w:ilvl="1">
      <w:start w:val="1"/>
      <w:numFmt w:val="lowerLetter"/>
      <w:lvlText w:val="%2)"/>
      <w:lvlJc w:val="left"/>
      <w:pPr>
        <w:tabs>
          <w:tab w:val="left" w:pos="42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5">
    <w:nsid w:val="28B02670"/>
    <w:multiLevelType w:val="multilevel"/>
    <w:tmpl w:val="28B02670"/>
    <w:lvl w:ilvl="0">
      <w:start w:val="1"/>
      <w:numFmt w:val="decimal"/>
      <w:lvlText w:val="%1."/>
      <w:lvlJc w:val="left"/>
      <w:pPr>
        <w:tabs>
          <w:tab w:val="left" w:pos="425"/>
        </w:tabs>
        <w:ind w:left="425" w:hanging="425"/>
      </w:pPr>
      <w:rPr>
        <w:b w:val="0"/>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
    <w:nsid w:val="3C0D02D2"/>
    <w:multiLevelType w:val="multilevel"/>
    <w:tmpl w:val="3C0D02D2"/>
    <w:lvl w:ilvl="0">
      <w:start w:val="1"/>
      <w:numFmt w:val="decimal"/>
      <w:lvlText w:val="%1."/>
      <w:lvlJc w:val="left"/>
      <w:pPr>
        <w:tabs>
          <w:tab w:val="left" w:pos="425"/>
        </w:tabs>
        <w:ind w:left="425" w:hanging="425"/>
      </w:pPr>
      <w:rPr>
        <w:b w:val="0"/>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nsid w:val="4B9D13A2"/>
    <w:multiLevelType w:val="multilevel"/>
    <w:tmpl w:val="4B9D13A2"/>
    <w:lvl w:ilvl="0">
      <w:start w:val="1"/>
      <w:numFmt w:val="bullet"/>
      <w:pStyle w:val="a"/>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nsid w:val="73C10E10"/>
    <w:multiLevelType w:val="multilevel"/>
    <w:tmpl w:val="73C10E10"/>
    <w:lvl w:ilvl="0">
      <w:start w:val="1"/>
      <w:numFmt w:val="decimal"/>
      <w:lvlText w:val="%1."/>
      <w:lvlJc w:val="left"/>
      <w:pPr>
        <w:tabs>
          <w:tab w:val="left" w:pos="0"/>
        </w:tabs>
        <w:ind w:left="360" w:hanging="360"/>
      </w:pPr>
      <w:rPr>
        <w:rFonts w:ascii="宋体" w:eastAsia="宋体" w:hAnsi="宋体" w:hint="default"/>
      </w:rPr>
    </w:lvl>
    <w:lvl w:ilvl="1">
      <w:start w:val="1"/>
      <w:numFmt w:val="decimal"/>
      <w:lvlText w:val="%1.%2"/>
      <w:lvlJc w:val="left"/>
      <w:pPr>
        <w:tabs>
          <w:tab w:val="left" w:pos="0"/>
        </w:tabs>
        <w:ind w:left="360" w:hanging="360"/>
      </w:pPr>
      <w:rPr>
        <w:rFonts w:hint="default"/>
      </w:rPr>
    </w:lvl>
    <w:lvl w:ilvl="2">
      <w:start w:val="1"/>
      <w:numFmt w:val="decimal"/>
      <w:lvlText w:val="%1.%2.%3"/>
      <w:lvlJc w:val="left"/>
      <w:pPr>
        <w:tabs>
          <w:tab w:val="left" w:pos="0"/>
        </w:tabs>
        <w:ind w:left="720" w:hanging="720"/>
      </w:pPr>
      <w:rPr>
        <w:rFonts w:hint="default"/>
      </w:rPr>
    </w:lvl>
    <w:lvl w:ilvl="3">
      <w:start w:val="1"/>
      <w:numFmt w:val="decimal"/>
      <w:lvlText w:val="%1.%2.%3.%4"/>
      <w:lvlJc w:val="left"/>
      <w:pPr>
        <w:tabs>
          <w:tab w:val="left" w:pos="0"/>
        </w:tabs>
        <w:ind w:left="1080" w:hanging="1080"/>
      </w:pPr>
      <w:rPr>
        <w:rFonts w:hint="default"/>
      </w:rPr>
    </w:lvl>
    <w:lvl w:ilvl="4">
      <w:start w:val="1"/>
      <w:numFmt w:val="decimal"/>
      <w:lvlText w:val="%1.%2.%3.%4.%5"/>
      <w:lvlJc w:val="left"/>
      <w:pPr>
        <w:tabs>
          <w:tab w:val="left" w:pos="0"/>
        </w:tabs>
        <w:ind w:left="1080" w:hanging="1080"/>
      </w:pPr>
      <w:rPr>
        <w:rFonts w:hint="default"/>
      </w:rPr>
    </w:lvl>
    <w:lvl w:ilvl="5">
      <w:start w:val="1"/>
      <w:numFmt w:val="decimal"/>
      <w:lvlText w:val="%1.%2.%3.%4.%5.%6"/>
      <w:lvlJc w:val="left"/>
      <w:pPr>
        <w:tabs>
          <w:tab w:val="left" w:pos="0"/>
        </w:tabs>
        <w:ind w:left="1440" w:hanging="1440"/>
      </w:pPr>
      <w:rPr>
        <w:rFonts w:hint="default"/>
      </w:rPr>
    </w:lvl>
    <w:lvl w:ilvl="6">
      <w:start w:val="1"/>
      <w:numFmt w:val="decimal"/>
      <w:lvlText w:val="%1.%2.%3.%4.%5.%6.%7"/>
      <w:lvlJc w:val="left"/>
      <w:pPr>
        <w:tabs>
          <w:tab w:val="left" w:pos="0"/>
        </w:tabs>
        <w:ind w:left="1440" w:hanging="1440"/>
      </w:pPr>
      <w:rPr>
        <w:rFonts w:hint="default"/>
      </w:rPr>
    </w:lvl>
    <w:lvl w:ilvl="7">
      <w:start w:val="1"/>
      <w:numFmt w:val="decimal"/>
      <w:lvlText w:val="%1.%2.%3.%4.%5.%6.%7.%8"/>
      <w:lvlJc w:val="left"/>
      <w:pPr>
        <w:tabs>
          <w:tab w:val="left" w:pos="0"/>
        </w:tabs>
        <w:ind w:left="1800" w:hanging="1800"/>
      </w:pPr>
      <w:rPr>
        <w:rFonts w:hint="default"/>
      </w:rPr>
    </w:lvl>
    <w:lvl w:ilvl="8">
      <w:start w:val="1"/>
      <w:numFmt w:val="decimal"/>
      <w:lvlText w:val="%1.%2.%3.%4.%5.%6.%7.%8.%9"/>
      <w:lvlJc w:val="left"/>
      <w:pPr>
        <w:tabs>
          <w:tab w:val="left" w:pos="0"/>
        </w:tabs>
        <w:ind w:left="1800" w:hanging="1800"/>
      </w:pPr>
      <w:rPr>
        <w:rFonts w:hint="default"/>
      </w:rPr>
    </w:lvl>
  </w:abstractNum>
  <w:abstractNum w:abstractNumId="9">
    <w:nsid w:val="77A421A1"/>
    <w:multiLevelType w:val="multilevel"/>
    <w:tmpl w:val="77A421A1"/>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420"/>
        </w:tabs>
        <w:ind w:left="420" w:hanging="420"/>
      </w:p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0">
    <w:nsid w:val="7B123C80"/>
    <w:multiLevelType w:val="singleLevel"/>
    <w:tmpl w:val="7B123C80"/>
    <w:lvl w:ilvl="0">
      <w:start w:val="6"/>
      <w:numFmt w:val="decimal"/>
      <w:suff w:val="nothing"/>
      <w:lvlText w:val="%1、"/>
      <w:lvlJc w:val="left"/>
    </w:lvl>
  </w:abstractNum>
  <w:num w:numId="1">
    <w:abstractNumId w:val="1"/>
  </w:num>
  <w:num w:numId="2">
    <w:abstractNumId w:val="7"/>
  </w:num>
  <w:num w:numId="3">
    <w:abstractNumId w:val="8"/>
  </w:num>
  <w:num w:numId="4">
    <w:abstractNumId w:val="0"/>
  </w:num>
  <w:num w:numId="5">
    <w:abstractNumId w:val="2"/>
  </w:num>
  <w:num w:numId="6">
    <w:abstractNumId w:val="5"/>
  </w:num>
  <w:num w:numId="7">
    <w:abstractNumId w:val="6"/>
  </w:num>
  <w:num w:numId="8">
    <w:abstractNumId w:val="4"/>
  </w:num>
  <w:num w:numId="9">
    <w:abstractNumId w:val="9"/>
  </w:num>
  <w:num w:numId="10">
    <w:abstractNumId w:val="3"/>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diNmFlMDEyY2RjNjk5MWIxMjk4MmIwYzg5M2VlNzIifQ=="/>
  </w:docVars>
  <w:rsids>
    <w:rsidRoot w:val="00B75CA3"/>
    <w:rsid w:val="00011259"/>
    <w:rsid w:val="00056133"/>
    <w:rsid w:val="00073291"/>
    <w:rsid w:val="00091F66"/>
    <w:rsid w:val="000B72AA"/>
    <w:rsid w:val="000C2EC3"/>
    <w:rsid w:val="000E321B"/>
    <w:rsid w:val="000F3053"/>
    <w:rsid w:val="00122D06"/>
    <w:rsid w:val="00165671"/>
    <w:rsid w:val="00167D27"/>
    <w:rsid w:val="00186593"/>
    <w:rsid w:val="00187DF8"/>
    <w:rsid w:val="001A5841"/>
    <w:rsid w:val="001B4984"/>
    <w:rsid w:val="001D2ACE"/>
    <w:rsid w:val="001D6EFC"/>
    <w:rsid w:val="002006E7"/>
    <w:rsid w:val="00257E0D"/>
    <w:rsid w:val="002962DB"/>
    <w:rsid w:val="002C33CA"/>
    <w:rsid w:val="002C4FAC"/>
    <w:rsid w:val="002C6A20"/>
    <w:rsid w:val="002C6B88"/>
    <w:rsid w:val="002C7738"/>
    <w:rsid w:val="002E19C8"/>
    <w:rsid w:val="002F455D"/>
    <w:rsid w:val="002F7B3F"/>
    <w:rsid w:val="00300D0C"/>
    <w:rsid w:val="0031087E"/>
    <w:rsid w:val="00321117"/>
    <w:rsid w:val="0032206D"/>
    <w:rsid w:val="00332C63"/>
    <w:rsid w:val="00333AE2"/>
    <w:rsid w:val="00334A99"/>
    <w:rsid w:val="00351620"/>
    <w:rsid w:val="0035214C"/>
    <w:rsid w:val="00352206"/>
    <w:rsid w:val="00366DBC"/>
    <w:rsid w:val="003769B2"/>
    <w:rsid w:val="003B1083"/>
    <w:rsid w:val="003B2935"/>
    <w:rsid w:val="003C2DC5"/>
    <w:rsid w:val="003E1AD4"/>
    <w:rsid w:val="003E3EDC"/>
    <w:rsid w:val="004039FD"/>
    <w:rsid w:val="00410691"/>
    <w:rsid w:val="00412E58"/>
    <w:rsid w:val="004175CE"/>
    <w:rsid w:val="00461551"/>
    <w:rsid w:val="00462FB7"/>
    <w:rsid w:val="00464DBB"/>
    <w:rsid w:val="004D66C1"/>
    <w:rsid w:val="004E11AF"/>
    <w:rsid w:val="004F38D5"/>
    <w:rsid w:val="004F464A"/>
    <w:rsid w:val="0052606E"/>
    <w:rsid w:val="00574D4C"/>
    <w:rsid w:val="00595AAD"/>
    <w:rsid w:val="005A4396"/>
    <w:rsid w:val="005B05B0"/>
    <w:rsid w:val="005C0B0D"/>
    <w:rsid w:val="005D64D8"/>
    <w:rsid w:val="005D6FD9"/>
    <w:rsid w:val="00616DA5"/>
    <w:rsid w:val="00620890"/>
    <w:rsid w:val="00626950"/>
    <w:rsid w:val="00635101"/>
    <w:rsid w:val="00662007"/>
    <w:rsid w:val="00667C3F"/>
    <w:rsid w:val="006D17EE"/>
    <w:rsid w:val="006D3331"/>
    <w:rsid w:val="006E5F0A"/>
    <w:rsid w:val="006F2425"/>
    <w:rsid w:val="00704F09"/>
    <w:rsid w:val="00711842"/>
    <w:rsid w:val="00724402"/>
    <w:rsid w:val="00735DD8"/>
    <w:rsid w:val="007477D8"/>
    <w:rsid w:val="0075141F"/>
    <w:rsid w:val="007658BF"/>
    <w:rsid w:val="00767BFF"/>
    <w:rsid w:val="00773164"/>
    <w:rsid w:val="007A578B"/>
    <w:rsid w:val="007B3161"/>
    <w:rsid w:val="007B5B37"/>
    <w:rsid w:val="007E1CC1"/>
    <w:rsid w:val="00822026"/>
    <w:rsid w:val="00823BBF"/>
    <w:rsid w:val="00864BCC"/>
    <w:rsid w:val="008A4EB1"/>
    <w:rsid w:val="008A7307"/>
    <w:rsid w:val="008C37EA"/>
    <w:rsid w:val="008E5567"/>
    <w:rsid w:val="009259F3"/>
    <w:rsid w:val="009304DB"/>
    <w:rsid w:val="0093217B"/>
    <w:rsid w:val="00934BC6"/>
    <w:rsid w:val="009418BC"/>
    <w:rsid w:val="009435E8"/>
    <w:rsid w:val="00961001"/>
    <w:rsid w:val="0097767A"/>
    <w:rsid w:val="009900AD"/>
    <w:rsid w:val="00991C87"/>
    <w:rsid w:val="00994A0E"/>
    <w:rsid w:val="00995B77"/>
    <w:rsid w:val="009B005B"/>
    <w:rsid w:val="009B2D32"/>
    <w:rsid w:val="009B66BF"/>
    <w:rsid w:val="009B6D8B"/>
    <w:rsid w:val="009E0969"/>
    <w:rsid w:val="009E3A85"/>
    <w:rsid w:val="009E3B6D"/>
    <w:rsid w:val="009E6D4C"/>
    <w:rsid w:val="009F7E1C"/>
    <w:rsid w:val="00A13DCD"/>
    <w:rsid w:val="00A37109"/>
    <w:rsid w:val="00A52A5C"/>
    <w:rsid w:val="00A55DBA"/>
    <w:rsid w:val="00A64B9E"/>
    <w:rsid w:val="00A75458"/>
    <w:rsid w:val="00A96E29"/>
    <w:rsid w:val="00AA4420"/>
    <w:rsid w:val="00AC40FF"/>
    <w:rsid w:val="00AD3EEC"/>
    <w:rsid w:val="00AD720F"/>
    <w:rsid w:val="00AD77E2"/>
    <w:rsid w:val="00B00DCA"/>
    <w:rsid w:val="00B30FC6"/>
    <w:rsid w:val="00B3695F"/>
    <w:rsid w:val="00B46F85"/>
    <w:rsid w:val="00B65137"/>
    <w:rsid w:val="00B75CA3"/>
    <w:rsid w:val="00B835C0"/>
    <w:rsid w:val="00B92C51"/>
    <w:rsid w:val="00BB51E5"/>
    <w:rsid w:val="00BC0350"/>
    <w:rsid w:val="00BC414F"/>
    <w:rsid w:val="00BD7225"/>
    <w:rsid w:val="00C03553"/>
    <w:rsid w:val="00C34FDB"/>
    <w:rsid w:val="00C5575A"/>
    <w:rsid w:val="00C66A60"/>
    <w:rsid w:val="00C73251"/>
    <w:rsid w:val="00C74051"/>
    <w:rsid w:val="00C74990"/>
    <w:rsid w:val="00CD13DD"/>
    <w:rsid w:val="00D01B15"/>
    <w:rsid w:val="00D14D75"/>
    <w:rsid w:val="00D42354"/>
    <w:rsid w:val="00D56B37"/>
    <w:rsid w:val="00D75087"/>
    <w:rsid w:val="00D83411"/>
    <w:rsid w:val="00D9701D"/>
    <w:rsid w:val="00DA4D64"/>
    <w:rsid w:val="00DC0D1D"/>
    <w:rsid w:val="00DF66A2"/>
    <w:rsid w:val="00E01341"/>
    <w:rsid w:val="00E132E3"/>
    <w:rsid w:val="00E13664"/>
    <w:rsid w:val="00E144E5"/>
    <w:rsid w:val="00E22ECA"/>
    <w:rsid w:val="00E238A5"/>
    <w:rsid w:val="00E26269"/>
    <w:rsid w:val="00E40FE4"/>
    <w:rsid w:val="00E60213"/>
    <w:rsid w:val="00E771DC"/>
    <w:rsid w:val="00E86049"/>
    <w:rsid w:val="00E8691E"/>
    <w:rsid w:val="00E954EC"/>
    <w:rsid w:val="00EB1871"/>
    <w:rsid w:val="00EF1B00"/>
    <w:rsid w:val="00EF3E26"/>
    <w:rsid w:val="00F029C0"/>
    <w:rsid w:val="00F278B6"/>
    <w:rsid w:val="00F45B34"/>
    <w:rsid w:val="00F60E8E"/>
    <w:rsid w:val="00F61A2C"/>
    <w:rsid w:val="00F67D2F"/>
    <w:rsid w:val="00F76A55"/>
    <w:rsid w:val="00F961AF"/>
    <w:rsid w:val="00FC1F83"/>
    <w:rsid w:val="00FE41EA"/>
    <w:rsid w:val="00FF0DA3"/>
    <w:rsid w:val="00FF36C4"/>
    <w:rsid w:val="013D763F"/>
    <w:rsid w:val="0A7D0E41"/>
    <w:rsid w:val="0B3D6935"/>
    <w:rsid w:val="0DB97F14"/>
    <w:rsid w:val="0F83583C"/>
    <w:rsid w:val="10575724"/>
    <w:rsid w:val="12265004"/>
    <w:rsid w:val="12C26341"/>
    <w:rsid w:val="181619FB"/>
    <w:rsid w:val="1853036D"/>
    <w:rsid w:val="1ABD35A0"/>
    <w:rsid w:val="1BE35824"/>
    <w:rsid w:val="1DEA757F"/>
    <w:rsid w:val="1E1D67DC"/>
    <w:rsid w:val="1E7E6340"/>
    <w:rsid w:val="1EB2127E"/>
    <w:rsid w:val="22CF2CE6"/>
    <w:rsid w:val="23942F9A"/>
    <w:rsid w:val="29D170E2"/>
    <w:rsid w:val="2B5865F9"/>
    <w:rsid w:val="2F200883"/>
    <w:rsid w:val="2F795D3D"/>
    <w:rsid w:val="30B04C29"/>
    <w:rsid w:val="30C95FBE"/>
    <w:rsid w:val="32AA223D"/>
    <w:rsid w:val="34842D1C"/>
    <w:rsid w:val="35355A03"/>
    <w:rsid w:val="37EA33A2"/>
    <w:rsid w:val="3A9026B6"/>
    <w:rsid w:val="3D0954B2"/>
    <w:rsid w:val="42FE46AA"/>
    <w:rsid w:val="44A55D33"/>
    <w:rsid w:val="46994665"/>
    <w:rsid w:val="47A66D32"/>
    <w:rsid w:val="4A0F7963"/>
    <w:rsid w:val="4B635542"/>
    <w:rsid w:val="500C34F6"/>
    <w:rsid w:val="50EF5000"/>
    <w:rsid w:val="550836DB"/>
    <w:rsid w:val="5A095853"/>
    <w:rsid w:val="5AF1106D"/>
    <w:rsid w:val="5BC83E87"/>
    <w:rsid w:val="5C9148FE"/>
    <w:rsid w:val="5E275239"/>
    <w:rsid w:val="61A65BE4"/>
    <w:rsid w:val="61E01542"/>
    <w:rsid w:val="620D1DE4"/>
    <w:rsid w:val="677C39AB"/>
    <w:rsid w:val="687F5DCD"/>
    <w:rsid w:val="6A4C25B7"/>
    <w:rsid w:val="6BF2335A"/>
    <w:rsid w:val="6C6A2D49"/>
    <w:rsid w:val="6F5E1FE3"/>
    <w:rsid w:val="6FBC0BC3"/>
    <w:rsid w:val="70F55CB0"/>
    <w:rsid w:val="75D57BBA"/>
    <w:rsid w:val="761C6D2A"/>
    <w:rsid w:val="77E36475"/>
    <w:rsid w:val="797520BC"/>
    <w:rsid w:val="7B9908B7"/>
    <w:rsid w:val="7DC925BC"/>
    <w:rsid w:val="7E2A7A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iPriority="0" w:unhideWhenUsed="1"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0" w:qFormat="1"/>
    <w:lsdException w:name="toc 3" w:uiPriority="0"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0" w:uiPriority="0" w:qFormat="1"/>
    <w:lsdException w:name="footnote text" w:unhideWhenUsed="1"/>
    <w:lsdException w:name="annotation text" w:uiPriority="0" w:qFormat="1"/>
    <w:lsdException w:name="header" w:semiHidden="0" w:uiPriority="0" w:unhideWhenUsed="1" w:qFormat="1"/>
    <w:lsdException w:name="footer" w:semiHidden="0" w:uiPriority="0" w:unhideWhenUsed="1" w:qFormat="1"/>
    <w:lsdException w:name="index heading" w:uiPriority="0" w:qFormat="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qFormat="1"/>
    <w:lsdException w:name="line number" w:unhideWhenUsed="1"/>
    <w:lsdException w:name="page number" w:semiHidden="0"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semiHidden="0" w:uiPriority="0" w:qFormat="1"/>
    <w:lsdException w:name="Body Text Indent" w:semiHidden="0"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semiHidden="0" w:uiPriority="0" w:qFormat="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semiHidden="0" w:uiPriority="0" w:qFormat="1"/>
    <w:lsdException w:name="Body Text Indent 3" w:semiHidden="0" w:uiPriority="0" w:qFormat="1"/>
    <w:lsdException w:name="Block Text" w:semiHidden="0" w:uiPriority="0" w:qFormat="1"/>
    <w:lsdException w:name="Hyperlink" w:semiHidden="0" w:uiPriority="0" w:qFormat="1"/>
    <w:lsdException w:name="FollowedHyperlink" w:semiHidden="0" w:uiPriority="0" w:qFormat="1"/>
    <w:lsdException w:name="Strong" w:semiHidden="0" w:uiPriority="0" w:qFormat="1"/>
    <w:lsdException w:name="Emphasis" w:semiHidden="0" w:uiPriority="20" w:qFormat="1"/>
    <w:lsdException w:name="Document Map" w:uiPriority="0" w:qFormat="1"/>
    <w:lsdException w:name="Plain Text" w:semiHidden="0" w:uiPriority="0" w:qFormat="1"/>
    <w:lsdException w:name="E-mail Signature" w:unhideWhenUsed="1"/>
    <w:lsdException w:name="HTML Top of Form" w:unhideWhenUsed="1"/>
    <w:lsdException w:name="HTML Bottom of Form" w:unhideWhenUsed="1"/>
    <w:lsdException w:name="Normal (Web)" w:semiHidden="0" w:uiPriority="0"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uiPriority="0" w:qFormat="1"/>
    <w:lsdException w:name="HTML Sample" w:unhideWhenUsed="1"/>
    <w:lsdException w:name="HTML Typewriter" w:unhideWhenUsed="1"/>
    <w:lsdException w:name="HTML Variable" w:unhideWhenUsed="1"/>
    <w:lsdException w:name="Normal Table" w:unhideWhenUsed="1"/>
    <w:lsdException w:name="annotation subject" w:semiHidden="0"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uiPriority="0" w:qFormat="1"/>
    <w:lsdException w:name="Table Grid" w:semiHidden="0" w:uiPriority="59" w:qFormat="1"/>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semiHidden="0" w:uiPriority="34"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next w:val="1"/>
    <w:qFormat/>
    <w:rsid w:val="00F029C0"/>
    <w:pPr>
      <w:widowControl w:val="0"/>
      <w:jc w:val="both"/>
    </w:pPr>
    <w:rPr>
      <w:kern w:val="2"/>
      <w:sz w:val="21"/>
      <w:szCs w:val="24"/>
    </w:rPr>
  </w:style>
  <w:style w:type="paragraph" w:styleId="10">
    <w:name w:val="heading 1"/>
    <w:basedOn w:val="a0"/>
    <w:next w:val="a0"/>
    <w:link w:val="1Char"/>
    <w:qFormat/>
    <w:rsid w:val="00F029C0"/>
    <w:pPr>
      <w:keepNext/>
      <w:keepLines/>
      <w:spacing w:before="340" w:after="330" w:line="576" w:lineRule="auto"/>
      <w:outlineLvl w:val="0"/>
    </w:pPr>
    <w:rPr>
      <w:b/>
      <w:bCs/>
      <w:kern w:val="44"/>
      <w:sz w:val="44"/>
      <w:szCs w:val="44"/>
    </w:rPr>
  </w:style>
  <w:style w:type="paragraph" w:styleId="2">
    <w:name w:val="heading 2"/>
    <w:basedOn w:val="a0"/>
    <w:next w:val="a0"/>
    <w:link w:val="2Char"/>
    <w:qFormat/>
    <w:rsid w:val="00F029C0"/>
    <w:pPr>
      <w:keepNext/>
      <w:keepLines/>
      <w:spacing w:before="260" w:after="260" w:line="415" w:lineRule="auto"/>
      <w:outlineLvl w:val="1"/>
    </w:pPr>
    <w:rPr>
      <w:rFonts w:ascii="Arial" w:eastAsia="黑体" w:hAnsi="Arial"/>
      <w:b/>
      <w:bCs/>
      <w:sz w:val="32"/>
      <w:szCs w:val="32"/>
    </w:rPr>
  </w:style>
  <w:style w:type="paragraph" w:styleId="3">
    <w:name w:val="heading 3"/>
    <w:basedOn w:val="a0"/>
    <w:next w:val="a0"/>
    <w:link w:val="3Char"/>
    <w:qFormat/>
    <w:rsid w:val="00F029C0"/>
    <w:pPr>
      <w:keepNext/>
      <w:keepLines/>
      <w:spacing w:before="260" w:after="260" w:line="415" w:lineRule="auto"/>
      <w:outlineLvl w:val="2"/>
    </w:pPr>
    <w:rPr>
      <w:b/>
      <w:bCs/>
      <w:sz w:val="32"/>
      <w:szCs w:val="32"/>
    </w:rPr>
  </w:style>
  <w:style w:type="paragraph" w:styleId="4">
    <w:name w:val="heading 4"/>
    <w:basedOn w:val="a0"/>
    <w:next w:val="a0"/>
    <w:link w:val="4Char"/>
    <w:qFormat/>
    <w:rsid w:val="00F029C0"/>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next w:val="a0"/>
    <w:uiPriority w:val="99"/>
    <w:qFormat/>
    <w:rsid w:val="00F029C0"/>
    <w:pPr>
      <w:widowControl w:val="0"/>
      <w:adjustRightInd w:val="0"/>
      <w:spacing w:line="312" w:lineRule="atLeast"/>
      <w:jc w:val="both"/>
      <w:textAlignment w:val="baseline"/>
    </w:pPr>
    <w:rPr>
      <w:rFonts w:ascii="宋体" w:hAnsi="Calibri"/>
      <w:sz w:val="34"/>
      <w:szCs w:val="22"/>
    </w:rPr>
  </w:style>
  <w:style w:type="paragraph" w:styleId="a4">
    <w:name w:val="Normal Indent"/>
    <w:basedOn w:val="a0"/>
    <w:link w:val="Char"/>
    <w:qFormat/>
    <w:rsid w:val="00F029C0"/>
    <w:pPr>
      <w:adjustRightInd w:val="0"/>
      <w:ind w:firstLine="420"/>
      <w:jc w:val="left"/>
      <w:textAlignment w:val="baseline"/>
    </w:pPr>
    <w:rPr>
      <w:rFonts w:eastAsia="楷体_GB2312"/>
      <w:sz w:val="24"/>
      <w:szCs w:val="20"/>
    </w:rPr>
  </w:style>
  <w:style w:type="paragraph" w:styleId="a5">
    <w:name w:val="Document Map"/>
    <w:basedOn w:val="a0"/>
    <w:link w:val="Char0"/>
    <w:semiHidden/>
    <w:qFormat/>
    <w:rsid w:val="00F029C0"/>
    <w:pPr>
      <w:shd w:val="clear" w:color="auto" w:fill="000080"/>
    </w:pPr>
  </w:style>
  <w:style w:type="paragraph" w:styleId="a6">
    <w:name w:val="annotation text"/>
    <w:basedOn w:val="a0"/>
    <w:link w:val="Char2"/>
    <w:semiHidden/>
    <w:qFormat/>
    <w:rsid w:val="00F029C0"/>
    <w:pPr>
      <w:jc w:val="left"/>
    </w:pPr>
  </w:style>
  <w:style w:type="paragraph" w:styleId="a7">
    <w:name w:val="Body Text"/>
    <w:basedOn w:val="a0"/>
    <w:link w:val="Char3"/>
    <w:qFormat/>
    <w:rsid w:val="00F029C0"/>
    <w:pPr>
      <w:tabs>
        <w:tab w:val="left" w:pos="5250"/>
      </w:tabs>
    </w:pPr>
    <w:rPr>
      <w:sz w:val="28"/>
    </w:rPr>
  </w:style>
  <w:style w:type="paragraph" w:styleId="a8">
    <w:name w:val="Body Text Indent"/>
    <w:basedOn w:val="a0"/>
    <w:link w:val="Char4"/>
    <w:qFormat/>
    <w:rsid w:val="00F029C0"/>
    <w:pPr>
      <w:spacing w:line="300" w:lineRule="auto"/>
      <w:ind w:firstLineChars="200" w:firstLine="560"/>
      <w:jc w:val="left"/>
    </w:pPr>
    <w:rPr>
      <w:sz w:val="28"/>
    </w:rPr>
  </w:style>
  <w:style w:type="paragraph" w:styleId="a9">
    <w:name w:val="Block Text"/>
    <w:basedOn w:val="a0"/>
    <w:qFormat/>
    <w:rsid w:val="00F029C0"/>
    <w:pPr>
      <w:adjustRightInd w:val="0"/>
      <w:spacing w:line="360" w:lineRule="auto"/>
      <w:ind w:left="630" w:right="-609" w:firstLine="420"/>
    </w:pPr>
    <w:rPr>
      <w:rFonts w:ascii="仿宋_GB2312" w:eastAsia="仿宋_GB2312" w:hint="eastAsia"/>
      <w:kern w:val="0"/>
      <w:szCs w:val="20"/>
    </w:rPr>
  </w:style>
  <w:style w:type="paragraph" w:styleId="30">
    <w:name w:val="toc 3"/>
    <w:basedOn w:val="a0"/>
    <w:next w:val="a0"/>
    <w:semiHidden/>
    <w:qFormat/>
    <w:rsid w:val="00F029C0"/>
    <w:pPr>
      <w:ind w:leftChars="400" w:left="840"/>
    </w:pPr>
    <w:rPr>
      <w:szCs w:val="20"/>
    </w:rPr>
  </w:style>
  <w:style w:type="paragraph" w:styleId="aa">
    <w:name w:val="Plain Text"/>
    <w:basedOn w:val="a0"/>
    <w:link w:val="Char5"/>
    <w:qFormat/>
    <w:rsid w:val="00F029C0"/>
    <w:rPr>
      <w:rFonts w:ascii="宋体" w:eastAsia="楷体_GB2312" w:hAnsi="Courier New"/>
      <w:sz w:val="28"/>
      <w:szCs w:val="20"/>
    </w:rPr>
  </w:style>
  <w:style w:type="paragraph" w:styleId="ab">
    <w:name w:val="Date"/>
    <w:basedOn w:val="a0"/>
    <w:next w:val="a0"/>
    <w:link w:val="Char6"/>
    <w:qFormat/>
    <w:rsid w:val="00F029C0"/>
    <w:rPr>
      <w:szCs w:val="20"/>
    </w:rPr>
  </w:style>
  <w:style w:type="paragraph" w:styleId="20">
    <w:name w:val="Body Text Indent 2"/>
    <w:basedOn w:val="a0"/>
    <w:link w:val="2Char0"/>
    <w:qFormat/>
    <w:rsid w:val="00F029C0"/>
    <w:pPr>
      <w:tabs>
        <w:tab w:val="left" w:pos="630"/>
      </w:tabs>
      <w:spacing w:line="360" w:lineRule="auto"/>
      <w:ind w:left="840"/>
    </w:pPr>
    <w:rPr>
      <w:rFonts w:ascii="宋体" w:hAnsi="宋体"/>
    </w:rPr>
  </w:style>
  <w:style w:type="paragraph" w:styleId="ac">
    <w:name w:val="Balloon Text"/>
    <w:basedOn w:val="a0"/>
    <w:link w:val="Char7"/>
    <w:qFormat/>
    <w:rsid w:val="00F029C0"/>
    <w:rPr>
      <w:sz w:val="18"/>
      <w:szCs w:val="18"/>
    </w:rPr>
  </w:style>
  <w:style w:type="paragraph" w:styleId="ad">
    <w:name w:val="footer"/>
    <w:basedOn w:val="a0"/>
    <w:link w:val="Char8"/>
    <w:unhideWhenUsed/>
    <w:qFormat/>
    <w:rsid w:val="00F029C0"/>
    <w:pPr>
      <w:tabs>
        <w:tab w:val="center" w:pos="4153"/>
        <w:tab w:val="right" w:pos="8306"/>
      </w:tabs>
      <w:snapToGrid w:val="0"/>
      <w:jc w:val="left"/>
    </w:pPr>
    <w:rPr>
      <w:sz w:val="18"/>
      <w:szCs w:val="18"/>
    </w:rPr>
  </w:style>
  <w:style w:type="paragraph" w:styleId="ae">
    <w:name w:val="header"/>
    <w:basedOn w:val="a0"/>
    <w:link w:val="Char9"/>
    <w:unhideWhenUsed/>
    <w:qFormat/>
    <w:rsid w:val="00F029C0"/>
    <w:pPr>
      <w:pBdr>
        <w:bottom w:val="single" w:sz="6" w:space="1" w:color="auto"/>
      </w:pBdr>
      <w:tabs>
        <w:tab w:val="center" w:pos="4153"/>
        <w:tab w:val="right" w:pos="8306"/>
      </w:tabs>
      <w:snapToGrid w:val="0"/>
      <w:jc w:val="center"/>
    </w:pPr>
    <w:rPr>
      <w:sz w:val="18"/>
      <w:szCs w:val="18"/>
    </w:rPr>
  </w:style>
  <w:style w:type="paragraph" w:styleId="af">
    <w:name w:val="index heading"/>
    <w:basedOn w:val="a0"/>
    <w:next w:val="11"/>
    <w:semiHidden/>
    <w:qFormat/>
    <w:rsid w:val="00F029C0"/>
    <w:rPr>
      <w:rFonts w:eastAsia="楷体_GB2312"/>
      <w:sz w:val="26"/>
      <w:szCs w:val="20"/>
    </w:rPr>
  </w:style>
  <w:style w:type="paragraph" w:styleId="11">
    <w:name w:val="index 1"/>
    <w:basedOn w:val="a0"/>
    <w:next w:val="a0"/>
    <w:semiHidden/>
    <w:unhideWhenUsed/>
    <w:qFormat/>
    <w:rsid w:val="00F029C0"/>
  </w:style>
  <w:style w:type="paragraph" w:styleId="31">
    <w:name w:val="Body Text Indent 3"/>
    <w:basedOn w:val="a0"/>
    <w:link w:val="3Char0"/>
    <w:qFormat/>
    <w:rsid w:val="00F029C0"/>
    <w:pPr>
      <w:widowControl/>
      <w:spacing w:line="360" w:lineRule="auto"/>
      <w:ind w:firstLineChars="200" w:firstLine="480"/>
    </w:pPr>
    <w:rPr>
      <w:kern w:val="0"/>
      <w:sz w:val="24"/>
    </w:rPr>
  </w:style>
  <w:style w:type="paragraph" w:styleId="21">
    <w:name w:val="toc 2"/>
    <w:basedOn w:val="a0"/>
    <w:next w:val="a0"/>
    <w:semiHidden/>
    <w:qFormat/>
    <w:rsid w:val="00F029C0"/>
    <w:pPr>
      <w:tabs>
        <w:tab w:val="right" w:leader="dot" w:pos="9628"/>
      </w:tabs>
      <w:spacing w:line="400" w:lineRule="exact"/>
      <w:ind w:leftChars="200" w:left="420"/>
    </w:pPr>
    <w:rPr>
      <w:b/>
      <w:sz w:val="24"/>
      <w:szCs w:val="20"/>
    </w:rPr>
  </w:style>
  <w:style w:type="paragraph" w:styleId="HTML">
    <w:name w:val="HTML Preformatted"/>
    <w:basedOn w:val="a0"/>
    <w:link w:val="HTMLChar"/>
    <w:qFormat/>
    <w:rsid w:val="00F029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0">
    <w:name w:val="Normal (Web)"/>
    <w:basedOn w:val="a0"/>
    <w:qFormat/>
    <w:rsid w:val="00F029C0"/>
    <w:pPr>
      <w:widowControl/>
      <w:spacing w:before="100" w:beforeAutospacing="1" w:after="100" w:afterAutospacing="1"/>
      <w:jc w:val="left"/>
    </w:pPr>
    <w:rPr>
      <w:rFonts w:ascii="Arial Unicode MS" w:eastAsia="Times New Roman" w:hAnsi="Arial Unicode MS"/>
      <w:kern w:val="0"/>
      <w:sz w:val="24"/>
    </w:rPr>
  </w:style>
  <w:style w:type="paragraph" w:styleId="af1">
    <w:name w:val="annotation subject"/>
    <w:basedOn w:val="a6"/>
    <w:next w:val="a6"/>
    <w:link w:val="Chara"/>
    <w:qFormat/>
    <w:rsid w:val="00F029C0"/>
    <w:rPr>
      <w:b/>
      <w:bCs/>
    </w:rPr>
  </w:style>
  <w:style w:type="table" w:styleId="af2">
    <w:name w:val="Table Grid"/>
    <w:basedOn w:val="a2"/>
    <w:uiPriority w:val="59"/>
    <w:qFormat/>
    <w:rsid w:val="00F029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3">
    <w:name w:val="Strong"/>
    <w:qFormat/>
    <w:rsid w:val="00F029C0"/>
    <w:rPr>
      <w:b/>
      <w:bCs/>
    </w:rPr>
  </w:style>
  <w:style w:type="character" w:styleId="af4">
    <w:name w:val="page number"/>
    <w:basedOn w:val="a1"/>
    <w:qFormat/>
    <w:rsid w:val="00F029C0"/>
  </w:style>
  <w:style w:type="character" w:styleId="af5">
    <w:name w:val="FollowedHyperlink"/>
    <w:qFormat/>
    <w:rsid w:val="00F029C0"/>
    <w:rPr>
      <w:color w:val="800080"/>
      <w:u w:val="single"/>
    </w:rPr>
  </w:style>
  <w:style w:type="character" w:styleId="af6">
    <w:name w:val="Hyperlink"/>
    <w:qFormat/>
    <w:rsid w:val="00F029C0"/>
    <w:rPr>
      <w:color w:val="0000FF"/>
      <w:u w:val="single"/>
    </w:rPr>
  </w:style>
  <w:style w:type="character" w:styleId="af7">
    <w:name w:val="annotation reference"/>
    <w:semiHidden/>
    <w:qFormat/>
    <w:rsid w:val="00F029C0"/>
    <w:rPr>
      <w:sz w:val="21"/>
      <w:szCs w:val="21"/>
    </w:rPr>
  </w:style>
  <w:style w:type="character" w:customStyle="1" w:styleId="Char9">
    <w:name w:val="页眉 Char"/>
    <w:basedOn w:val="a1"/>
    <w:link w:val="ae"/>
    <w:qFormat/>
    <w:rsid w:val="00F029C0"/>
    <w:rPr>
      <w:sz w:val="18"/>
      <w:szCs w:val="18"/>
    </w:rPr>
  </w:style>
  <w:style w:type="character" w:customStyle="1" w:styleId="Char8">
    <w:name w:val="页脚 Char"/>
    <w:basedOn w:val="a1"/>
    <w:link w:val="ad"/>
    <w:uiPriority w:val="99"/>
    <w:semiHidden/>
    <w:qFormat/>
    <w:rsid w:val="00F029C0"/>
    <w:rPr>
      <w:sz w:val="18"/>
      <w:szCs w:val="18"/>
    </w:rPr>
  </w:style>
  <w:style w:type="character" w:customStyle="1" w:styleId="1Char">
    <w:name w:val="标题 1 Char"/>
    <w:basedOn w:val="a1"/>
    <w:link w:val="10"/>
    <w:qFormat/>
    <w:rsid w:val="00F029C0"/>
    <w:rPr>
      <w:rFonts w:ascii="Times New Roman" w:eastAsia="宋体" w:hAnsi="Times New Roman" w:cs="Times New Roman"/>
      <w:b/>
      <w:bCs/>
      <w:kern w:val="44"/>
      <w:sz w:val="44"/>
      <w:szCs w:val="44"/>
    </w:rPr>
  </w:style>
  <w:style w:type="character" w:customStyle="1" w:styleId="2Char">
    <w:name w:val="标题 2 Char"/>
    <w:basedOn w:val="a1"/>
    <w:link w:val="2"/>
    <w:qFormat/>
    <w:rsid w:val="00F029C0"/>
    <w:rPr>
      <w:rFonts w:ascii="Arial" w:eastAsia="黑体" w:hAnsi="Arial" w:cs="Times New Roman"/>
      <w:b/>
      <w:bCs/>
      <w:sz w:val="32"/>
      <w:szCs w:val="32"/>
    </w:rPr>
  </w:style>
  <w:style w:type="character" w:customStyle="1" w:styleId="3Char">
    <w:name w:val="标题 3 Char"/>
    <w:basedOn w:val="a1"/>
    <w:link w:val="3"/>
    <w:qFormat/>
    <w:rsid w:val="00F029C0"/>
    <w:rPr>
      <w:rFonts w:ascii="Times New Roman" w:eastAsia="宋体" w:hAnsi="Times New Roman" w:cs="Times New Roman"/>
      <w:b/>
      <w:bCs/>
      <w:sz w:val="32"/>
      <w:szCs w:val="32"/>
    </w:rPr>
  </w:style>
  <w:style w:type="character" w:customStyle="1" w:styleId="4Char">
    <w:name w:val="标题 4 Char"/>
    <w:basedOn w:val="a1"/>
    <w:link w:val="4"/>
    <w:qFormat/>
    <w:rsid w:val="00F029C0"/>
    <w:rPr>
      <w:rFonts w:ascii="Arial" w:eastAsia="黑体" w:hAnsi="Arial" w:cs="Times New Roman"/>
      <w:b/>
      <w:bCs/>
      <w:sz w:val="28"/>
      <w:szCs w:val="28"/>
    </w:rPr>
  </w:style>
  <w:style w:type="character" w:customStyle="1" w:styleId="Char0">
    <w:name w:val="文档结构图 Char"/>
    <w:basedOn w:val="a1"/>
    <w:link w:val="a5"/>
    <w:semiHidden/>
    <w:qFormat/>
    <w:rsid w:val="00F029C0"/>
    <w:rPr>
      <w:rFonts w:ascii="Times New Roman" w:eastAsia="宋体" w:hAnsi="Times New Roman" w:cs="Times New Roman"/>
      <w:szCs w:val="24"/>
      <w:shd w:val="clear" w:color="auto" w:fill="000080"/>
    </w:rPr>
  </w:style>
  <w:style w:type="character" w:customStyle="1" w:styleId="Char2">
    <w:name w:val="批注文字 Char"/>
    <w:basedOn w:val="a1"/>
    <w:link w:val="a6"/>
    <w:semiHidden/>
    <w:qFormat/>
    <w:rsid w:val="00F029C0"/>
    <w:rPr>
      <w:rFonts w:ascii="Times New Roman" w:eastAsia="宋体" w:hAnsi="Times New Roman" w:cs="Times New Roman"/>
      <w:szCs w:val="24"/>
    </w:rPr>
  </w:style>
  <w:style w:type="character" w:customStyle="1" w:styleId="Char3">
    <w:name w:val="正文文本 Char"/>
    <w:basedOn w:val="a1"/>
    <w:link w:val="a7"/>
    <w:qFormat/>
    <w:rsid w:val="00F029C0"/>
    <w:rPr>
      <w:rFonts w:ascii="Times New Roman" w:eastAsia="宋体" w:hAnsi="Times New Roman" w:cs="Times New Roman"/>
      <w:sz w:val="28"/>
      <w:szCs w:val="24"/>
    </w:rPr>
  </w:style>
  <w:style w:type="character" w:customStyle="1" w:styleId="Char4">
    <w:name w:val="正文文本缩进 Char"/>
    <w:basedOn w:val="a1"/>
    <w:link w:val="a8"/>
    <w:qFormat/>
    <w:rsid w:val="00F029C0"/>
    <w:rPr>
      <w:rFonts w:ascii="Times New Roman" w:eastAsia="宋体" w:hAnsi="Times New Roman" w:cs="Times New Roman"/>
      <w:sz w:val="28"/>
      <w:szCs w:val="24"/>
    </w:rPr>
  </w:style>
  <w:style w:type="character" w:customStyle="1" w:styleId="Char5">
    <w:name w:val="纯文本 Char"/>
    <w:basedOn w:val="a1"/>
    <w:link w:val="aa"/>
    <w:qFormat/>
    <w:rsid w:val="00F029C0"/>
    <w:rPr>
      <w:rFonts w:ascii="宋体" w:eastAsia="楷体_GB2312" w:hAnsi="Courier New" w:cs="Times New Roman"/>
      <w:sz w:val="28"/>
      <w:szCs w:val="20"/>
    </w:rPr>
  </w:style>
  <w:style w:type="character" w:customStyle="1" w:styleId="Char6">
    <w:name w:val="日期 Char"/>
    <w:basedOn w:val="a1"/>
    <w:link w:val="ab"/>
    <w:qFormat/>
    <w:rsid w:val="00F029C0"/>
    <w:rPr>
      <w:rFonts w:ascii="Times New Roman" w:eastAsia="宋体" w:hAnsi="Times New Roman" w:cs="Times New Roman"/>
      <w:szCs w:val="20"/>
    </w:rPr>
  </w:style>
  <w:style w:type="character" w:customStyle="1" w:styleId="2Char0">
    <w:name w:val="正文文本缩进 2 Char"/>
    <w:basedOn w:val="a1"/>
    <w:link w:val="20"/>
    <w:qFormat/>
    <w:rsid w:val="00F029C0"/>
    <w:rPr>
      <w:rFonts w:ascii="宋体" w:eastAsia="宋体" w:hAnsi="宋体" w:cs="Times New Roman"/>
      <w:szCs w:val="24"/>
    </w:rPr>
  </w:style>
  <w:style w:type="character" w:customStyle="1" w:styleId="Char7">
    <w:name w:val="批注框文本 Char"/>
    <w:basedOn w:val="a1"/>
    <w:link w:val="ac"/>
    <w:qFormat/>
    <w:rsid w:val="00F029C0"/>
    <w:rPr>
      <w:rFonts w:ascii="Times New Roman" w:eastAsia="宋体" w:hAnsi="Times New Roman" w:cs="Times New Roman"/>
      <w:sz w:val="18"/>
      <w:szCs w:val="18"/>
    </w:rPr>
  </w:style>
  <w:style w:type="character" w:customStyle="1" w:styleId="3Char0">
    <w:name w:val="正文文本缩进 3 Char"/>
    <w:basedOn w:val="a1"/>
    <w:link w:val="31"/>
    <w:qFormat/>
    <w:rsid w:val="00F029C0"/>
    <w:rPr>
      <w:rFonts w:ascii="Times New Roman" w:eastAsia="宋体" w:hAnsi="Times New Roman" w:cs="Times New Roman"/>
      <w:kern w:val="0"/>
      <w:sz w:val="24"/>
      <w:szCs w:val="24"/>
    </w:rPr>
  </w:style>
  <w:style w:type="character" w:customStyle="1" w:styleId="HTMLChar">
    <w:name w:val="HTML 预设格式 Char"/>
    <w:basedOn w:val="a1"/>
    <w:link w:val="HTML"/>
    <w:qFormat/>
    <w:rsid w:val="00F029C0"/>
    <w:rPr>
      <w:rFonts w:ascii="宋体" w:eastAsia="宋体" w:hAnsi="宋体" w:cs="宋体"/>
      <w:kern w:val="0"/>
      <w:sz w:val="24"/>
      <w:szCs w:val="24"/>
    </w:rPr>
  </w:style>
  <w:style w:type="character" w:customStyle="1" w:styleId="Chara">
    <w:name w:val="批注主题 Char"/>
    <w:basedOn w:val="Char2"/>
    <w:link w:val="af1"/>
    <w:qFormat/>
    <w:rsid w:val="00F029C0"/>
    <w:rPr>
      <w:rFonts w:ascii="Times New Roman" w:eastAsia="宋体" w:hAnsi="Times New Roman" w:cs="Times New Roman"/>
      <w:b/>
      <w:bCs/>
      <w:szCs w:val="24"/>
    </w:rPr>
  </w:style>
  <w:style w:type="character" w:customStyle="1" w:styleId="af8">
    <w:name w:val="无"/>
    <w:qFormat/>
    <w:rsid w:val="00F029C0"/>
  </w:style>
  <w:style w:type="character" w:customStyle="1" w:styleId="Char">
    <w:name w:val="正文缩进 Char"/>
    <w:link w:val="a4"/>
    <w:qFormat/>
    <w:rsid w:val="00F029C0"/>
    <w:rPr>
      <w:rFonts w:ascii="Times New Roman" w:eastAsia="楷体_GB2312" w:hAnsi="Times New Roman" w:cs="Times New Roman"/>
      <w:sz w:val="24"/>
      <w:szCs w:val="20"/>
    </w:rPr>
  </w:style>
  <w:style w:type="character" w:customStyle="1" w:styleId="CharChar6">
    <w:name w:val="Char Char6"/>
    <w:qFormat/>
    <w:rsid w:val="00F029C0"/>
    <w:rPr>
      <w:rFonts w:ascii="Arial" w:eastAsia="黑体" w:hAnsi="Arial"/>
      <w:b/>
      <w:bCs/>
      <w:kern w:val="2"/>
      <w:sz w:val="28"/>
      <w:szCs w:val="28"/>
      <w:lang w:val="en-US" w:eastAsia="zh-CN" w:bidi="ar-SA"/>
    </w:rPr>
  </w:style>
  <w:style w:type="character" w:customStyle="1" w:styleId="Charb">
    <w:name w:val="列出段落 Char"/>
    <w:qFormat/>
    <w:locked/>
    <w:rsid w:val="00F029C0"/>
    <w:rPr>
      <w:rFonts w:ascii="Calibri" w:eastAsia="宋体" w:hAnsi="Calibri"/>
      <w:kern w:val="2"/>
      <w:sz w:val="22"/>
      <w:lang w:bidi="ar-SA"/>
    </w:rPr>
  </w:style>
  <w:style w:type="character" w:customStyle="1" w:styleId="CharChar2">
    <w:name w:val="Char Char2"/>
    <w:qFormat/>
    <w:rsid w:val="00F029C0"/>
    <w:rPr>
      <w:rFonts w:ascii="宋体" w:eastAsia="宋体" w:hAnsi="宋体"/>
      <w:kern w:val="2"/>
      <w:sz w:val="21"/>
      <w:szCs w:val="24"/>
      <w:lang w:val="en-US" w:eastAsia="zh-CN" w:bidi="ar-SA"/>
    </w:rPr>
  </w:style>
  <w:style w:type="character" w:customStyle="1" w:styleId="CharChar3">
    <w:name w:val="Char Char3"/>
    <w:qFormat/>
    <w:rsid w:val="00F029C0"/>
    <w:rPr>
      <w:kern w:val="2"/>
      <w:sz w:val="21"/>
      <w:szCs w:val="24"/>
    </w:rPr>
  </w:style>
  <w:style w:type="character" w:customStyle="1" w:styleId="a-size-large1">
    <w:name w:val="a-size-large1"/>
    <w:qFormat/>
    <w:rsid w:val="00F029C0"/>
    <w:rPr>
      <w:rFonts w:ascii="Arial" w:hAnsi="Arial" w:cs="Arial" w:hint="default"/>
    </w:rPr>
  </w:style>
  <w:style w:type="character" w:customStyle="1" w:styleId="PlainTextCharChar">
    <w:name w:val="Plain Text Char Char"/>
    <w:link w:val="12"/>
    <w:qFormat/>
    <w:locked/>
    <w:rsid w:val="00F029C0"/>
    <w:rPr>
      <w:rFonts w:ascii="宋体" w:eastAsia="楷体_GB2312" w:hAnsi="Courier New"/>
      <w:sz w:val="28"/>
    </w:rPr>
  </w:style>
  <w:style w:type="paragraph" w:customStyle="1" w:styleId="12">
    <w:name w:val="纯文本1"/>
    <w:basedOn w:val="a0"/>
    <w:link w:val="PlainTextCharChar"/>
    <w:qFormat/>
    <w:rsid w:val="00F029C0"/>
    <w:pPr>
      <w:adjustRightInd w:val="0"/>
    </w:pPr>
    <w:rPr>
      <w:rFonts w:ascii="宋体" w:eastAsia="楷体_GB2312" w:hAnsi="Courier New" w:cstheme="minorBidi"/>
      <w:sz w:val="28"/>
      <w:szCs w:val="22"/>
    </w:rPr>
  </w:style>
  <w:style w:type="character" w:customStyle="1" w:styleId="CharChar7">
    <w:name w:val="Char Char7"/>
    <w:qFormat/>
    <w:rsid w:val="00F029C0"/>
    <w:rPr>
      <w:b/>
      <w:bCs/>
      <w:kern w:val="2"/>
      <w:sz w:val="32"/>
      <w:szCs w:val="32"/>
    </w:rPr>
  </w:style>
  <w:style w:type="character" w:customStyle="1" w:styleId="CharChar">
    <w:name w:val="Char Char"/>
    <w:qFormat/>
    <w:rsid w:val="00F029C0"/>
    <w:rPr>
      <w:kern w:val="2"/>
      <w:sz w:val="18"/>
      <w:szCs w:val="18"/>
    </w:rPr>
  </w:style>
  <w:style w:type="character" w:customStyle="1" w:styleId="titleemph1">
    <w:name w:val="title_emph1"/>
    <w:qFormat/>
    <w:rsid w:val="00F029C0"/>
    <w:rPr>
      <w:rFonts w:ascii="Arial" w:hAnsi="Arial" w:cs="Arial" w:hint="default"/>
      <w:b/>
      <w:bCs/>
      <w:sz w:val="20"/>
      <w:szCs w:val="20"/>
    </w:rPr>
  </w:style>
  <w:style w:type="character" w:customStyle="1" w:styleId="CharChar4">
    <w:name w:val="Char Char4"/>
    <w:qFormat/>
    <w:rsid w:val="00F029C0"/>
    <w:rPr>
      <w:b/>
      <w:bCs/>
      <w:kern w:val="2"/>
      <w:sz w:val="21"/>
      <w:szCs w:val="24"/>
    </w:rPr>
  </w:style>
  <w:style w:type="character" w:customStyle="1" w:styleId="1Char0">
    <w:name w:val="正 文 1 Char"/>
    <w:qFormat/>
    <w:rsid w:val="00F029C0"/>
    <w:rPr>
      <w:rFonts w:ascii="宋体" w:eastAsia="楷体_GB2312" w:hAnsi="Courier New"/>
      <w:kern w:val="2"/>
      <w:sz w:val="28"/>
      <w:lang w:val="en-US" w:eastAsia="zh-CN" w:bidi="ar-SA"/>
    </w:rPr>
  </w:style>
  <w:style w:type="character" w:customStyle="1" w:styleId="para1">
    <w:name w:val="para1"/>
    <w:qFormat/>
    <w:rsid w:val="00F029C0"/>
    <w:rPr>
      <w:rFonts w:ascii="Arial" w:hAnsi="Arial" w:cs="Arial" w:hint="default"/>
      <w:sz w:val="18"/>
      <w:szCs w:val="18"/>
    </w:rPr>
  </w:style>
  <w:style w:type="character" w:customStyle="1" w:styleId="CharChar5">
    <w:name w:val="Char Char5"/>
    <w:qFormat/>
    <w:rsid w:val="00F029C0"/>
    <w:rPr>
      <w:rFonts w:eastAsia="楷体_GB2312"/>
      <w:kern w:val="2"/>
      <w:sz w:val="24"/>
    </w:rPr>
  </w:style>
  <w:style w:type="paragraph" w:customStyle="1" w:styleId="af9">
    <w:name w:val="表格正文 居中"/>
    <w:basedOn w:val="a0"/>
    <w:qFormat/>
    <w:rsid w:val="00F029C0"/>
    <w:pPr>
      <w:jc w:val="center"/>
    </w:pPr>
    <w:rPr>
      <w:rFonts w:ascii="宋体" w:hAnsi="宋体" w:cs="宋体"/>
      <w:szCs w:val="20"/>
    </w:rPr>
  </w:style>
  <w:style w:type="paragraph" w:customStyle="1" w:styleId="CharCharCharCharCharCharCharChar">
    <w:name w:val="Char Char Char Char Char Char Char Char"/>
    <w:basedOn w:val="a0"/>
    <w:qFormat/>
    <w:rsid w:val="00F029C0"/>
  </w:style>
  <w:style w:type="paragraph" w:customStyle="1" w:styleId="Style18">
    <w:name w:val="_Style 18"/>
    <w:basedOn w:val="a0"/>
    <w:qFormat/>
    <w:rsid w:val="00F029C0"/>
    <w:rPr>
      <w:rFonts w:ascii="Tahoma" w:hAnsi="Tahoma"/>
      <w:sz w:val="24"/>
      <w:szCs w:val="20"/>
    </w:rPr>
  </w:style>
  <w:style w:type="paragraph" w:customStyle="1" w:styleId="ListParagraph1">
    <w:name w:val="List Paragraph1"/>
    <w:basedOn w:val="a0"/>
    <w:qFormat/>
    <w:rsid w:val="00F029C0"/>
    <w:pPr>
      <w:ind w:firstLineChars="200" w:firstLine="420"/>
    </w:pPr>
    <w:rPr>
      <w:rFonts w:ascii="Calibri" w:hAnsi="Calibri"/>
      <w:szCs w:val="20"/>
    </w:rPr>
  </w:style>
  <w:style w:type="paragraph" w:customStyle="1" w:styleId="22">
    <w:name w:val="纯文本2"/>
    <w:basedOn w:val="a0"/>
    <w:qFormat/>
    <w:rsid w:val="00F029C0"/>
    <w:pPr>
      <w:adjustRightInd w:val="0"/>
      <w:textAlignment w:val="baseline"/>
    </w:pPr>
    <w:rPr>
      <w:rFonts w:ascii="宋体" w:eastAsia="楷体_GB2312" w:hAnsi="Courier New"/>
      <w:sz w:val="28"/>
      <w:szCs w:val="20"/>
    </w:rPr>
  </w:style>
  <w:style w:type="paragraph" w:styleId="afa">
    <w:name w:val="List Paragraph"/>
    <w:basedOn w:val="a0"/>
    <w:uiPriority w:val="34"/>
    <w:qFormat/>
    <w:rsid w:val="00F029C0"/>
    <w:pPr>
      <w:ind w:firstLineChars="200" w:firstLine="420"/>
    </w:pPr>
    <w:rPr>
      <w:rFonts w:ascii="Calibri" w:hAnsi="Calibri"/>
      <w:szCs w:val="20"/>
    </w:rPr>
  </w:style>
  <w:style w:type="paragraph" w:customStyle="1" w:styleId="QB">
    <w:name w:val="QB正文"/>
    <w:basedOn w:val="a0"/>
    <w:qFormat/>
    <w:rsid w:val="00F029C0"/>
    <w:pPr>
      <w:widowControl/>
      <w:autoSpaceDE w:val="0"/>
      <w:autoSpaceDN w:val="0"/>
      <w:ind w:firstLineChars="200" w:firstLine="200"/>
    </w:pPr>
    <w:rPr>
      <w:rFonts w:ascii="宋体" w:hAnsi="宋体"/>
      <w:kern w:val="0"/>
      <w:szCs w:val="20"/>
    </w:rPr>
  </w:style>
  <w:style w:type="paragraph" w:customStyle="1" w:styleId="CharCharCharCharCharCharCharCharChar1Char">
    <w:name w:val="Char Char Char Char Char Char Char Char Char1 Char"/>
    <w:basedOn w:val="a5"/>
    <w:qFormat/>
    <w:rsid w:val="00F029C0"/>
    <w:pPr>
      <w:adjustRightInd w:val="0"/>
      <w:snapToGrid w:val="0"/>
      <w:spacing w:line="360" w:lineRule="auto"/>
    </w:pPr>
  </w:style>
  <w:style w:type="paragraph" w:customStyle="1" w:styleId="afb">
    <w:name w:val="表格正文"/>
    <w:basedOn w:val="a0"/>
    <w:qFormat/>
    <w:rsid w:val="00F029C0"/>
    <w:pPr>
      <w:jc w:val="left"/>
    </w:pPr>
    <w:rPr>
      <w:rFonts w:ascii="宋体" w:hAnsi="宋体" w:cs="宋体"/>
      <w:color w:val="000000"/>
      <w:kern w:val="0"/>
      <w:sz w:val="22"/>
      <w:szCs w:val="20"/>
    </w:rPr>
  </w:style>
  <w:style w:type="paragraph" w:customStyle="1" w:styleId="CharChar1">
    <w:name w:val="Char Char1"/>
    <w:basedOn w:val="a0"/>
    <w:qFormat/>
    <w:rsid w:val="00F029C0"/>
    <w:pPr>
      <w:widowControl/>
      <w:spacing w:after="160" w:line="240" w:lineRule="exact"/>
      <w:jc w:val="left"/>
    </w:pPr>
    <w:rPr>
      <w:rFonts w:ascii="Verdana" w:hAnsi="Verdana"/>
      <w:kern w:val="0"/>
      <w:sz w:val="20"/>
      <w:szCs w:val="20"/>
      <w:lang w:eastAsia="en-US"/>
    </w:rPr>
  </w:style>
  <w:style w:type="paragraph" w:customStyle="1" w:styleId="Charc">
    <w:name w:val="Char"/>
    <w:basedOn w:val="a0"/>
    <w:qFormat/>
    <w:rsid w:val="00F029C0"/>
    <w:rPr>
      <w:rFonts w:ascii="Tahoma" w:hAnsi="Tahoma"/>
      <w:sz w:val="24"/>
      <w:szCs w:val="20"/>
    </w:rPr>
  </w:style>
  <w:style w:type="paragraph" w:customStyle="1" w:styleId="CharChar4CharChar">
    <w:name w:val="Char Char4 Char Char"/>
    <w:basedOn w:val="a0"/>
    <w:qFormat/>
    <w:rsid w:val="00F029C0"/>
    <w:rPr>
      <w:rFonts w:ascii="Tahoma" w:hAnsi="Tahoma"/>
      <w:sz w:val="24"/>
      <w:szCs w:val="20"/>
    </w:rPr>
  </w:style>
  <w:style w:type="paragraph" w:customStyle="1" w:styleId="ParaCharCharCharCharCharCharChar">
    <w:name w:val="默认段落字体 Para Char Char Char Char Char Char Char"/>
    <w:basedOn w:val="a0"/>
    <w:qFormat/>
    <w:rsid w:val="00F029C0"/>
    <w:pPr>
      <w:spacing w:line="360" w:lineRule="auto"/>
    </w:pPr>
    <w:rPr>
      <w:rFonts w:ascii="Tahoma" w:hAnsi="Tahoma"/>
      <w:sz w:val="24"/>
      <w:szCs w:val="20"/>
    </w:rPr>
  </w:style>
  <w:style w:type="paragraph" w:customStyle="1" w:styleId="CharChar4Char">
    <w:name w:val="Char Char4 Char"/>
    <w:basedOn w:val="a0"/>
    <w:qFormat/>
    <w:rsid w:val="00F029C0"/>
    <w:rPr>
      <w:rFonts w:ascii="Tahoma" w:hAnsi="Tahoma"/>
      <w:sz w:val="24"/>
      <w:szCs w:val="20"/>
    </w:rPr>
  </w:style>
  <w:style w:type="paragraph" w:customStyle="1" w:styleId="CharCharChar">
    <w:name w:val="Char Char Char"/>
    <w:basedOn w:val="a0"/>
    <w:qFormat/>
    <w:rsid w:val="00F029C0"/>
    <w:rPr>
      <w:rFonts w:ascii="Tahoma" w:hAnsi="Tahoma"/>
      <w:sz w:val="24"/>
      <w:szCs w:val="20"/>
    </w:rPr>
  </w:style>
  <w:style w:type="paragraph" w:customStyle="1" w:styleId="afc">
    <w:name w:val="规范正文"/>
    <w:basedOn w:val="a0"/>
    <w:qFormat/>
    <w:rsid w:val="00F029C0"/>
    <w:pPr>
      <w:adjustRightInd w:val="0"/>
      <w:spacing w:line="360" w:lineRule="auto"/>
      <w:ind w:left="480"/>
      <w:textAlignment w:val="baseline"/>
    </w:pPr>
    <w:rPr>
      <w:kern w:val="0"/>
      <w:sz w:val="24"/>
      <w:szCs w:val="20"/>
    </w:rPr>
  </w:style>
  <w:style w:type="paragraph" w:customStyle="1" w:styleId="p0">
    <w:name w:val="p0"/>
    <w:basedOn w:val="a0"/>
    <w:qFormat/>
    <w:rsid w:val="00F029C0"/>
    <w:pPr>
      <w:widowControl/>
    </w:pPr>
    <w:rPr>
      <w:kern w:val="0"/>
      <w:sz w:val="26"/>
      <w:szCs w:val="26"/>
    </w:rPr>
  </w:style>
  <w:style w:type="paragraph" w:customStyle="1" w:styleId="Default">
    <w:name w:val="Default"/>
    <w:qFormat/>
    <w:rsid w:val="00F029C0"/>
    <w:pPr>
      <w:widowControl w:val="0"/>
      <w:autoSpaceDE w:val="0"/>
      <w:autoSpaceDN w:val="0"/>
      <w:adjustRightInd w:val="0"/>
    </w:pPr>
    <w:rPr>
      <w:rFonts w:ascii="宋体" w:cs="宋体"/>
      <w:color w:val="000000"/>
      <w:sz w:val="24"/>
      <w:szCs w:val="24"/>
    </w:rPr>
  </w:style>
  <w:style w:type="paragraph" w:customStyle="1" w:styleId="CharChar0">
    <w:name w:val="正文缩进 Char Char"/>
    <w:basedOn w:val="a0"/>
    <w:qFormat/>
    <w:rsid w:val="00F029C0"/>
    <w:pPr>
      <w:ind w:firstLine="420"/>
    </w:pPr>
  </w:style>
  <w:style w:type="paragraph" w:customStyle="1" w:styleId="Char1">
    <w:name w:val="Char1"/>
    <w:basedOn w:val="a0"/>
    <w:qFormat/>
    <w:rsid w:val="00F029C0"/>
    <w:pPr>
      <w:numPr>
        <w:numId w:val="1"/>
      </w:numPr>
      <w:tabs>
        <w:tab w:val="left" w:pos="960"/>
      </w:tabs>
      <w:ind w:left="960"/>
    </w:pPr>
    <w:rPr>
      <w:sz w:val="24"/>
    </w:rPr>
  </w:style>
  <w:style w:type="paragraph" w:customStyle="1" w:styleId="Afd">
    <w:name w:val="正文 A"/>
    <w:qFormat/>
    <w:rsid w:val="00F029C0"/>
    <w:pPr>
      <w:framePr w:wrap="around" w:hAnchor="text" w:yAlign="top"/>
      <w:widowControl w:val="0"/>
      <w:jc w:val="both"/>
    </w:pPr>
    <w:rPr>
      <w:rFonts w:eastAsia="Arial Unicode MS" w:hAnsi="Arial Unicode MS" w:cs="Arial Unicode MS"/>
      <w:color w:val="000000"/>
      <w:kern w:val="2"/>
      <w:sz w:val="21"/>
      <w:szCs w:val="21"/>
    </w:rPr>
  </w:style>
  <w:style w:type="paragraph" w:customStyle="1" w:styleId="210">
    <w:name w:val="纯文本21"/>
    <w:basedOn w:val="a0"/>
    <w:qFormat/>
    <w:rsid w:val="00F029C0"/>
    <w:pPr>
      <w:adjustRightInd w:val="0"/>
    </w:pPr>
    <w:rPr>
      <w:rFonts w:ascii="宋体" w:eastAsia="楷体_GB2312" w:hAnsi="Courier New" w:hint="eastAsia"/>
      <w:sz w:val="28"/>
    </w:rPr>
  </w:style>
  <w:style w:type="paragraph" w:customStyle="1" w:styleId="afe">
    <w:name w:val="表格标题"/>
    <w:basedOn w:val="a0"/>
    <w:qFormat/>
    <w:rsid w:val="00F029C0"/>
    <w:pPr>
      <w:jc w:val="center"/>
    </w:pPr>
    <w:rPr>
      <w:rFonts w:ascii="宋体" w:hAnsi="宋体" w:cs="宋体"/>
      <w:b/>
      <w:bCs/>
      <w:szCs w:val="20"/>
    </w:rPr>
  </w:style>
  <w:style w:type="paragraph" w:customStyle="1" w:styleId="23">
    <w:name w:val="正文缩进2"/>
    <w:basedOn w:val="a0"/>
    <w:qFormat/>
    <w:rsid w:val="00F029C0"/>
    <w:pPr>
      <w:ind w:firstLine="420"/>
    </w:pPr>
  </w:style>
  <w:style w:type="paragraph" w:customStyle="1" w:styleId="13">
    <w:name w:val="列出段落1"/>
    <w:basedOn w:val="a0"/>
    <w:qFormat/>
    <w:rsid w:val="00F029C0"/>
    <w:pPr>
      <w:spacing w:line="360" w:lineRule="auto"/>
      <w:ind w:firstLineChars="200" w:firstLine="200"/>
    </w:pPr>
    <w:rPr>
      <w:rFonts w:ascii="Calibri" w:hAnsi="Calibri"/>
      <w:sz w:val="22"/>
      <w:szCs w:val="20"/>
    </w:rPr>
  </w:style>
  <w:style w:type="paragraph" w:customStyle="1" w:styleId="14">
    <w:name w:val="表格1"/>
    <w:basedOn w:val="a0"/>
    <w:next w:val="a0"/>
    <w:qFormat/>
    <w:rsid w:val="00F029C0"/>
    <w:pPr>
      <w:kinsoku w:val="0"/>
      <w:wordWrap w:val="0"/>
      <w:overflowPunct w:val="0"/>
      <w:autoSpaceDE w:val="0"/>
      <w:autoSpaceDN w:val="0"/>
      <w:adjustRightInd w:val="0"/>
      <w:spacing w:line="288" w:lineRule="auto"/>
      <w:jc w:val="center"/>
      <w:textAlignment w:val="baseline"/>
    </w:pPr>
    <w:rPr>
      <w:rFonts w:ascii="宋体"/>
      <w:kern w:val="0"/>
      <w:sz w:val="18"/>
      <w:szCs w:val="20"/>
    </w:rPr>
  </w:style>
  <w:style w:type="paragraph" w:customStyle="1" w:styleId="a">
    <w:name w:val="列表内容"/>
    <w:basedOn w:val="a0"/>
    <w:next w:val="a0"/>
    <w:qFormat/>
    <w:rsid w:val="00F029C0"/>
    <w:pPr>
      <w:widowControl/>
      <w:numPr>
        <w:numId w:val="2"/>
      </w:numPr>
      <w:jc w:val="left"/>
    </w:pPr>
    <w:rPr>
      <w:kern w:val="0"/>
      <w:sz w:val="18"/>
    </w:rPr>
  </w:style>
  <w:style w:type="paragraph" w:customStyle="1" w:styleId="aff">
    <w:name w:val="首行缩进"/>
    <w:basedOn w:val="a0"/>
    <w:qFormat/>
    <w:rsid w:val="00F029C0"/>
    <w:pPr>
      <w:ind w:firstLineChars="200" w:firstLine="480"/>
    </w:pPr>
    <w:rPr>
      <w:szCs w:val="20"/>
      <w:lang w:val="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jianxiongcaigou@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B2F0B5-498A-4BDD-A0F8-104146B7C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23</Pages>
  <Words>2117</Words>
  <Characters>12069</Characters>
  <Application>Microsoft Office Word</Application>
  <DocSecurity>0</DocSecurity>
  <Lines>100</Lines>
  <Paragraphs>28</Paragraphs>
  <ScaleCrop>false</ScaleCrop>
  <Company>微软中国</Company>
  <LinksUpToDate>false</LinksUpToDate>
  <CharactersWithSpaces>14158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陈威</dc:creator>
  <cp:lastModifiedBy>China</cp:lastModifiedBy>
  <cp:revision>3</cp:revision>
  <cp:lastPrinted>2023-02-21T06:59:00Z</cp:lastPrinted>
  <dcterms:created xsi:type="dcterms:W3CDTF">2023-02-21T07:11:00Z</dcterms:created>
  <dcterms:modified xsi:type="dcterms:W3CDTF">2023-03-13T02:28:00Z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E02BE1E388DF4EBC8D7C00A88D1D207C</vt:lpwstr>
  </property>
</Properties>
</file>