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F88" w:rsidRDefault="00915ECF">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D64F65" w:rsidRDefault="00915ECF">
      <w:pPr>
        <w:spacing w:line="360" w:lineRule="auto"/>
        <w:jc w:val="center"/>
        <w:rPr>
          <w:rFonts w:ascii="宋体" w:eastAsia="宋体" w:hAnsi="宋体" w:cs="宋体"/>
          <w:color w:val="000000" w:themeColor="text1"/>
          <w:sz w:val="44"/>
          <w:szCs w:val="44"/>
        </w:rPr>
      </w:pPr>
      <w:bookmarkStart w:id="0" w:name="_GoBack"/>
      <w:bookmarkEnd w:id="0"/>
      <w:r>
        <w:rPr>
          <w:rFonts w:ascii="宋体" w:eastAsia="宋体" w:hAnsi="宋体" w:cs="宋体" w:hint="eastAsia"/>
          <w:b/>
          <w:bCs/>
          <w:color w:val="000000" w:themeColor="text1"/>
          <w:sz w:val="44"/>
          <w:szCs w:val="44"/>
        </w:rPr>
        <w:t>2024年毕业生就业招聘会暨岗位实习双选会布展项目</w:t>
      </w:r>
    </w:p>
    <w:p w:rsidR="00D64F65" w:rsidRDefault="00915ECF">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szCs w:val="32"/>
          <w:u w:val="single"/>
        </w:rPr>
        <w:t>2024年毕业生就业招聘会暨岗位实习双选会布展项目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D64F65" w:rsidRDefault="00915ECF">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Pr>
          <w:rFonts w:ascii="宋体" w:eastAsia="宋体" w:hAnsi="宋体" w:cs="宋体"/>
          <w:color w:val="000000" w:themeColor="text1"/>
          <w:sz w:val="24"/>
          <w:u w:val="single"/>
        </w:rPr>
        <w:t xml:space="preserve"> </w:t>
      </w:r>
      <w:r w:rsidR="0063219F" w:rsidRPr="0063219F">
        <w:rPr>
          <w:rFonts w:ascii="宋体" w:eastAsia="宋体" w:hAnsi="宋体" w:cs="宋体"/>
          <w:b/>
          <w:color w:val="000000" w:themeColor="text1"/>
          <w:sz w:val="24"/>
          <w:u w:val="single"/>
        </w:rPr>
        <w:t>202405-0024</w:t>
      </w:r>
      <w:r w:rsidRPr="0063219F">
        <w:rPr>
          <w:rFonts w:ascii="宋体" w:eastAsia="宋体" w:hAnsi="宋体" w:cs="宋体"/>
          <w:b/>
          <w:color w:val="000000" w:themeColor="text1"/>
          <w:sz w:val="24"/>
          <w:u w:val="single"/>
        </w:rPr>
        <w:t xml:space="preserve"> </w:t>
      </w:r>
      <w:r>
        <w:rPr>
          <w:rFonts w:ascii="宋体" w:eastAsia="宋体" w:hAnsi="宋体" w:cs="宋体"/>
          <w:color w:val="000000" w:themeColor="text1"/>
          <w:sz w:val="24"/>
          <w:u w:val="single"/>
        </w:rPr>
        <w:t xml:space="preserve">        </w:t>
      </w:r>
    </w:p>
    <w:p w:rsidR="00D64F65" w:rsidRDefault="00915ECF">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Pr>
          <w:rFonts w:ascii="宋体" w:eastAsia="宋体" w:hAnsi="宋体" w:cs="宋体"/>
          <w:color w:val="000000" w:themeColor="text1"/>
          <w:kern w:val="0"/>
          <w:sz w:val="24"/>
          <w:u w:val="single"/>
        </w:rPr>
        <w:t xml:space="preserve"> </w:t>
      </w:r>
      <w:r>
        <w:rPr>
          <w:rFonts w:ascii="宋体" w:eastAsia="宋体" w:hAnsi="宋体" w:cs="宋体" w:hint="eastAsia"/>
          <w:b/>
          <w:bCs/>
          <w:color w:val="000000" w:themeColor="text1"/>
          <w:sz w:val="24"/>
          <w:szCs w:val="32"/>
          <w:u w:val="single"/>
        </w:rPr>
        <w:t>2024年毕业生就业招聘会暨岗位实习双选会布展项目</w:t>
      </w:r>
      <w:r>
        <w:rPr>
          <w:rFonts w:ascii="宋体" w:eastAsia="宋体" w:hAnsi="宋体" w:cs="宋体"/>
          <w:color w:val="000000" w:themeColor="text1"/>
          <w:kern w:val="0"/>
          <w:sz w:val="24"/>
          <w:u w:val="single"/>
        </w:rPr>
        <w:t xml:space="preserve"> </w:t>
      </w:r>
    </w:p>
    <w:p w:rsidR="00D64F65" w:rsidRDefault="00915ECF">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color w:val="000000" w:themeColor="text1"/>
          <w:sz w:val="24"/>
          <w:u w:val="single"/>
        </w:rPr>
        <w:t xml:space="preserve"> </w:t>
      </w:r>
      <w:r w:rsidR="0063219F">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rsidR="00D64F65" w:rsidRDefault="00915ECF">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Pr>
          <w:rFonts w:ascii="宋体" w:eastAsia="宋体" w:hAnsi="宋体" w:cs="宋体" w:hint="eastAsia"/>
          <w:b/>
          <w:sz w:val="24"/>
          <w:u w:val="single"/>
        </w:rPr>
        <w:t>25000</w:t>
      </w:r>
      <w:r>
        <w:rPr>
          <w:rFonts w:ascii="宋体" w:eastAsia="宋体" w:hAnsi="宋体" w:cs="宋体"/>
          <w:b/>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招标方案：（见附件）</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D64F65" w:rsidRDefault="00915ECF">
      <w:pPr>
        <w:pStyle w:val="ad"/>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请有意于本项目的供应商将报名材料以电子邮件方式发送至以下邮箱进行报名：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Pr>
          <w:rFonts w:ascii="宋体" w:eastAsia="宋体" w:hAnsi="宋体" w:cs="宋体" w:hint="eastAsia"/>
          <w:b/>
          <w:bCs/>
          <w:color w:val="000000" w:themeColor="text1"/>
          <w:sz w:val="24"/>
          <w:szCs w:val="32"/>
          <w:u w:val="single"/>
        </w:rPr>
        <w:t>2024年毕业生就业招聘会暨岗位实习双选会布展项目</w:t>
      </w:r>
      <w:r>
        <w:rPr>
          <w:rFonts w:ascii="宋体" w:eastAsia="宋体" w:hAnsi="宋体" w:cs="宋体" w:hint="eastAsia"/>
          <w:b/>
          <w:color w:val="000000" w:themeColor="text1"/>
          <w:sz w:val="24"/>
          <w:szCs w:val="32"/>
          <w:u w:val="single"/>
        </w:rPr>
        <w:t>+报名供应商名称</w:t>
      </w:r>
      <w:r w:rsidR="00F80D54">
        <w:rPr>
          <w:rFonts w:ascii="宋体" w:eastAsia="宋体" w:hAnsi="宋体" w:cs="宋体" w:hint="eastAsia"/>
          <w:b/>
          <w:color w:val="000000" w:themeColor="text1"/>
          <w:sz w:val="24"/>
          <w:szCs w:val="32"/>
          <w:u w:val="single"/>
        </w:rPr>
        <w:t>+联系人</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年5月</w:t>
      </w:r>
      <w:r w:rsidR="00E62D4D">
        <w:rPr>
          <w:rFonts w:ascii="宋体" w:eastAsia="宋体" w:hAnsi="宋体" w:cs="宋体"/>
          <w:color w:val="000000" w:themeColor="text1"/>
          <w:kern w:val="0"/>
          <w:sz w:val="24"/>
        </w:rPr>
        <w:t>1</w:t>
      </w:r>
      <w:r w:rsidR="00E03F88">
        <w:rPr>
          <w:rFonts w:ascii="宋体" w:eastAsia="宋体" w:hAnsi="宋体" w:cs="宋体"/>
          <w:color w:val="000000" w:themeColor="text1"/>
          <w:kern w:val="0"/>
          <w:sz w:val="24"/>
        </w:rPr>
        <w:t>9</w:t>
      </w:r>
      <w:r>
        <w:rPr>
          <w:rFonts w:ascii="宋体" w:eastAsia="宋体" w:hAnsi="宋体" w:cs="宋体" w:hint="eastAsia"/>
          <w:color w:val="000000" w:themeColor="text1"/>
          <w:kern w:val="0"/>
          <w:sz w:val="24"/>
        </w:rPr>
        <w:t>日下午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rsidR="00D64F65" w:rsidRDefault="00915ECF">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rsidR="00D64F65" w:rsidRDefault="00915ECF">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江苏省太仓市科教新城健雄路</w:t>
      </w:r>
      <w:r>
        <w:rPr>
          <w:rFonts w:ascii="宋体" w:eastAsia="宋体" w:hAnsi="宋体" w:cs="宋体"/>
          <w:color w:val="000000" w:themeColor="text1"/>
          <w:sz w:val="24"/>
        </w:rPr>
        <w:t>1号</w:t>
      </w:r>
      <w:r>
        <w:rPr>
          <w:rFonts w:ascii="宋体" w:eastAsia="宋体" w:hAnsi="宋体" w:cs="宋体" w:hint="eastAsia"/>
          <w:color w:val="000000" w:themeColor="text1"/>
          <w:sz w:val="24"/>
        </w:rPr>
        <w:t>，东校区科创大楼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D64F65" w:rsidRDefault="00915ECF">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2024年</w:t>
      </w:r>
      <w:r>
        <w:rPr>
          <w:rFonts w:ascii="宋体" w:eastAsia="宋体" w:hAnsi="宋体" w:cs="宋体" w:hint="eastAsia"/>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月</w:t>
      </w:r>
      <w:r w:rsidR="00E03F88">
        <w:rPr>
          <w:rFonts w:ascii="宋体" w:eastAsia="宋体" w:hAnsi="宋体" w:cs="宋体"/>
          <w:color w:val="000000" w:themeColor="text1"/>
          <w:kern w:val="0"/>
          <w:sz w:val="24"/>
          <w:shd w:val="clear" w:color="auto" w:fill="FFFFFF"/>
        </w:rPr>
        <w:t>20</w:t>
      </w:r>
      <w:r>
        <w:rPr>
          <w:rFonts w:ascii="宋体" w:eastAsia="宋体" w:hAnsi="宋体" w:cs="宋体"/>
          <w:color w:val="000000" w:themeColor="text1"/>
          <w:kern w:val="0"/>
          <w:sz w:val="24"/>
          <w:shd w:val="clear" w:color="auto" w:fill="FFFFFF"/>
        </w:rPr>
        <w:t>日</w:t>
      </w:r>
      <w:r w:rsidR="00E03F88">
        <w:rPr>
          <w:rFonts w:ascii="宋体" w:eastAsia="宋体" w:hAnsi="宋体" w:cs="宋体"/>
          <w:color w:val="000000" w:themeColor="text1"/>
          <w:kern w:val="0"/>
          <w:sz w:val="24"/>
          <w:shd w:val="clear" w:color="auto" w:fill="FFFFFF"/>
        </w:rPr>
        <w:t>9</w:t>
      </w:r>
      <w:r>
        <w:rPr>
          <w:rFonts w:ascii="宋体" w:eastAsia="宋体" w:hAnsi="宋体" w:cs="宋体"/>
          <w:color w:val="000000" w:themeColor="text1"/>
          <w:kern w:val="0"/>
          <w:sz w:val="24"/>
          <w:shd w:val="clear" w:color="auto" w:fill="FFFFFF"/>
        </w:rPr>
        <w:t>：30--</w:t>
      </w:r>
      <w:r w:rsidR="00E03F88">
        <w:rPr>
          <w:rFonts w:ascii="宋体" w:eastAsia="宋体" w:hAnsi="宋体" w:cs="宋体"/>
          <w:color w:val="000000" w:themeColor="text1"/>
          <w:kern w:val="0"/>
          <w:sz w:val="24"/>
          <w:shd w:val="clear" w:color="auto" w:fill="FFFFFF"/>
        </w:rPr>
        <w:t>10</w:t>
      </w:r>
      <w:r>
        <w:rPr>
          <w:rFonts w:ascii="宋体" w:eastAsia="宋体" w:hAnsi="宋体" w:cs="宋体"/>
          <w:color w:val="000000" w:themeColor="text1"/>
          <w:kern w:val="0"/>
          <w:sz w:val="24"/>
          <w:shd w:val="clear" w:color="auto" w:fill="FFFFFF"/>
        </w:rPr>
        <w:t>：00</w:t>
      </w:r>
      <w:r>
        <w:rPr>
          <w:rFonts w:ascii="宋体" w:eastAsia="宋体" w:hAnsi="宋体" w:cs="宋体" w:hint="eastAsia"/>
          <w:color w:val="000000" w:themeColor="text1"/>
          <w:kern w:val="0"/>
          <w:sz w:val="24"/>
          <w:shd w:val="clear" w:color="auto" w:fill="FFFFFF"/>
        </w:rPr>
        <w:t>（北京时间）</w:t>
      </w:r>
    </w:p>
    <w:p w:rsidR="00D64F65" w:rsidRDefault="00915ECF">
      <w:pPr>
        <w:pStyle w:val="ad"/>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Pr>
          <w:rFonts w:ascii="宋体" w:eastAsia="宋体" w:hAnsi="宋体" w:cs="宋体"/>
          <w:color w:val="000000" w:themeColor="text1"/>
          <w:kern w:val="0"/>
          <w:sz w:val="24"/>
          <w:shd w:val="clear" w:color="auto" w:fill="FFFFFF"/>
        </w:rPr>
        <w:t>2024年</w:t>
      </w:r>
      <w:r>
        <w:rPr>
          <w:rFonts w:ascii="宋体" w:eastAsia="宋体" w:hAnsi="宋体" w:cs="宋体" w:hint="eastAsia"/>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月</w:t>
      </w:r>
      <w:r w:rsidR="00E03F88">
        <w:rPr>
          <w:rFonts w:ascii="宋体" w:eastAsia="宋体" w:hAnsi="宋体" w:cs="宋体"/>
          <w:color w:val="000000" w:themeColor="text1"/>
          <w:kern w:val="0"/>
          <w:sz w:val="24"/>
          <w:shd w:val="clear" w:color="auto" w:fill="FFFFFF"/>
        </w:rPr>
        <w:t>20</w:t>
      </w:r>
      <w:r>
        <w:rPr>
          <w:rFonts w:ascii="宋体" w:eastAsia="宋体" w:hAnsi="宋体" w:cs="宋体"/>
          <w:color w:val="000000" w:themeColor="text1"/>
          <w:kern w:val="0"/>
          <w:sz w:val="24"/>
          <w:shd w:val="clear" w:color="auto" w:fill="FFFFFF"/>
        </w:rPr>
        <w:t>日</w:t>
      </w:r>
      <w:r w:rsidR="00E03F88">
        <w:rPr>
          <w:rFonts w:ascii="宋体" w:eastAsia="宋体" w:hAnsi="宋体" w:cs="宋体"/>
          <w:color w:val="000000" w:themeColor="text1"/>
          <w:kern w:val="0"/>
          <w:sz w:val="24"/>
          <w:shd w:val="clear" w:color="auto" w:fill="FFFFFF"/>
        </w:rPr>
        <w:t>10</w:t>
      </w:r>
      <w:r>
        <w:rPr>
          <w:rFonts w:ascii="宋体" w:eastAsia="宋体" w:hAnsi="宋体" w:cs="宋体"/>
          <w:color w:val="000000" w:themeColor="text1"/>
          <w:kern w:val="0"/>
          <w:sz w:val="24"/>
          <w:shd w:val="clear" w:color="auto" w:fill="FFFFFF"/>
        </w:rPr>
        <w:t>：00（北京时间）</w:t>
      </w:r>
    </w:p>
    <w:p w:rsidR="00D64F65" w:rsidRDefault="00915ECF">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江苏省太仓市科教新城健雄路</w:t>
      </w:r>
      <w:r>
        <w:rPr>
          <w:rFonts w:ascii="宋体" w:eastAsia="宋体" w:hAnsi="宋体" w:cs="宋体"/>
          <w:color w:val="000000" w:themeColor="text1"/>
          <w:kern w:val="0"/>
          <w:sz w:val="24"/>
          <w:shd w:val="clear" w:color="auto" w:fill="FFFFFF"/>
        </w:rPr>
        <w:t>1号</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D64F65" w:rsidRDefault="00915ECF">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D64F65" w:rsidRDefault="00915ECF">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业主部门联系人：张老</w:t>
      </w:r>
      <w:r>
        <w:rPr>
          <w:rFonts w:ascii="宋体" w:eastAsia="宋体" w:hAnsi="宋体" w:cs="宋体" w:hint="eastAsia"/>
          <w:color w:val="000000" w:themeColor="text1"/>
          <w:kern w:val="0"/>
          <w:sz w:val="24"/>
          <w:shd w:val="clear" w:color="auto" w:fill="FFFFFF"/>
        </w:rPr>
        <w:t>师0512-53940833</w:t>
      </w:r>
    </w:p>
    <w:p w:rsidR="00D64F65" w:rsidRDefault="00915ECF">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采购项目工作小组联系人：周老师</w:t>
      </w:r>
      <w:r>
        <w:rPr>
          <w:rFonts w:ascii="宋体" w:eastAsia="宋体" w:hAnsi="宋体" w:cs="宋体"/>
          <w:color w:val="000000" w:themeColor="text1"/>
          <w:sz w:val="24"/>
          <w:shd w:val="clear" w:color="auto" w:fill="FFFFFF"/>
        </w:rPr>
        <w:t>0512-53940852</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.服务承诺细则；</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.投标书正本一份，副本两份。</w:t>
      </w:r>
    </w:p>
    <w:p w:rsidR="00D64F65" w:rsidRDefault="00915ECF">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D64F65" w:rsidRDefault="00915ECF">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r>
        <w:rPr>
          <w:rFonts w:ascii="宋体" w:eastAsia="宋体" w:hAnsi="宋体" w:cs="宋体"/>
          <w:color w:val="000000" w:themeColor="text1"/>
          <w:kern w:val="0"/>
          <w:sz w:val="24"/>
        </w:rPr>
        <w:t>纳税</w:t>
      </w:r>
      <w:r>
        <w:rPr>
          <w:rFonts w:ascii="宋体" w:eastAsia="宋体" w:hAnsi="宋体" w:cs="宋体" w:hint="eastAsia"/>
          <w:color w:val="000000" w:themeColor="text1"/>
          <w:kern w:val="0"/>
          <w:sz w:val="24"/>
        </w:rPr>
        <w:t>记录</w:t>
      </w:r>
      <w:r>
        <w:rPr>
          <w:rFonts w:ascii="宋体" w:eastAsia="宋体" w:hAnsi="宋体" w:cs="宋体" w:hint="eastAsia"/>
          <w:color w:val="000000" w:themeColor="text1"/>
          <w:sz w:val="24"/>
        </w:rPr>
        <w:t>；</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6.企业拟投入人员的从业资质文件；</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color w:val="000000" w:themeColor="text1"/>
          <w:sz w:val="24"/>
        </w:rPr>
        <w:t>报价单（盖章）；</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color w:val="000000" w:themeColor="text1"/>
          <w:sz w:val="24"/>
        </w:rPr>
        <w:t>投标文件正本一份，副本二份。</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D64F65" w:rsidRPr="00505D6A" w:rsidRDefault="00915ECF">
      <w:pPr>
        <w:spacing w:line="360" w:lineRule="auto"/>
        <w:ind w:firstLineChars="200" w:firstLine="480"/>
        <w:rPr>
          <w:rFonts w:ascii="宋体" w:eastAsia="宋体" w:hAnsi="宋体" w:cs="宋体"/>
          <w:color w:val="000000" w:themeColor="text1"/>
          <w:sz w:val="24"/>
        </w:rPr>
      </w:pPr>
      <w:r w:rsidRPr="00505D6A">
        <w:rPr>
          <w:rFonts w:ascii="宋体" w:eastAsia="宋体" w:hAnsi="宋体" w:cs="宋体" w:hint="eastAsia"/>
          <w:color w:val="000000" w:themeColor="text1"/>
          <w:sz w:val="24"/>
        </w:rPr>
        <w:t>入校要求：所有进校人员严格遵守学院门卫管理要求，对不配合管理人员，学院门卫和保安有权拒绝其入校。</w:t>
      </w:r>
    </w:p>
    <w:p w:rsidR="00D64F65" w:rsidRDefault="00915ECF">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D64F65" w:rsidRDefault="00915ECF">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lastRenderedPageBreak/>
        <w:t xml:space="preserve"> </w:t>
      </w:r>
      <w:r>
        <w:rPr>
          <w:rFonts w:ascii="宋体" w:eastAsia="宋体" w:hAnsi="宋体" w:cs="宋体" w:hint="eastAsia"/>
          <w:b/>
          <w:bCs/>
          <w:color w:val="000000" w:themeColor="text1"/>
          <w:sz w:val="24"/>
          <w:szCs w:val="32"/>
        </w:rPr>
        <w:t>招标项目要求及采购清单</w:t>
      </w:r>
    </w:p>
    <w:p w:rsidR="00D64F65" w:rsidRDefault="00915ECF">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 xml:space="preserve">投标人一旦参与本次采购活动，即被视为接受了本招标文件的所有内容，如有任何异议，均需在开标日期三天前以书面形式提出； </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D64F65" w:rsidRDefault="00915ECF">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投标人报价时品牌、型号、规格一定要填写清楚；</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.所有货物质量问题质保期内要求供应商能1</w:t>
      </w:r>
      <w:r>
        <w:rPr>
          <w:rFonts w:ascii="宋体" w:eastAsia="宋体" w:hAnsi="宋体" w:cs="宋体"/>
          <w:color w:val="000000" w:themeColor="text1"/>
          <w:sz w:val="24"/>
        </w:rPr>
        <w:t>小时内</w:t>
      </w:r>
      <w:r>
        <w:rPr>
          <w:rFonts w:ascii="宋体" w:eastAsia="宋体" w:hAnsi="宋体" w:cs="宋体" w:hint="eastAsia"/>
          <w:color w:val="000000" w:themeColor="text1"/>
          <w:sz w:val="24"/>
        </w:rPr>
        <w:t>上门配送合格产品；</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.报价表要求是打印件并加盖公章；</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.采购清单及报价表见附件。</w:t>
      </w:r>
    </w:p>
    <w:p w:rsidR="00D64F65" w:rsidRDefault="00915ECF">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D64F65" w:rsidRDefault="00915ECF">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color w:val="000000" w:themeColor="text1"/>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64F65" w:rsidRDefault="00915ECF">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D64F65" w:rsidRDefault="00915ECF">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rsidR="00D64F65" w:rsidRDefault="00915ECF">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lastRenderedPageBreak/>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rsidR="00D64F65" w:rsidRDefault="00915ECF">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w:t>
      </w:r>
      <w:r>
        <w:rPr>
          <w:rFonts w:ascii="宋体" w:eastAsia="宋体" w:hAnsi="宋体" w:cs="宋体" w:hint="eastAsia"/>
          <w:color w:val="000000" w:themeColor="text1"/>
          <w:kern w:val="0"/>
          <w:sz w:val="24"/>
          <w:szCs w:val="72"/>
          <w:u w:val="single"/>
        </w:rPr>
        <w:t xml:space="preserve">按协议日期 </w:t>
      </w:r>
      <w:r>
        <w:rPr>
          <w:rFonts w:ascii="宋体" w:eastAsia="宋体" w:hAnsi="宋体" w:cs="宋体" w:hint="eastAsia"/>
          <w:color w:val="000000" w:themeColor="text1"/>
          <w:kern w:val="0"/>
          <w:sz w:val="24"/>
          <w:szCs w:val="72"/>
        </w:rPr>
        <w:t>完成工程的安装和调试；</w:t>
      </w:r>
    </w:p>
    <w:p w:rsidR="00D64F65" w:rsidRDefault="00915ECF">
      <w:pPr>
        <w:tabs>
          <w:tab w:val="left" w:pos="420"/>
        </w:tabs>
        <w:spacing w:line="360" w:lineRule="auto"/>
        <w:ind w:leftChars="228" w:left="479"/>
        <w:rPr>
          <w:rFonts w:ascii="宋体" w:eastAsia="宋体" w:hAnsi="宋体" w:cs="宋体"/>
          <w:bCs/>
          <w:color w:val="000000" w:themeColor="text1"/>
          <w:sz w:val="24"/>
        </w:rPr>
      </w:pPr>
      <w:r>
        <w:rPr>
          <w:rFonts w:ascii="宋体" w:eastAsia="宋体" w:hAnsi="宋体" w:cs="宋体" w:hint="eastAsia"/>
          <w:bCs/>
          <w:color w:val="000000" w:themeColor="text1"/>
          <w:sz w:val="24"/>
        </w:rPr>
        <w:t>5.免费质保三年。</w:t>
      </w:r>
    </w:p>
    <w:p w:rsidR="00D64F65" w:rsidRDefault="00915ECF">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D64F65" w:rsidRDefault="00915ECF">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D64F65" w:rsidRDefault="00915ECF">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bCs/>
          <w:color w:val="000000" w:themeColor="text1"/>
          <w:sz w:val="24"/>
        </w:rPr>
        <w:t>4.</w:t>
      </w:r>
      <w:r>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rsidR="00D64F65" w:rsidRDefault="00915ECF">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rsidR="00D64F65" w:rsidRDefault="00915ECF">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D64F65" w:rsidRDefault="00915ECF">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合同签订后，工程安装调试结束经招标方验收通过后，收到发票60</w:t>
      </w:r>
      <w:r>
        <w:rPr>
          <w:rFonts w:ascii="宋体" w:eastAsia="宋体" w:hAnsi="宋体" w:cs="宋体"/>
          <w:bCs/>
          <w:color w:val="000000" w:themeColor="text1"/>
          <w:kern w:val="0"/>
          <w:sz w:val="24"/>
          <w:szCs w:val="72"/>
        </w:rPr>
        <w:t>日内</w:t>
      </w:r>
      <w:r>
        <w:rPr>
          <w:rFonts w:ascii="宋体" w:eastAsia="宋体" w:hAnsi="宋体" w:cs="宋体" w:hint="eastAsia"/>
          <w:bCs/>
          <w:color w:val="000000" w:themeColor="text1"/>
          <w:kern w:val="0"/>
          <w:sz w:val="24"/>
          <w:szCs w:val="72"/>
        </w:rPr>
        <w:t>支付合同总价的</w:t>
      </w:r>
      <w:r>
        <w:rPr>
          <w:rFonts w:ascii="宋体" w:eastAsia="宋体" w:hAnsi="宋体" w:cs="宋体"/>
          <w:bCs/>
          <w:color w:val="000000" w:themeColor="text1"/>
          <w:kern w:val="0"/>
          <w:sz w:val="24"/>
          <w:szCs w:val="72"/>
        </w:rPr>
        <w:t>100%</w:t>
      </w:r>
      <w:r>
        <w:rPr>
          <w:rFonts w:ascii="宋体" w:eastAsia="宋体" w:hAnsi="宋体" w:cs="宋体" w:hint="eastAsia"/>
          <w:bCs/>
          <w:color w:val="000000" w:themeColor="text1"/>
          <w:kern w:val="0"/>
          <w:sz w:val="24"/>
          <w:szCs w:val="72"/>
        </w:rPr>
        <w:t>。</w:t>
      </w:r>
    </w:p>
    <w:p w:rsidR="00D64F65" w:rsidRDefault="00915ECF">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b/>
          <w:color w:val="000000" w:themeColor="text1"/>
          <w:sz w:val="24"/>
        </w:rPr>
        <w:lastRenderedPageBreak/>
        <w:t xml:space="preserve"> </w:t>
      </w:r>
      <w:r>
        <w:rPr>
          <w:rFonts w:ascii="宋体" w:eastAsia="宋体" w:hAnsi="宋体" w:cs="宋体" w:hint="eastAsia"/>
          <w:b/>
          <w:color w:val="000000" w:themeColor="text1"/>
          <w:sz w:val="24"/>
        </w:rPr>
        <w:t>附件</w:t>
      </w:r>
    </w:p>
    <w:tbl>
      <w:tblPr>
        <w:tblW w:w="8429" w:type="dxa"/>
        <w:tblInd w:w="93" w:type="dxa"/>
        <w:tblLayout w:type="fixed"/>
        <w:tblLook w:val="04A0" w:firstRow="1" w:lastRow="0" w:firstColumn="1" w:lastColumn="0" w:noHBand="0" w:noVBand="1"/>
      </w:tblPr>
      <w:tblGrid>
        <w:gridCol w:w="677"/>
        <w:gridCol w:w="2248"/>
        <w:gridCol w:w="2752"/>
        <w:gridCol w:w="1531"/>
        <w:gridCol w:w="589"/>
        <w:gridCol w:w="632"/>
      </w:tblGrid>
      <w:tr w:rsidR="00D64F65">
        <w:trPr>
          <w:trHeight w:val="526"/>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项目名称</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材料结构及工艺标准</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规格</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单位</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数量</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宣传喷绘</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镀锌管标准桁架，黑胶喷绘</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3*6m双面</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岗位信息宣传喷绘</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镀锌管标准桁架，黑胶喷绘</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3*12m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注水旗-五米高杆</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高杆注水旗 加固处理</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签到台</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门型展架</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0.8*1.8m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D64F65">
        <w:trPr>
          <w:trHeight w:val="526"/>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户外四脚遮阳棚（可伸缩）</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300*300cm，600D牛津布，40方管支架（加配重）</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 3x3m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顶</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户外招聘桌（可折叠）</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标准MDF板材（蓝色丝绒桌围）-8成新</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1.2*0.6*0.5-0.7m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贵宾椅</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金属夹绒单人椅，配椅套+蝴蝶结装饰</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D64F65">
            <w:pPr>
              <w:jc w:val="center"/>
              <w:rPr>
                <w:rFonts w:ascii="宋体" w:eastAsia="宋体" w:hAnsi="宋体" w:cs="宋体"/>
                <w:color w:val="000000"/>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244</w:t>
            </w:r>
          </w:p>
        </w:tc>
      </w:tr>
      <w:tr w:rsidR="00D64F65">
        <w:trPr>
          <w:trHeight w:val="526"/>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横幅</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牛津布，热升华直喷打印，穿尼龙绳 宽幅 70cm</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条</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纯净水</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纯净水</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500ml</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瓶</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300</w:t>
            </w:r>
          </w:p>
        </w:tc>
      </w:tr>
      <w:tr w:rsidR="00D64F65">
        <w:trPr>
          <w:trHeight w:val="440"/>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户外贴裱 KT 板</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户外贴背胶，裱 KT 板（亚展冷板）</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0.3*0.9m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120</w:t>
            </w:r>
          </w:p>
        </w:tc>
      </w:tr>
      <w:tr w:rsidR="00D64F65">
        <w:trPr>
          <w:trHeight w:val="440"/>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文件袋、笔</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PP塑料透明按扣\中性黑水笔</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321*232mm/0.5mm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120</w:t>
            </w:r>
          </w:p>
        </w:tc>
      </w:tr>
    </w:tbl>
    <w:p w:rsidR="00D64F65" w:rsidRDefault="00D64F65">
      <w:pPr>
        <w:rPr>
          <w:rFonts w:ascii="宋体" w:eastAsia="宋体" w:hAnsi="宋体" w:cs="宋体"/>
          <w:bCs/>
          <w:color w:val="000000" w:themeColor="text1"/>
          <w:kern w:val="0"/>
          <w:sz w:val="24"/>
          <w:szCs w:val="72"/>
        </w:rPr>
      </w:pP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1.本项目总预算为25000元，采用询价采购的采购方式，投标单位符合基本要求，最低价中标，若出现同价情况，则抽签决定；</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2.为便于会务安排，投标单位应急响应时间应不超过1小时；</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3.公司营业执照上的经营范围含广告设计、广告制作、会务布展等相关资质（提供复印件）；</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4.投标单位投入本项目技术人员须具有安全员证、登高证等相关职业资格/等级证书（提供复印件）；</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5.本项目报价包含所有材料、耗材、人工、运输、税金等所有项目相关费用；</w:t>
      </w:r>
    </w:p>
    <w:p w:rsidR="00D64F65" w:rsidRDefault="00D64F65">
      <w:pPr>
        <w:widowControl/>
        <w:spacing w:line="315" w:lineRule="atLeast"/>
        <w:jc w:val="center"/>
        <w:rPr>
          <w:rFonts w:ascii="宋体" w:eastAsia="宋体" w:hAnsi="宋体" w:cs="宋体"/>
          <w:b/>
          <w:bCs/>
          <w:color w:val="000000" w:themeColor="text1"/>
          <w:kern w:val="0"/>
          <w:sz w:val="24"/>
        </w:rPr>
      </w:pPr>
    </w:p>
    <w:p w:rsidR="00D64F65" w:rsidRDefault="00D64F65">
      <w:pPr>
        <w:widowControl/>
        <w:spacing w:line="315" w:lineRule="atLeast"/>
        <w:jc w:val="center"/>
        <w:rPr>
          <w:rFonts w:ascii="宋体" w:eastAsia="宋体" w:hAnsi="宋体" w:cs="宋体"/>
          <w:b/>
          <w:bCs/>
          <w:color w:val="000000" w:themeColor="text1"/>
          <w:kern w:val="0"/>
          <w:sz w:val="24"/>
        </w:rPr>
      </w:pPr>
    </w:p>
    <w:p w:rsidR="00D64F65" w:rsidRDefault="00915ECF">
      <w:pP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br w:type="page"/>
      </w:r>
    </w:p>
    <w:p w:rsidR="00D64F65" w:rsidRDefault="00915ECF">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D64F65" w:rsidRDefault="00D64F65">
      <w:pPr>
        <w:widowControl/>
        <w:spacing w:line="504" w:lineRule="atLeast"/>
        <w:ind w:firstLine="418"/>
        <w:jc w:val="center"/>
        <w:rPr>
          <w:rFonts w:ascii="宋体" w:eastAsia="宋体" w:hAnsi="宋体" w:cs="宋体"/>
          <w:color w:val="000000" w:themeColor="text1"/>
          <w:kern w:val="0"/>
          <w:szCs w:val="21"/>
        </w:rPr>
      </w:pPr>
    </w:p>
    <w:p w:rsidR="00D64F65" w:rsidRDefault="00915ECF">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D64F65" w:rsidRDefault="00D64F65">
      <w:pPr>
        <w:widowControl/>
        <w:spacing w:line="504" w:lineRule="atLeast"/>
        <w:ind w:firstLine="662"/>
        <w:jc w:val="left"/>
        <w:rPr>
          <w:rFonts w:ascii="宋体" w:eastAsia="宋体" w:hAnsi="宋体" w:cs="宋体"/>
          <w:color w:val="000000" w:themeColor="text1"/>
          <w:kern w:val="0"/>
          <w:szCs w:val="21"/>
        </w:rPr>
      </w:pP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Pr>
          <w:rFonts w:ascii="宋体" w:eastAsia="宋体" w:hAnsi="宋体" w:cs="宋体" w:hint="eastAsia"/>
          <w:color w:val="000000" w:themeColor="text1"/>
          <w:kern w:val="0"/>
          <w:sz w:val="24"/>
        </w:rPr>
        <w:t>做废标处理。</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D64F65" w:rsidRDefault="00D64F65">
      <w:pPr>
        <w:widowControl/>
        <w:spacing w:line="360" w:lineRule="auto"/>
        <w:ind w:firstLineChars="200" w:firstLine="420"/>
        <w:rPr>
          <w:rFonts w:ascii="宋体" w:eastAsia="宋体" w:hAnsi="宋体" w:cs="宋体"/>
          <w:color w:val="000000" w:themeColor="text1"/>
          <w:kern w:val="0"/>
          <w:szCs w:val="21"/>
        </w:rPr>
      </w:pP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D64F65" w:rsidRDefault="00D64F65">
      <w:pPr>
        <w:widowControl/>
        <w:spacing w:line="504" w:lineRule="atLeast"/>
        <w:ind w:firstLine="418"/>
        <w:jc w:val="left"/>
        <w:rPr>
          <w:rFonts w:ascii="宋体" w:eastAsia="宋体" w:hAnsi="宋体" w:cs="宋体"/>
          <w:color w:val="000000" w:themeColor="text1"/>
          <w:kern w:val="0"/>
          <w:szCs w:val="21"/>
        </w:rPr>
      </w:pPr>
    </w:p>
    <w:p w:rsidR="00D64F65" w:rsidRDefault="00915ECF">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D64F65" w:rsidRDefault="00915ECF">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D64F65" w:rsidRDefault="00D64F65">
      <w:pPr>
        <w:widowControl/>
        <w:spacing w:line="504" w:lineRule="atLeast"/>
        <w:ind w:firstLine="418"/>
        <w:jc w:val="left"/>
        <w:rPr>
          <w:rFonts w:ascii="宋体" w:eastAsia="宋体" w:hAnsi="宋体" w:cs="宋体"/>
          <w:color w:val="000000" w:themeColor="text1"/>
          <w:kern w:val="0"/>
          <w:szCs w:val="21"/>
        </w:rPr>
      </w:pPr>
    </w:p>
    <w:p w:rsidR="00D64F65" w:rsidRDefault="00915ECF">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rsidR="00D64F65" w:rsidRDefault="00D64F65">
      <w:pPr>
        <w:spacing w:line="360" w:lineRule="auto"/>
        <w:ind w:firstLineChars="200" w:firstLine="480"/>
        <w:rPr>
          <w:rFonts w:ascii="宋体" w:eastAsia="宋体" w:hAnsi="宋体" w:cs="宋体"/>
          <w:bCs/>
          <w:color w:val="000000" w:themeColor="text1"/>
          <w:kern w:val="0"/>
          <w:sz w:val="24"/>
          <w:szCs w:val="72"/>
        </w:rPr>
      </w:pPr>
    </w:p>
    <w:p w:rsidR="00D64F65" w:rsidRDefault="00915ECF">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D64F65" w:rsidRDefault="00915ECF">
      <w:pPr>
        <w:pStyle w:val="2"/>
        <w:spacing w:before="0" w:after="0" w:line="360" w:lineRule="auto"/>
        <w:jc w:val="center"/>
        <w:rPr>
          <w:rFonts w:ascii="宋体" w:eastAsia="宋体" w:hAnsi="宋体" w:cs="宋体"/>
          <w:color w:val="000000" w:themeColor="text1"/>
          <w:sz w:val="24"/>
          <w:szCs w:val="21"/>
        </w:rPr>
      </w:pPr>
      <w:bookmarkStart w:id="1" w:name="_Toc484545556"/>
      <w:r>
        <w:rPr>
          <w:rFonts w:ascii="宋体" w:eastAsia="宋体" w:hAnsi="宋体" w:cs="宋体" w:hint="eastAsia"/>
          <w:color w:val="000000" w:themeColor="text1"/>
          <w:sz w:val="24"/>
          <w:szCs w:val="21"/>
        </w:rPr>
        <w:lastRenderedPageBreak/>
        <w:t>投标书</w:t>
      </w:r>
      <w:bookmarkEnd w:id="1"/>
    </w:p>
    <w:p w:rsidR="00D64F65" w:rsidRDefault="00D64F65">
      <w:pPr>
        <w:pStyle w:val="a0"/>
      </w:pPr>
    </w:p>
    <w:p w:rsidR="00D64F65" w:rsidRDefault="00915ECF">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rsidR="00D64F65" w:rsidRDefault="00915ECF">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D64F65" w:rsidRDefault="00D64F65">
      <w:pPr>
        <w:snapToGrid w:val="0"/>
        <w:spacing w:line="360" w:lineRule="auto"/>
        <w:ind w:firstLine="420"/>
        <w:rPr>
          <w:rFonts w:ascii="宋体" w:eastAsia="宋体" w:hAnsi="宋体" w:cs="宋体"/>
          <w:color w:val="000000" w:themeColor="text1"/>
          <w:sz w:val="24"/>
        </w:rPr>
      </w:pPr>
    </w:p>
    <w:p w:rsidR="00D64F65" w:rsidRDefault="00915ECF">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rsidR="00D64F65" w:rsidRDefault="00D64F65">
      <w:pPr>
        <w:snapToGrid w:val="0"/>
        <w:spacing w:line="360" w:lineRule="auto"/>
        <w:ind w:firstLine="420"/>
        <w:rPr>
          <w:rFonts w:ascii="宋体" w:eastAsia="宋体" w:hAnsi="宋体" w:cs="宋体"/>
          <w:color w:val="000000" w:themeColor="text1"/>
          <w:sz w:val="24"/>
        </w:rPr>
      </w:pPr>
    </w:p>
    <w:p w:rsidR="00D64F65" w:rsidRDefault="00915ECF">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rsidR="00D64F65" w:rsidRDefault="00D64F65">
      <w:pPr>
        <w:snapToGrid w:val="0"/>
        <w:spacing w:line="360" w:lineRule="auto"/>
        <w:ind w:firstLine="420"/>
        <w:rPr>
          <w:rFonts w:ascii="宋体" w:eastAsia="宋体" w:hAnsi="宋体" w:cs="宋体"/>
          <w:color w:val="000000" w:themeColor="text1"/>
          <w:sz w:val="24"/>
        </w:rPr>
      </w:pPr>
    </w:p>
    <w:p w:rsidR="00D64F65" w:rsidRDefault="00D64F65">
      <w:pPr>
        <w:snapToGrid w:val="0"/>
        <w:spacing w:line="360" w:lineRule="auto"/>
        <w:ind w:firstLine="420"/>
        <w:rPr>
          <w:rFonts w:ascii="宋体" w:eastAsia="宋体" w:hAnsi="宋体" w:cs="宋体"/>
          <w:color w:val="000000" w:themeColor="text1"/>
          <w:sz w:val="24"/>
        </w:rPr>
      </w:pPr>
    </w:p>
    <w:p w:rsidR="00D64F65" w:rsidRDefault="00915ECF">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2" w:name="_Toc447712226"/>
    </w:p>
    <w:p w:rsidR="00D64F65" w:rsidRDefault="00915ECF">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color w:val="000000" w:themeColor="text1"/>
        </w:rPr>
        <w:br w:type="page"/>
      </w:r>
      <w:bookmarkStart w:id="3" w:name="_Toc484545557"/>
      <w:r>
        <w:rPr>
          <w:rFonts w:ascii="宋体" w:eastAsia="宋体" w:hAnsi="宋体" w:cs="宋体" w:hint="eastAsia"/>
          <w:b/>
          <w:bCs/>
          <w:color w:val="000000" w:themeColor="text1"/>
          <w:sz w:val="24"/>
        </w:rPr>
        <w:lastRenderedPageBreak/>
        <w:t>授权委托书</w:t>
      </w:r>
      <w:bookmarkEnd w:id="2"/>
      <w:bookmarkEnd w:id="3"/>
    </w:p>
    <w:p w:rsidR="00D64F65" w:rsidRDefault="00D64F65">
      <w:pPr>
        <w:spacing w:line="360" w:lineRule="auto"/>
        <w:rPr>
          <w:rFonts w:ascii="宋体" w:eastAsia="宋体" w:hAnsi="宋体" w:cs="宋体"/>
          <w:b/>
          <w:color w:val="000000" w:themeColor="text1"/>
          <w:sz w:val="28"/>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授权委托人无转委托权，特此委托。</w:t>
      </w: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rsidR="00D64F65" w:rsidRDefault="00915ECF">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D64F65" w:rsidRDefault="00915ECF">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D64F65" w:rsidRDefault="00D64F65">
      <w:pPr>
        <w:widowControl/>
        <w:jc w:val="left"/>
        <w:rPr>
          <w:rFonts w:ascii="宋体" w:eastAsia="宋体" w:hAnsi="宋体" w:cs="宋体"/>
          <w:color w:val="000000" w:themeColor="text1"/>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              （公司盖章）：</w:t>
      </w: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 供应商提出质疑时，应提交质疑函和必要的证明材料。</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rsidR="00D64F65" w:rsidRDefault="00915ECF">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D64F65" w:rsidRDefault="00915ECF">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rsidR="00D64F65" w:rsidRDefault="00915ECF">
      <w:pPr>
        <w:spacing w:line="360" w:lineRule="auto"/>
        <w:jc w:val="center"/>
        <w:rPr>
          <w:rFonts w:ascii="宋体" w:eastAsia="宋体" w:hAnsi="宋体" w:cs="宋体"/>
          <w:color w:val="1F4E79" w:themeColor="accent1" w:themeShade="80"/>
          <w:sz w:val="44"/>
          <w:szCs w:val="44"/>
          <w:u w:val="single"/>
        </w:rPr>
      </w:pPr>
      <w:r>
        <w:rPr>
          <w:rFonts w:ascii="宋体" w:eastAsia="宋体" w:hAnsi="宋体" w:cs="宋体" w:hint="eastAsia"/>
          <w:b/>
          <w:bCs/>
          <w:color w:val="000000" w:themeColor="text1"/>
          <w:sz w:val="44"/>
          <w:szCs w:val="44"/>
        </w:rPr>
        <w:t>2024年毕业生就业招聘会暨岗位实习双选会布展项目</w:t>
      </w:r>
    </w:p>
    <w:p w:rsidR="00D64F65" w:rsidRDefault="00D64F65">
      <w:pPr>
        <w:spacing w:line="360" w:lineRule="auto"/>
        <w:outlineLvl w:val="0"/>
        <w:rPr>
          <w:b/>
          <w:sz w:val="24"/>
        </w:rPr>
      </w:pPr>
    </w:p>
    <w:p w:rsidR="00D64F65" w:rsidRDefault="00915ECF">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rsidR="00D64F65" w:rsidRDefault="00915ECF">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rsidR="00D64F65" w:rsidRDefault="00915ECF">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 方采购</w:t>
      </w:r>
      <w:r>
        <w:rPr>
          <w:rFonts w:ascii="宋体" w:hAnsi="宋体" w:hint="eastAsia"/>
          <w:sz w:val="24"/>
          <w:u w:val="single"/>
        </w:rPr>
        <w:t xml:space="preserve"> </w:t>
      </w:r>
      <w:r>
        <w:rPr>
          <w:rFonts w:hint="eastAsia"/>
          <w:sz w:val="24"/>
          <w:u w:val="single"/>
        </w:rPr>
        <w:t xml:space="preserve"> 2024</w:t>
      </w:r>
      <w:r>
        <w:rPr>
          <w:rFonts w:hint="eastAsia"/>
          <w:sz w:val="24"/>
          <w:u w:val="single"/>
        </w:rPr>
        <w:t>年毕业生就业招聘会暨岗位实习双选会布展项目</w:t>
      </w:r>
      <w:r>
        <w:rPr>
          <w:rFonts w:hint="eastAsia"/>
          <w:sz w:val="24"/>
          <w:u w:val="single"/>
        </w:rPr>
        <w:t xml:space="preserve">  </w:t>
      </w:r>
      <w:r>
        <w:rPr>
          <w:rFonts w:ascii="宋体" w:hAnsi="宋体" w:hint="eastAsia"/>
          <w:sz w:val="24"/>
        </w:rPr>
        <w:t>等事宜达成如下合同，以资共同遵守：</w:t>
      </w:r>
    </w:p>
    <w:p w:rsidR="00D64F65" w:rsidRDefault="00915ECF">
      <w:pPr>
        <w:numPr>
          <w:ilvl w:val="0"/>
          <w:numId w:val="2"/>
        </w:numPr>
        <w:spacing w:line="360" w:lineRule="auto"/>
        <w:ind w:firstLineChars="200" w:firstLine="482"/>
        <w:rPr>
          <w:rFonts w:ascii="宋体" w:hAnsi="宋体"/>
          <w:b/>
          <w:sz w:val="24"/>
        </w:rPr>
      </w:pPr>
      <w:r>
        <w:rPr>
          <w:rFonts w:ascii="宋体" w:hAnsi="宋体" w:hint="eastAsia"/>
          <w:b/>
          <w:sz w:val="24"/>
        </w:rPr>
        <w:t>采购内容</w:t>
      </w:r>
    </w:p>
    <w:p w:rsidR="00D64F65" w:rsidRDefault="00D64F65">
      <w:pPr>
        <w:spacing w:line="360" w:lineRule="auto"/>
        <w:ind w:left="482"/>
        <w:rPr>
          <w:rFonts w:ascii="宋体" w:hAnsi="宋体"/>
          <w:b/>
          <w:sz w:val="24"/>
        </w:rPr>
      </w:pPr>
    </w:p>
    <w:p w:rsidR="00D64F65" w:rsidRDefault="00D64F65">
      <w:pPr>
        <w:spacing w:line="360" w:lineRule="auto"/>
        <w:ind w:left="482"/>
        <w:rPr>
          <w:rFonts w:ascii="宋体" w:hAnsi="宋体"/>
          <w:b/>
          <w:sz w:val="24"/>
        </w:rPr>
      </w:pPr>
    </w:p>
    <w:p w:rsidR="00D64F65" w:rsidRDefault="00D64F65">
      <w:pPr>
        <w:spacing w:line="360" w:lineRule="auto"/>
        <w:ind w:left="482"/>
        <w:rPr>
          <w:rFonts w:ascii="宋体" w:hAnsi="宋体"/>
          <w:b/>
          <w:sz w:val="24"/>
        </w:rPr>
      </w:pPr>
    </w:p>
    <w:p w:rsidR="00D64F65" w:rsidRDefault="00D64F65">
      <w:pPr>
        <w:spacing w:line="360" w:lineRule="auto"/>
        <w:ind w:left="482"/>
        <w:rPr>
          <w:rFonts w:ascii="宋体" w:hAnsi="宋体"/>
          <w:b/>
          <w:sz w:val="24"/>
        </w:rPr>
      </w:pPr>
    </w:p>
    <w:p w:rsidR="00D64F65" w:rsidRDefault="00915ECF">
      <w:pPr>
        <w:spacing w:line="360" w:lineRule="auto"/>
        <w:ind w:firstLineChars="200" w:firstLine="482"/>
        <w:rPr>
          <w:b/>
          <w:sz w:val="24"/>
        </w:rPr>
      </w:pPr>
      <w:r>
        <w:rPr>
          <w:rFonts w:hint="eastAsia"/>
          <w:b/>
          <w:sz w:val="24"/>
        </w:rPr>
        <w:t>二、合同价款及支付</w:t>
      </w:r>
    </w:p>
    <w:p w:rsidR="00D64F65" w:rsidRDefault="00915EC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2.付款方式：银行转账，乙方收款账户如下：</w:t>
      </w:r>
    </w:p>
    <w:p w:rsidR="00D64F65" w:rsidRDefault="00915ECF">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rsidR="00D64F65" w:rsidRDefault="00915ECF">
      <w:pPr>
        <w:spacing w:line="360" w:lineRule="auto"/>
        <w:ind w:firstLineChars="200" w:firstLine="480"/>
        <w:rPr>
          <w:sz w:val="24"/>
          <w:u w:val="single"/>
        </w:rPr>
      </w:pPr>
      <w:r>
        <w:rPr>
          <w:rFonts w:hint="eastAsia"/>
          <w:sz w:val="24"/>
        </w:rPr>
        <w:t>开户行：</w:t>
      </w:r>
      <w:r>
        <w:rPr>
          <w:rFonts w:hint="eastAsia"/>
          <w:sz w:val="24"/>
          <w:u w:val="single"/>
        </w:rPr>
        <w:t xml:space="preserve">                                 </w:t>
      </w:r>
    </w:p>
    <w:p w:rsidR="00D64F65" w:rsidRDefault="00915ECF">
      <w:pPr>
        <w:spacing w:line="360" w:lineRule="auto"/>
        <w:ind w:firstLineChars="200" w:firstLine="480"/>
        <w:rPr>
          <w:sz w:val="24"/>
          <w:u w:val="single"/>
        </w:rPr>
      </w:pPr>
      <w:r>
        <w:rPr>
          <w:rFonts w:hint="eastAsia"/>
          <w:sz w:val="24"/>
        </w:rPr>
        <w:t>账</w:t>
      </w:r>
      <w:r>
        <w:rPr>
          <w:rFonts w:hint="eastAsia"/>
          <w:sz w:val="24"/>
        </w:rPr>
        <w:t xml:space="preserve">  </w:t>
      </w:r>
      <w:r>
        <w:rPr>
          <w:rFonts w:hint="eastAsia"/>
          <w:sz w:val="24"/>
        </w:rPr>
        <w:t>号：</w:t>
      </w:r>
      <w:r>
        <w:rPr>
          <w:rFonts w:hint="eastAsia"/>
          <w:sz w:val="24"/>
          <w:u w:val="single"/>
        </w:rPr>
        <w:t xml:space="preserve">                                 </w:t>
      </w:r>
    </w:p>
    <w:p w:rsidR="00D64F65" w:rsidRDefault="00915ECF">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3.甲乙双方确定按下述第</w:t>
      </w:r>
      <w:r>
        <w:rPr>
          <w:rFonts w:ascii="宋体" w:eastAsia="宋体" w:hAnsi="宋体" w:cs="宋体" w:hint="eastAsia"/>
          <w:color w:val="000000"/>
          <w:sz w:val="24"/>
          <w:u w:val="single"/>
        </w:rPr>
        <w:t xml:space="preserve"> c </w:t>
      </w:r>
      <w:r>
        <w:rPr>
          <w:rFonts w:ascii="宋体" w:eastAsia="宋体" w:hAnsi="宋体" w:cs="宋体" w:hint="eastAsia"/>
          <w:color w:val="000000"/>
          <w:sz w:val="24"/>
        </w:rPr>
        <w:t>种方式付款:</w:t>
      </w:r>
    </w:p>
    <w:p w:rsidR="00D64F65" w:rsidRDefault="00915ECF">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rsidR="00D64F65" w:rsidRDefault="00915ECF">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rsidR="00D64F65" w:rsidRDefault="00915ECF">
      <w:pPr>
        <w:tabs>
          <w:tab w:val="left" w:pos="540"/>
        </w:tabs>
        <w:spacing w:line="360" w:lineRule="auto"/>
        <w:ind w:firstLineChars="200" w:firstLine="480"/>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w:t>
      </w:r>
      <w:r>
        <w:rPr>
          <w:rFonts w:hint="eastAsia"/>
          <w:color w:val="000000"/>
          <w:sz w:val="24"/>
        </w:rPr>
        <w:lastRenderedPageBreak/>
        <w:t>终验合格后</w:t>
      </w:r>
      <w:r>
        <w:rPr>
          <w:rFonts w:hint="eastAsia"/>
          <w:color w:val="000000"/>
          <w:sz w:val="24"/>
          <w:u w:val="single"/>
        </w:rPr>
        <w:t xml:space="preserve"> 60 </w:t>
      </w:r>
      <w:r>
        <w:rPr>
          <w:rFonts w:hint="eastAsia"/>
          <w:color w:val="000000"/>
          <w:sz w:val="24"/>
        </w:rPr>
        <w:t>日内支付合同总价款的</w:t>
      </w:r>
      <w:r>
        <w:rPr>
          <w:rFonts w:hint="eastAsia"/>
          <w:color w:val="000000"/>
          <w:sz w:val="24"/>
          <w:u w:val="single"/>
        </w:rPr>
        <w:t xml:space="preserve"> 100 </w:t>
      </w:r>
      <w:r>
        <w:rPr>
          <w:rFonts w:hint="eastAsia"/>
          <w:color w:val="000000"/>
          <w:sz w:val="24"/>
        </w:rPr>
        <w:t>%</w:t>
      </w:r>
      <w:r>
        <w:rPr>
          <w:rFonts w:hint="eastAsia"/>
          <w:color w:val="000000"/>
          <w:sz w:val="24"/>
        </w:rPr>
        <w:t>。</w:t>
      </w:r>
      <w:r>
        <w:rPr>
          <w:rFonts w:hint="eastAsia"/>
          <w:color w:val="000000"/>
          <w:sz w:val="24"/>
        </w:rPr>
        <w:t xml:space="preserve"> </w:t>
      </w:r>
    </w:p>
    <w:p w:rsidR="00D64F65" w:rsidRDefault="00915ECF">
      <w:pPr>
        <w:tabs>
          <w:tab w:val="left" w:pos="540"/>
        </w:tabs>
        <w:spacing w:line="360" w:lineRule="auto"/>
        <w:ind w:firstLineChars="200" w:firstLine="480"/>
        <w:jc w:val="left"/>
        <w:rPr>
          <w:color w:val="000000"/>
          <w:sz w:val="24"/>
          <w:u w:val="single"/>
        </w:rPr>
      </w:pPr>
      <w:r>
        <w:rPr>
          <w:rFonts w:hint="eastAsia"/>
          <w:color w:val="000000"/>
          <w:sz w:val="24"/>
        </w:rPr>
        <w:t>d.</w:t>
      </w:r>
      <w:r>
        <w:rPr>
          <w:rFonts w:hint="eastAsia"/>
          <w:color w:val="000000"/>
          <w:sz w:val="24"/>
        </w:rPr>
        <w:t>其他</w:t>
      </w:r>
      <w:r>
        <w:rPr>
          <w:rFonts w:hint="eastAsia"/>
          <w:color w:val="000000"/>
          <w:sz w:val="24"/>
          <w:u w:val="single"/>
        </w:rPr>
        <w:t xml:space="preserve">                                                            </w:t>
      </w:r>
    </w:p>
    <w:p w:rsidR="00D64F65" w:rsidRDefault="00915ECF">
      <w:pPr>
        <w:tabs>
          <w:tab w:val="left" w:pos="540"/>
        </w:tabs>
        <w:spacing w:line="360" w:lineRule="auto"/>
        <w:ind w:firstLineChars="200" w:firstLine="480"/>
        <w:jc w:val="left"/>
        <w:rPr>
          <w:color w:val="000000"/>
          <w:sz w:val="24"/>
        </w:rPr>
      </w:pPr>
      <w:r>
        <w:rPr>
          <w:rFonts w:hint="eastAsia"/>
          <w:color w:val="000000"/>
          <w:sz w:val="24"/>
          <w:u w:val="single"/>
        </w:rPr>
        <w:t xml:space="preserve">                                                                 </w:t>
      </w:r>
      <w:r>
        <w:rPr>
          <w:rFonts w:hint="eastAsia"/>
          <w:color w:val="000000"/>
          <w:sz w:val="24"/>
          <w:u w:val="single"/>
        </w:rPr>
        <w:t>。</w:t>
      </w:r>
    </w:p>
    <w:p w:rsidR="00D64F65" w:rsidRDefault="00915ECF">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4.甲方付款前，乙方应按照双方一致确认的金额开具合法有效的增值税普通发票，否则甲方有权拒绝付款，且不视为甲方违约。</w:t>
      </w:r>
    </w:p>
    <w:p w:rsidR="00D64F65" w:rsidRDefault="00915ECF">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rsidR="00D64F65" w:rsidRDefault="00915ECF">
      <w:pPr>
        <w:widowControl/>
        <w:tabs>
          <w:tab w:val="left" w:pos="540"/>
        </w:tabs>
        <w:spacing w:line="360" w:lineRule="auto"/>
        <w:ind w:firstLineChars="200" w:firstLine="480"/>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5  </w:t>
      </w:r>
      <w:r>
        <w:rPr>
          <w:rFonts w:ascii="宋体" w:hAnsi="宋体" w:hint="eastAsia"/>
          <w:color w:val="000000"/>
          <w:sz w:val="24"/>
        </w:rPr>
        <w:t>月</w:t>
      </w:r>
      <w:r>
        <w:rPr>
          <w:rFonts w:ascii="宋体" w:hAnsi="宋体" w:hint="eastAsia"/>
          <w:color w:val="000000"/>
          <w:sz w:val="24"/>
          <w:u w:val="single"/>
        </w:rPr>
        <w:t xml:space="preserve"> 28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苏州健雄职业技术学院  </w:t>
      </w:r>
      <w:r>
        <w:rPr>
          <w:rFonts w:ascii="宋体" w:hAnsi="宋体" w:cs="宋体" w:hint="eastAsia"/>
          <w:bCs/>
          <w:kern w:val="0"/>
          <w:sz w:val="24"/>
          <w:u w:val="single"/>
        </w:rPr>
        <w:t xml:space="preserve"> </w:t>
      </w:r>
      <w:r>
        <w:rPr>
          <w:rFonts w:ascii="宋体" w:hAnsi="宋体" w:cs="宋体" w:hint="eastAsia"/>
          <w:bCs/>
          <w:kern w:val="0"/>
          <w:sz w:val="24"/>
        </w:rPr>
        <w:t>。</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D64F65" w:rsidRDefault="00915ECF">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D64F65" w:rsidRDefault="00915ECF">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rsidR="00D64F65" w:rsidRDefault="00915ECF">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rsidR="00D64F65" w:rsidRDefault="00915ECF">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D64F65" w:rsidRDefault="00915ECF">
      <w:pPr>
        <w:spacing w:line="360" w:lineRule="auto"/>
        <w:rPr>
          <w:b/>
          <w:sz w:val="24"/>
        </w:rPr>
      </w:pPr>
      <w:r>
        <w:rPr>
          <w:rFonts w:hint="eastAsia"/>
          <w:sz w:val="24"/>
        </w:rPr>
        <w:t xml:space="preserve">    </w:t>
      </w:r>
      <w:r>
        <w:rPr>
          <w:rFonts w:hint="eastAsia"/>
          <w:b/>
          <w:sz w:val="24"/>
        </w:rPr>
        <w:t>六、质量</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color w:val="000000"/>
          <w:sz w:val="24"/>
        </w:rPr>
        <w:lastRenderedPageBreak/>
        <w:t>2.乙方应保证货物是全新、未使用过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D64F65" w:rsidRDefault="00915ECF">
      <w:pPr>
        <w:spacing w:line="360" w:lineRule="auto"/>
        <w:ind w:firstLineChars="200" w:firstLine="482"/>
        <w:rPr>
          <w:b/>
          <w:sz w:val="24"/>
        </w:rPr>
      </w:pPr>
      <w:r>
        <w:rPr>
          <w:rFonts w:hint="eastAsia"/>
          <w:b/>
          <w:sz w:val="24"/>
        </w:rPr>
        <w:t>七、包装要求</w:t>
      </w:r>
    </w:p>
    <w:p w:rsidR="00D64F65" w:rsidRDefault="00915EC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D64F65" w:rsidRDefault="00915EC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2.每一包装单元内应附详细的装箱单和质量合格凭证。</w:t>
      </w:r>
    </w:p>
    <w:p w:rsidR="00D64F65" w:rsidRDefault="00915ECF">
      <w:pPr>
        <w:spacing w:line="360" w:lineRule="auto"/>
        <w:ind w:firstLine="420"/>
        <w:rPr>
          <w:b/>
          <w:sz w:val="24"/>
        </w:rPr>
      </w:pPr>
      <w:r>
        <w:rPr>
          <w:rFonts w:hint="eastAsia"/>
          <w:b/>
          <w:sz w:val="24"/>
        </w:rPr>
        <w:t>八、验收</w:t>
      </w:r>
    </w:p>
    <w:p w:rsidR="00D64F65" w:rsidRDefault="00915ECF">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1  </w:t>
      </w:r>
      <w:r>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1  </w:t>
      </w:r>
      <w:r>
        <w:rPr>
          <w:rFonts w:ascii="宋体" w:eastAsia="宋体" w:hAnsi="宋体" w:cs="宋体" w:hint="eastAsia"/>
          <w:sz w:val="24"/>
        </w:rPr>
        <w:t>个工作日内予以核实。</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1  </w:t>
      </w:r>
      <w:r>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1  </w:t>
      </w:r>
      <w:r>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D64F65" w:rsidRDefault="00915ECF">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1  </w:t>
      </w:r>
      <w:r>
        <w:rPr>
          <w:rFonts w:ascii="宋体" w:eastAsia="宋体" w:hAnsi="宋体" w:cs="宋体" w:hint="eastAsia"/>
          <w:sz w:val="24"/>
        </w:rPr>
        <w:t>个工作日内进行质量验收</w:t>
      </w:r>
      <w:r>
        <w:rPr>
          <w:rFonts w:ascii="宋体" w:eastAsia="宋体" w:hAnsi="宋体" w:cs="宋体" w:hint="eastAsia"/>
          <w:bCs/>
          <w:kern w:val="0"/>
          <w:sz w:val="24"/>
        </w:rPr>
        <w:t>，验收时由甲方安排验收小组对设备原厂原装硬件情况进行核对。</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rsidR="00D64F65" w:rsidRDefault="00915ECF">
      <w:pPr>
        <w:spacing w:line="360" w:lineRule="auto"/>
        <w:ind w:firstLineChars="200" w:firstLine="482"/>
        <w:rPr>
          <w:b/>
          <w:sz w:val="24"/>
        </w:rPr>
      </w:pPr>
      <w:r>
        <w:rPr>
          <w:rFonts w:hint="eastAsia"/>
          <w:b/>
          <w:sz w:val="24"/>
        </w:rPr>
        <w:t>九、伴随服务／售后服务</w:t>
      </w:r>
    </w:p>
    <w:p w:rsidR="00D64F65" w:rsidRDefault="00915ECF">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lastRenderedPageBreak/>
        <w:t>1.乙方应按照国家有关法律法规</w:t>
      </w:r>
      <w:r>
        <w:rPr>
          <w:rFonts w:ascii="宋体" w:eastAsia="宋体" w:hAnsi="宋体" w:cs="宋体" w:hint="eastAsia"/>
          <w:bCs/>
          <w:kern w:val="0"/>
          <w:sz w:val="24"/>
        </w:rPr>
        <w:t>规章和“三包”规定以及投标作出的“服务承诺”提供服务和质保。</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1小时内仍无法排除故障的，乙方应在1小时内免费提供不低于故障货物规格型号档次的备用货物供甲方使用，直至故障货物修复，否则甲方有权自行委托第三方维修，因此产生的费用由乙方承担，甲方可在对乙方的应付货款中直接扣除。</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rsidR="00D64F65" w:rsidRDefault="00915ECF">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rsidR="00D64F65" w:rsidRDefault="00915ECF">
      <w:pPr>
        <w:spacing w:line="360" w:lineRule="auto"/>
        <w:ind w:firstLineChars="200" w:firstLine="482"/>
        <w:rPr>
          <w:b/>
          <w:color w:val="000000"/>
          <w:sz w:val="24"/>
        </w:rPr>
      </w:pPr>
      <w:r>
        <w:rPr>
          <w:rFonts w:hint="eastAsia"/>
          <w:b/>
          <w:color w:val="000000"/>
          <w:sz w:val="24"/>
        </w:rPr>
        <w:t>十、履约保证金</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1.乙方在合同签定时须交纳人民币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rsidR="00D64F65" w:rsidRDefault="00915ECF">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c.要求价格折让;</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d.要求退回不合格产品或全数产品;</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10000   </w:t>
      </w:r>
      <w:r>
        <w:rPr>
          <w:rFonts w:ascii="宋体" w:eastAsia="宋体" w:hAnsi="宋体" w:cs="宋体" w:hint="eastAsia"/>
          <w:color w:val="000000"/>
          <w:sz w:val="24"/>
        </w:rPr>
        <w:t>元。</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rsidR="00D64F65" w:rsidRDefault="00915ECF">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rsidR="00D64F65" w:rsidRDefault="00915ECF">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rsidR="00D64F65" w:rsidRDefault="00915ECF">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本合同自甲乙双方签字盖章之日起生效。本合同一式伍份，甲方执叁份，乙方执贰份。</w:t>
      </w:r>
    </w:p>
    <w:p w:rsidR="00D64F65" w:rsidRDefault="00D64F65">
      <w:pPr>
        <w:spacing w:line="360" w:lineRule="auto"/>
        <w:ind w:firstLineChars="225" w:firstLine="540"/>
        <w:rPr>
          <w:sz w:val="24"/>
        </w:rPr>
      </w:pPr>
    </w:p>
    <w:p w:rsidR="00D64F65" w:rsidRDefault="00D64F65">
      <w:pPr>
        <w:spacing w:line="360" w:lineRule="auto"/>
        <w:ind w:firstLineChars="225" w:firstLine="540"/>
        <w:rPr>
          <w:sz w:val="24"/>
        </w:rPr>
      </w:pPr>
    </w:p>
    <w:p w:rsidR="00D64F65" w:rsidRDefault="00D64F65">
      <w:pPr>
        <w:spacing w:line="360" w:lineRule="auto"/>
        <w:rPr>
          <w:sz w:val="24"/>
        </w:rPr>
      </w:pP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甲   方：苏州健雄职业技术学院       　 乙 方：</w:t>
      </w:r>
    </w:p>
    <w:p w:rsidR="00D64F65" w:rsidRDefault="00915ECF">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                   法定（委托）代表人：</w:t>
      </w:r>
    </w:p>
    <w:p w:rsidR="00D64F65" w:rsidRDefault="00915ECF">
      <w:pPr>
        <w:spacing w:line="360" w:lineRule="auto"/>
        <w:ind w:firstLineChars="225" w:firstLine="540"/>
        <w:rPr>
          <w:rFonts w:ascii="宋体" w:eastAsia="宋体" w:hAnsi="宋体" w:cs="宋体"/>
          <w:sz w:val="24"/>
        </w:rPr>
      </w:pPr>
      <w:r>
        <w:rPr>
          <w:rFonts w:ascii="宋体" w:eastAsia="宋体" w:hAnsi="宋体" w:cs="宋体" w:hint="eastAsia"/>
          <w:sz w:val="24"/>
        </w:rPr>
        <w:lastRenderedPageBreak/>
        <w:t>联系电话：0512-53940819                联系电话：</w:t>
      </w:r>
    </w:p>
    <w:p w:rsidR="00D64F65" w:rsidRDefault="00915ECF">
      <w:pPr>
        <w:spacing w:line="360" w:lineRule="auto"/>
        <w:ind w:firstLineChars="225" w:firstLine="540"/>
        <w:rPr>
          <w:rFonts w:ascii="宋体" w:eastAsia="宋体" w:hAnsi="宋体" w:cs="宋体"/>
          <w:sz w:val="24"/>
        </w:rPr>
      </w:pPr>
      <w:r>
        <w:rPr>
          <w:rFonts w:ascii="宋体" w:eastAsia="宋体" w:hAnsi="宋体" w:cs="宋体" w:hint="eastAsia"/>
          <w:sz w:val="24"/>
        </w:rPr>
        <w:t xml:space="preserve">地址：太仓市科教新城健雄路1号         地址: </w:t>
      </w:r>
    </w:p>
    <w:p w:rsidR="00D64F65" w:rsidRDefault="00915ECF">
      <w:pPr>
        <w:spacing w:line="360" w:lineRule="auto"/>
        <w:rPr>
          <w:rFonts w:ascii="宋体" w:eastAsia="宋体" w:hAnsi="宋体" w:cs="宋体"/>
          <w:sz w:val="24"/>
        </w:rPr>
      </w:pPr>
      <w:r>
        <w:rPr>
          <w:rFonts w:ascii="宋体" w:eastAsia="宋体" w:hAnsi="宋体" w:cs="宋体" w:hint="eastAsia"/>
          <w:sz w:val="24"/>
        </w:rPr>
        <w:t xml:space="preserve">          年   月   日                  　　 　年   月   日</w:t>
      </w:r>
    </w:p>
    <w:p w:rsidR="00D64F65" w:rsidRDefault="00D64F65">
      <w:pPr>
        <w:rPr>
          <w:rFonts w:ascii="宋体" w:eastAsia="宋体" w:hAnsi="宋体" w:cs="宋体"/>
          <w:color w:val="000000" w:themeColor="text1"/>
        </w:rPr>
      </w:pPr>
    </w:p>
    <w:sectPr w:rsidR="00D64F6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863" w:rsidRDefault="00EA0863">
      <w:r>
        <w:separator/>
      </w:r>
    </w:p>
  </w:endnote>
  <w:endnote w:type="continuationSeparator" w:id="0">
    <w:p w:rsidR="00EA0863" w:rsidRDefault="00EA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65" w:rsidRDefault="00915EC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4F65" w:rsidRDefault="00915ECF">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03F88">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64F65" w:rsidRDefault="00915ECF">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03F88">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863" w:rsidRDefault="00EA0863">
      <w:r>
        <w:separator/>
      </w:r>
    </w:p>
  </w:footnote>
  <w:footnote w:type="continuationSeparator" w:id="0">
    <w:p w:rsidR="00EA0863" w:rsidRDefault="00EA0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WY3M2NiZjYxOGU0OGVkYzI0ZjI4NmNmY2U3ZTYifQ=="/>
  </w:docVars>
  <w:rsids>
    <w:rsidRoot w:val="004A5D01"/>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668FF"/>
    <w:rsid w:val="002766BE"/>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774"/>
    <w:rsid w:val="00505D6A"/>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219F"/>
    <w:rsid w:val="006364C8"/>
    <w:rsid w:val="0064027E"/>
    <w:rsid w:val="00643134"/>
    <w:rsid w:val="00644B06"/>
    <w:rsid w:val="0064588D"/>
    <w:rsid w:val="00671501"/>
    <w:rsid w:val="0067719C"/>
    <w:rsid w:val="006824A1"/>
    <w:rsid w:val="006C032A"/>
    <w:rsid w:val="006C1045"/>
    <w:rsid w:val="006C6AF1"/>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62D6"/>
    <w:rsid w:val="00792C39"/>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15ECF"/>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2C99"/>
    <w:rsid w:val="00BE3223"/>
    <w:rsid w:val="00BE7106"/>
    <w:rsid w:val="00BF3F87"/>
    <w:rsid w:val="00BF44DF"/>
    <w:rsid w:val="00C05732"/>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D03846"/>
    <w:rsid w:val="00D078B3"/>
    <w:rsid w:val="00D36ACB"/>
    <w:rsid w:val="00D41E11"/>
    <w:rsid w:val="00D50B66"/>
    <w:rsid w:val="00D60D81"/>
    <w:rsid w:val="00D64F65"/>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3F88"/>
    <w:rsid w:val="00E04F07"/>
    <w:rsid w:val="00E04F46"/>
    <w:rsid w:val="00E07DFF"/>
    <w:rsid w:val="00E2315C"/>
    <w:rsid w:val="00E32499"/>
    <w:rsid w:val="00E33269"/>
    <w:rsid w:val="00E3705E"/>
    <w:rsid w:val="00E41C29"/>
    <w:rsid w:val="00E504FE"/>
    <w:rsid w:val="00E518D1"/>
    <w:rsid w:val="00E62883"/>
    <w:rsid w:val="00E62D4D"/>
    <w:rsid w:val="00E6325D"/>
    <w:rsid w:val="00E80DA3"/>
    <w:rsid w:val="00E926FC"/>
    <w:rsid w:val="00E93D94"/>
    <w:rsid w:val="00E9545E"/>
    <w:rsid w:val="00EA0863"/>
    <w:rsid w:val="00EA119A"/>
    <w:rsid w:val="00EA12A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80D54"/>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7875395"/>
    <w:rsid w:val="08C9422C"/>
    <w:rsid w:val="094C6975"/>
    <w:rsid w:val="09776422"/>
    <w:rsid w:val="09B17473"/>
    <w:rsid w:val="09E311E2"/>
    <w:rsid w:val="0B1B27DD"/>
    <w:rsid w:val="0B24469B"/>
    <w:rsid w:val="0BC7181D"/>
    <w:rsid w:val="0BD92083"/>
    <w:rsid w:val="0BFC27A1"/>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A32AD4"/>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943649"/>
    <w:rsid w:val="20D23706"/>
    <w:rsid w:val="20ED3FB3"/>
    <w:rsid w:val="21561F22"/>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132234"/>
    <w:rsid w:val="2F4E532C"/>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6253B4"/>
    <w:rsid w:val="3E936BFA"/>
    <w:rsid w:val="3EA34270"/>
    <w:rsid w:val="3F0450B3"/>
    <w:rsid w:val="3F4519A7"/>
    <w:rsid w:val="3F9774E0"/>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9EC5E19"/>
    <w:rsid w:val="4A211DB2"/>
    <w:rsid w:val="4ACA3053"/>
    <w:rsid w:val="4B757701"/>
    <w:rsid w:val="4C491101"/>
    <w:rsid w:val="4C5B11BD"/>
    <w:rsid w:val="4C986E92"/>
    <w:rsid w:val="4CF34441"/>
    <w:rsid w:val="4D707556"/>
    <w:rsid w:val="4DB50BA7"/>
    <w:rsid w:val="4E612ADD"/>
    <w:rsid w:val="4ECE209B"/>
    <w:rsid w:val="4F047251"/>
    <w:rsid w:val="50D650BC"/>
    <w:rsid w:val="51B36327"/>
    <w:rsid w:val="51B42FA0"/>
    <w:rsid w:val="51E71C2F"/>
    <w:rsid w:val="52641315"/>
    <w:rsid w:val="529F2FF6"/>
    <w:rsid w:val="52C87073"/>
    <w:rsid w:val="52FE2C0A"/>
    <w:rsid w:val="538F7175"/>
    <w:rsid w:val="54750427"/>
    <w:rsid w:val="54EF2A5E"/>
    <w:rsid w:val="550E2A16"/>
    <w:rsid w:val="559612BE"/>
    <w:rsid w:val="55DC2AD0"/>
    <w:rsid w:val="56994953"/>
    <w:rsid w:val="57AF0E5C"/>
    <w:rsid w:val="58DC2E9B"/>
    <w:rsid w:val="598A1104"/>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2FA6ED8"/>
    <w:rsid w:val="73922C6D"/>
    <w:rsid w:val="7411090C"/>
    <w:rsid w:val="743E3254"/>
    <w:rsid w:val="748660CD"/>
    <w:rsid w:val="74CE7E48"/>
    <w:rsid w:val="7549409D"/>
    <w:rsid w:val="75673574"/>
    <w:rsid w:val="75C5557C"/>
    <w:rsid w:val="75D665EB"/>
    <w:rsid w:val="764A360F"/>
    <w:rsid w:val="781C4E62"/>
    <w:rsid w:val="7884437D"/>
    <w:rsid w:val="788F4D15"/>
    <w:rsid w:val="78B449C3"/>
    <w:rsid w:val="795D423E"/>
    <w:rsid w:val="79A77F60"/>
    <w:rsid w:val="7A2724FC"/>
    <w:rsid w:val="7AFE4CDF"/>
    <w:rsid w:val="7B2F3497"/>
    <w:rsid w:val="7B304772"/>
    <w:rsid w:val="7BDF0A19"/>
    <w:rsid w:val="7C666D83"/>
    <w:rsid w:val="7C877357"/>
    <w:rsid w:val="7DDA2A83"/>
    <w:rsid w:val="7E9C0913"/>
    <w:rsid w:val="7ED62A5E"/>
    <w:rsid w:val="7F322925"/>
    <w:rsid w:val="7F375642"/>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EBABD0-E452-448C-9B46-6626E06C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Plain Text"/>
    <w:basedOn w:val="a"/>
    <w:qFormat/>
    <w:rPr>
      <w:rFonts w:ascii="宋体" w:hAnsi="Courier New"/>
      <w:sz w:val="24"/>
      <w:szCs w:val="20"/>
    </w:r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Char3"/>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qFormat/>
    <w:rPr>
      <w:sz w:val="21"/>
      <w:szCs w:val="21"/>
    </w:rPr>
  </w:style>
  <w:style w:type="character" w:customStyle="1" w:styleId="Char2">
    <w:name w:val="页眉 Char"/>
    <w:basedOn w:val="a1"/>
    <w:link w:val="a8"/>
    <w:qFormat/>
    <w:rPr>
      <w:rFonts w:asciiTheme="minorHAnsi" w:eastAsiaTheme="minorEastAsia" w:hAnsiTheme="minorHAnsi" w:cstheme="minorBidi"/>
      <w:kern w:val="2"/>
      <w:sz w:val="18"/>
      <w:szCs w:val="18"/>
    </w:rPr>
  </w:style>
  <w:style w:type="character" w:customStyle="1" w:styleId="Char1">
    <w:name w:val="页脚 Char"/>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autoRedefine/>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A3967-05D4-48C1-A025-72AB0260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1474</Words>
  <Characters>8402</Characters>
  <Application>Microsoft Office Word</Application>
  <DocSecurity>0</DocSecurity>
  <Lines>70</Lines>
  <Paragraphs>19</Paragraphs>
  <ScaleCrop>false</ScaleCrop>
  <Company>Microsoft</Company>
  <LinksUpToDate>false</LinksUpToDate>
  <CharactersWithSpaces>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13</cp:revision>
  <cp:lastPrinted>2024-02-23T01:20:00Z</cp:lastPrinted>
  <dcterms:created xsi:type="dcterms:W3CDTF">2024-03-12T05:45:00Z</dcterms:created>
  <dcterms:modified xsi:type="dcterms:W3CDTF">2024-05-14T01:41:00Z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946A99ED1E4E467B808E4A4756A2DD9E</vt:lpwstr>
  </property>
</Properties>
</file>