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FAAB5">
      <w:pPr>
        <w:spacing w:line="360" w:lineRule="auto"/>
        <w:ind w:firstLine="643" w:firstLineChars="200"/>
        <w:jc w:val="center"/>
        <w:rPr>
          <w:rFonts w:ascii="宋体" w:hAnsi="宋体" w:eastAsia="宋体" w:cs="宋体"/>
          <w:b/>
          <w:bCs/>
          <w:color w:val="auto"/>
          <w:sz w:val="32"/>
          <w:szCs w:val="32"/>
        </w:rPr>
      </w:pPr>
      <w:r>
        <w:rPr>
          <w:rFonts w:hint="eastAsia" w:ascii="宋体" w:hAnsi="宋体" w:eastAsia="宋体" w:cs="宋体"/>
          <w:b/>
          <w:bCs/>
          <w:color w:val="auto"/>
          <w:sz w:val="32"/>
          <w:szCs w:val="32"/>
        </w:rPr>
        <w:t>苏州健雄职业技术学院</w:t>
      </w:r>
    </w:p>
    <w:p w14:paraId="4C964D9A">
      <w:pPr>
        <w:spacing w:line="360" w:lineRule="auto"/>
        <w:ind w:firstLine="643" w:firstLineChars="200"/>
        <w:jc w:val="center"/>
        <w:rPr>
          <w:rFonts w:ascii="宋体" w:hAnsi="宋体" w:eastAsia="宋体" w:cs="宋体"/>
          <w:color w:val="auto"/>
          <w:sz w:val="24"/>
          <w:szCs w:val="32"/>
        </w:rPr>
      </w:pPr>
      <w:bookmarkStart w:id="0" w:name="_Hlk160721872"/>
      <w:r>
        <w:rPr>
          <w:rFonts w:hint="eastAsia" w:ascii="宋体" w:hAnsi="宋体" w:eastAsia="宋体" w:cs="宋体"/>
          <w:b/>
          <w:bCs/>
          <w:color w:val="auto"/>
          <w:sz w:val="32"/>
          <w:szCs w:val="32"/>
        </w:rPr>
        <w:t>健康校园--食品安全场地改造</w:t>
      </w:r>
      <w:r>
        <w:rPr>
          <w:rFonts w:hint="eastAsia" w:ascii="宋体" w:hAnsi="宋体" w:eastAsia="宋体" w:cs="宋体"/>
          <w:b/>
          <w:bCs/>
          <w:color w:val="auto"/>
          <w:sz w:val="32"/>
          <w:szCs w:val="32"/>
        </w:rPr>
        <w:t>项</w:t>
      </w:r>
      <w:bookmarkEnd w:id="0"/>
      <w:r>
        <w:rPr>
          <w:rFonts w:hint="eastAsia" w:ascii="宋体" w:hAnsi="宋体" w:eastAsia="宋体" w:cs="宋体"/>
          <w:b/>
          <w:bCs/>
          <w:color w:val="auto"/>
          <w:sz w:val="32"/>
          <w:szCs w:val="32"/>
        </w:rPr>
        <w:t>目</w:t>
      </w:r>
    </w:p>
    <w:p w14:paraId="3D2BE6B6">
      <w:pPr>
        <w:spacing w:line="360" w:lineRule="auto"/>
        <w:ind w:firstLine="480" w:firstLineChars="200"/>
        <w:jc w:val="left"/>
        <w:rPr>
          <w:rFonts w:ascii="宋体" w:hAnsi="宋体" w:eastAsia="宋体" w:cs="宋体"/>
          <w:color w:val="auto"/>
          <w:sz w:val="24"/>
          <w:szCs w:val="32"/>
        </w:rPr>
      </w:pPr>
      <w:r>
        <w:rPr>
          <w:rFonts w:hint="eastAsia" w:ascii="宋体" w:hAnsi="宋体" w:eastAsia="宋体" w:cs="宋体"/>
          <w:color w:val="auto"/>
          <w:sz w:val="24"/>
          <w:szCs w:val="32"/>
        </w:rPr>
        <w:t>根据苏州健雄职业技术学院采购管理有关规定，现就健康校园--食品安全场地改造项目进行询价采购，具体采购清单见附件。欢迎具有能力提供所要采购正品货物、服务并且具备足够技术保障能力的供应商前来投标。</w:t>
      </w:r>
    </w:p>
    <w:p w14:paraId="583E9ED2">
      <w:pPr>
        <w:spacing w:line="360" w:lineRule="auto"/>
        <w:ind w:firstLine="482" w:firstLineChars="200"/>
        <w:jc w:val="center"/>
        <w:rPr>
          <w:rFonts w:ascii="宋体" w:hAnsi="宋体" w:eastAsia="宋体" w:cs="宋体"/>
          <w:color w:val="auto"/>
          <w:sz w:val="24"/>
          <w:szCs w:val="32"/>
        </w:rPr>
      </w:pPr>
      <w:r>
        <w:rPr>
          <w:rFonts w:hint="eastAsia" w:ascii="宋体" w:hAnsi="宋体" w:eastAsia="宋体" w:cs="宋体"/>
          <w:b/>
          <w:bCs/>
          <w:color w:val="auto"/>
          <w:sz w:val="24"/>
          <w:szCs w:val="32"/>
        </w:rPr>
        <w:t>第一部分</w:t>
      </w:r>
      <w:r>
        <w:rPr>
          <w:rFonts w:ascii="宋体" w:hAnsi="宋体" w:eastAsia="宋体" w:cs="宋体"/>
          <w:b/>
          <w:bCs/>
          <w:color w:val="auto"/>
          <w:sz w:val="24"/>
          <w:szCs w:val="32"/>
        </w:rPr>
        <w:t xml:space="preserve">  </w:t>
      </w:r>
      <w:r>
        <w:rPr>
          <w:rFonts w:hint="eastAsia" w:ascii="宋体" w:hAnsi="宋体" w:eastAsia="宋体" w:cs="宋体"/>
          <w:b/>
          <w:bCs/>
          <w:color w:val="auto"/>
          <w:sz w:val="24"/>
          <w:szCs w:val="32"/>
        </w:rPr>
        <w:t>招标公告</w:t>
      </w:r>
    </w:p>
    <w:p w14:paraId="755FBBCC">
      <w:pPr>
        <w:pStyle w:val="18"/>
        <w:widowControl/>
        <w:numPr>
          <w:ilvl w:val="0"/>
          <w:numId w:val="1"/>
        </w:numPr>
        <w:shd w:val="clear" w:color="auto" w:fill="FFFFFF"/>
        <w:spacing w:line="360" w:lineRule="auto"/>
        <w:ind w:firstLineChars="0"/>
        <w:rPr>
          <w:rFonts w:ascii="宋体" w:hAnsi="宋体" w:eastAsia="宋体" w:cs="宋体"/>
          <w:b/>
          <w:bCs/>
          <w:color w:val="auto"/>
          <w:kern w:val="0"/>
          <w:sz w:val="24"/>
        </w:rPr>
      </w:pPr>
      <w:r>
        <w:rPr>
          <w:rFonts w:hint="eastAsia" w:ascii="宋体" w:hAnsi="宋体" w:eastAsia="宋体" w:cs="宋体"/>
          <w:b/>
          <w:bCs/>
          <w:color w:val="auto"/>
          <w:kern w:val="0"/>
          <w:sz w:val="24"/>
        </w:rPr>
        <w:t>项目基本情况</w:t>
      </w:r>
    </w:p>
    <w:p w14:paraId="7529A9BA">
      <w:pPr>
        <w:widowControl/>
        <w:spacing w:line="360" w:lineRule="auto"/>
        <w:ind w:firstLine="420"/>
        <w:jc w:val="left"/>
        <w:rPr>
          <w:rFonts w:ascii="宋体" w:hAnsi="宋体" w:eastAsia="宋体" w:cs="宋体"/>
          <w:color w:val="auto"/>
          <w:kern w:val="0"/>
          <w:sz w:val="24"/>
        </w:rPr>
      </w:pPr>
      <w:r>
        <w:rPr>
          <w:rFonts w:ascii="宋体" w:hAnsi="宋体" w:eastAsia="宋体" w:cs="宋体"/>
          <w:color w:val="auto"/>
          <w:kern w:val="0"/>
          <w:sz w:val="24"/>
        </w:rPr>
        <w:t>1、项目编号：</w:t>
      </w:r>
      <w:r>
        <w:rPr>
          <w:rFonts w:hint="eastAsia" w:ascii="宋体" w:hAnsi="宋体" w:eastAsia="宋体" w:cs="宋体"/>
          <w:color w:val="auto"/>
          <w:sz w:val="24"/>
          <w:u w:val="single"/>
        </w:rPr>
        <w:t>202407-0058</w:t>
      </w:r>
    </w:p>
    <w:p w14:paraId="4A05C080">
      <w:pPr>
        <w:widowControl/>
        <w:spacing w:line="360" w:lineRule="auto"/>
        <w:ind w:firstLine="420"/>
        <w:jc w:val="left"/>
        <w:rPr>
          <w:rFonts w:ascii="宋体" w:hAnsi="宋体" w:eastAsia="宋体" w:cs="宋体"/>
          <w:color w:val="auto"/>
          <w:kern w:val="0"/>
          <w:sz w:val="24"/>
        </w:rPr>
      </w:pPr>
      <w:r>
        <w:rPr>
          <w:rFonts w:ascii="宋体" w:hAnsi="宋体" w:eastAsia="宋体" w:cs="宋体"/>
          <w:color w:val="auto"/>
          <w:kern w:val="0"/>
          <w:sz w:val="24"/>
        </w:rPr>
        <w:t>2、项目名称：</w:t>
      </w:r>
      <w:r>
        <w:rPr>
          <w:rFonts w:ascii="宋体" w:hAnsi="宋体" w:eastAsia="宋体" w:cs="宋体"/>
          <w:color w:val="auto"/>
          <w:kern w:val="0"/>
          <w:sz w:val="24"/>
          <w:u w:val="single"/>
        </w:rPr>
        <w:t xml:space="preserve"> </w:t>
      </w:r>
      <w:r>
        <w:rPr>
          <w:rFonts w:hint="eastAsia" w:ascii="宋体" w:hAnsi="宋体" w:eastAsia="宋体" w:cs="宋体"/>
          <w:b/>
          <w:color w:val="auto"/>
          <w:sz w:val="24"/>
          <w:szCs w:val="32"/>
          <w:u w:val="single"/>
        </w:rPr>
        <w:t>健康校园</w:t>
      </w:r>
      <w:r>
        <w:rPr>
          <w:rFonts w:ascii="宋体" w:hAnsi="宋体" w:eastAsia="宋体" w:cs="宋体"/>
          <w:b/>
          <w:color w:val="auto"/>
          <w:sz w:val="24"/>
          <w:szCs w:val="32"/>
          <w:u w:val="single"/>
        </w:rPr>
        <w:t>—</w:t>
      </w:r>
      <w:r>
        <w:rPr>
          <w:rFonts w:hint="eastAsia" w:ascii="宋体" w:hAnsi="宋体" w:eastAsia="宋体" w:cs="宋体"/>
          <w:b/>
          <w:color w:val="auto"/>
          <w:sz w:val="24"/>
          <w:szCs w:val="32"/>
          <w:u w:val="single"/>
        </w:rPr>
        <w:t>食品安全场地改造项目</w:t>
      </w:r>
      <w:r>
        <w:rPr>
          <w:rFonts w:ascii="宋体" w:hAnsi="宋体" w:eastAsia="宋体" w:cs="宋体"/>
          <w:color w:val="auto"/>
          <w:kern w:val="0"/>
          <w:sz w:val="24"/>
          <w:u w:val="single"/>
        </w:rPr>
        <w:t xml:space="preserve"> </w:t>
      </w:r>
    </w:p>
    <w:p w14:paraId="59B6D620">
      <w:pPr>
        <w:widowControl/>
        <w:spacing w:line="360" w:lineRule="auto"/>
        <w:ind w:firstLine="420"/>
        <w:jc w:val="left"/>
        <w:rPr>
          <w:rFonts w:ascii="宋体" w:hAnsi="宋体" w:eastAsia="宋体" w:cs="宋体"/>
          <w:color w:val="auto"/>
          <w:sz w:val="24"/>
          <w:u w:val="single"/>
        </w:rPr>
      </w:pPr>
      <w:r>
        <w:rPr>
          <w:rFonts w:ascii="宋体" w:hAnsi="宋体" w:eastAsia="宋体" w:cs="宋体"/>
          <w:color w:val="auto"/>
          <w:sz w:val="24"/>
        </w:rPr>
        <w:t>3、采购方式：</w:t>
      </w:r>
      <w:r>
        <w:rPr>
          <w:rFonts w:ascii="宋体" w:hAnsi="宋体" w:eastAsia="宋体" w:cs="宋体"/>
          <w:color w:val="auto"/>
          <w:sz w:val="24"/>
          <w:u w:val="single"/>
        </w:rPr>
        <w:t xml:space="preserve"> </w:t>
      </w:r>
      <w:r>
        <w:rPr>
          <w:rFonts w:hint="eastAsia" w:ascii="宋体" w:hAnsi="宋体" w:eastAsia="宋体" w:cs="宋体"/>
          <w:b/>
          <w:color w:val="auto"/>
          <w:sz w:val="24"/>
          <w:u w:val="single"/>
        </w:rPr>
        <w:t>询价采购</w:t>
      </w:r>
      <w:r>
        <w:rPr>
          <w:rFonts w:ascii="宋体" w:hAnsi="宋体" w:eastAsia="宋体" w:cs="宋体"/>
          <w:color w:val="auto"/>
          <w:sz w:val="24"/>
          <w:u w:val="single"/>
        </w:rPr>
        <w:t xml:space="preserve">    </w:t>
      </w:r>
    </w:p>
    <w:p w14:paraId="56416B7B">
      <w:pPr>
        <w:widowControl/>
        <w:spacing w:line="360" w:lineRule="auto"/>
        <w:ind w:firstLine="420"/>
        <w:jc w:val="left"/>
        <w:rPr>
          <w:rFonts w:ascii="宋体" w:hAnsi="宋体" w:eastAsia="宋体" w:cs="宋体"/>
          <w:color w:val="auto"/>
          <w:kern w:val="0"/>
          <w:sz w:val="24"/>
          <w:u w:val="single"/>
        </w:rPr>
      </w:pPr>
      <w:r>
        <w:rPr>
          <w:rFonts w:ascii="宋体" w:hAnsi="宋体" w:eastAsia="宋体" w:cs="宋体"/>
          <w:color w:val="auto"/>
          <w:sz w:val="24"/>
        </w:rPr>
        <w:t>4、预算经费</w:t>
      </w:r>
      <w:r>
        <w:rPr>
          <w:rFonts w:ascii="宋体" w:hAnsi="宋体" w:eastAsia="宋体" w:cs="宋体"/>
          <w:color w:val="auto"/>
          <w:sz w:val="24"/>
        </w:rPr>
        <w:t>：</w:t>
      </w:r>
      <w:r>
        <w:rPr>
          <w:rFonts w:ascii="宋体" w:hAnsi="宋体" w:eastAsia="宋体" w:cs="宋体"/>
          <w:color w:val="auto"/>
          <w:kern w:val="0"/>
          <w:sz w:val="24"/>
          <w:u w:val="single"/>
        </w:rPr>
        <w:t xml:space="preserve"> </w:t>
      </w:r>
      <w:r>
        <w:rPr>
          <w:rFonts w:hint="eastAsia" w:ascii="宋体" w:hAnsi="宋体" w:eastAsia="宋体" w:cs="宋体"/>
          <w:b/>
          <w:color w:val="auto"/>
          <w:sz w:val="24"/>
          <w:u w:val="single"/>
        </w:rPr>
        <w:t>508</w:t>
      </w:r>
      <w:r>
        <w:rPr>
          <w:rFonts w:ascii="宋体" w:hAnsi="宋体" w:eastAsia="宋体" w:cs="宋体"/>
          <w:b/>
          <w:color w:val="auto"/>
          <w:sz w:val="24"/>
          <w:u w:val="single"/>
        </w:rPr>
        <w:t>00.00</w:t>
      </w:r>
      <w:r>
        <w:rPr>
          <w:rFonts w:hint="eastAsia" w:ascii="宋体" w:hAnsi="宋体" w:eastAsia="宋体" w:cs="宋体"/>
          <w:b/>
          <w:color w:val="auto"/>
          <w:kern w:val="0"/>
          <w:sz w:val="24"/>
          <w:u w:val="single"/>
        </w:rPr>
        <w:t>元</w:t>
      </w:r>
      <w:r>
        <w:rPr>
          <w:rFonts w:ascii="宋体" w:hAnsi="宋体" w:eastAsia="宋体" w:cs="宋体"/>
          <w:color w:val="auto"/>
          <w:kern w:val="0"/>
          <w:sz w:val="24"/>
          <w:u w:val="single"/>
        </w:rPr>
        <w:t xml:space="preserve"> </w:t>
      </w:r>
    </w:p>
    <w:p w14:paraId="26C53011">
      <w:pPr>
        <w:widowControl/>
        <w:spacing w:line="360" w:lineRule="auto"/>
        <w:ind w:firstLine="420"/>
        <w:jc w:val="left"/>
        <w:rPr>
          <w:rFonts w:ascii="宋体" w:hAnsi="宋体" w:eastAsia="宋体" w:cs="宋体"/>
          <w:color w:val="auto"/>
          <w:sz w:val="24"/>
        </w:rPr>
      </w:pPr>
      <w:r>
        <w:rPr>
          <w:rFonts w:ascii="宋体" w:hAnsi="宋体" w:eastAsia="宋体" w:cs="宋体"/>
          <w:color w:val="auto"/>
          <w:sz w:val="24"/>
        </w:rPr>
        <w:t>5、招标方案：</w:t>
      </w:r>
      <w:bookmarkStart w:id="5" w:name="_GoBack"/>
      <w:bookmarkEnd w:id="5"/>
    </w:p>
    <w:p w14:paraId="0B23AAA0">
      <w:pPr>
        <w:pStyle w:val="18"/>
        <w:widowControl/>
        <w:numPr>
          <w:ilvl w:val="0"/>
          <w:numId w:val="1"/>
        </w:numPr>
        <w:shd w:val="clear" w:color="auto" w:fill="FFFFFF"/>
        <w:spacing w:line="360" w:lineRule="auto"/>
        <w:ind w:firstLineChars="0"/>
        <w:rPr>
          <w:rFonts w:ascii="宋体" w:hAnsi="宋体" w:eastAsia="宋体" w:cs="宋体"/>
          <w:b/>
          <w:bCs/>
          <w:color w:val="auto"/>
          <w:kern w:val="0"/>
          <w:sz w:val="24"/>
        </w:rPr>
      </w:pPr>
      <w:r>
        <w:rPr>
          <w:rFonts w:hint="eastAsia" w:ascii="宋体" w:hAnsi="宋体" w:eastAsia="宋体" w:cs="宋体"/>
          <w:b/>
          <w:bCs/>
          <w:color w:val="auto"/>
          <w:kern w:val="0"/>
          <w:sz w:val="24"/>
        </w:rPr>
        <w:t>合格供应商应具备的条件</w:t>
      </w:r>
    </w:p>
    <w:p w14:paraId="05A0DCBC">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w:t>
      </w:r>
      <w:r>
        <w:rPr>
          <w:rFonts w:ascii="宋体" w:hAnsi="宋体" w:eastAsia="宋体" w:cs="宋体"/>
          <w:color w:val="auto"/>
          <w:kern w:val="0"/>
          <w:sz w:val="24"/>
        </w:rPr>
        <w:t>具有独立承担民事责任的能力；</w:t>
      </w:r>
    </w:p>
    <w:p w14:paraId="0740CD5A">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2</w:t>
      </w:r>
      <w:r>
        <w:rPr>
          <w:rFonts w:hint="eastAsia" w:ascii="宋体" w:hAnsi="宋体" w:eastAsia="宋体" w:cs="宋体"/>
          <w:color w:val="auto"/>
          <w:kern w:val="0"/>
          <w:sz w:val="24"/>
        </w:rPr>
        <w:t>.</w:t>
      </w:r>
      <w:r>
        <w:rPr>
          <w:rFonts w:ascii="宋体" w:hAnsi="宋体" w:eastAsia="宋体" w:cs="宋体"/>
          <w:color w:val="auto"/>
          <w:kern w:val="0"/>
          <w:sz w:val="24"/>
        </w:rPr>
        <w:t>具有良好的商业信誉和健全的财务会计制度；</w:t>
      </w:r>
    </w:p>
    <w:p w14:paraId="5C1299E2">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rPr>
        <w:t>.</w:t>
      </w:r>
      <w:r>
        <w:rPr>
          <w:rFonts w:ascii="宋体" w:hAnsi="宋体" w:eastAsia="宋体" w:cs="宋体"/>
          <w:color w:val="auto"/>
          <w:kern w:val="0"/>
          <w:sz w:val="24"/>
        </w:rPr>
        <w:t>具有履行合同所必需的设备和专业技术能力；</w:t>
      </w:r>
    </w:p>
    <w:p w14:paraId="50A6690A">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4</w:t>
      </w:r>
      <w:r>
        <w:rPr>
          <w:rFonts w:hint="eastAsia" w:ascii="宋体" w:hAnsi="宋体" w:eastAsia="宋体" w:cs="宋体"/>
          <w:color w:val="auto"/>
          <w:kern w:val="0"/>
          <w:sz w:val="24"/>
        </w:rPr>
        <w:t>.</w:t>
      </w:r>
      <w:r>
        <w:rPr>
          <w:rFonts w:ascii="宋体" w:hAnsi="宋体" w:eastAsia="宋体" w:cs="宋体"/>
          <w:color w:val="auto"/>
          <w:kern w:val="0"/>
          <w:sz w:val="24"/>
        </w:rPr>
        <w:t>有依法缴纳税收和社会保障资金的良好记录；</w:t>
      </w:r>
    </w:p>
    <w:p w14:paraId="1B187ABA">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5</w:t>
      </w:r>
      <w:r>
        <w:rPr>
          <w:rFonts w:hint="eastAsia" w:ascii="宋体" w:hAnsi="宋体" w:eastAsia="宋体" w:cs="宋体"/>
          <w:color w:val="auto"/>
          <w:kern w:val="0"/>
          <w:sz w:val="24"/>
        </w:rPr>
        <w:t>.</w:t>
      </w:r>
      <w:r>
        <w:rPr>
          <w:rFonts w:ascii="宋体" w:hAnsi="宋体" w:eastAsia="宋体" w:cs="宋体"/>
          <w:color w:val="auto"/>
          <w:kern w:val="0"/>
          <w:sz w:val="24"/>
        </w:rPr>
        <w:t>三年内在经营活动中没有重大违法记录；</w:t>
      </w:r>
    </w:p>
    <w:p w14:paraId="15290019">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6</w:t>
      </w:r>
      <w:r>
        <w:rPr>
          <w:rFonts w:hint="eastAsia" w:ascii="宋体" w:hAnsi="宋体" w:eastAsia="宋体" w:cs="宋体"/>
          <w:color w:val="auto"/>
          <w:kern w:val="0"/>
          <w:sz w:val="24"/>
        </w:rPr>
        <w:t>.</w:t>
      </w:r>
      <w:r>
        <w:rPr>
          <w:rFonts w:ascii="宋体" w:hAnsi="宋体" w:eastAsia="宋体" w:cs="宋体"/>
          <w:color w:val="auto"/>
          <w:kern w:val="0"/>
          <w:sz w:val="24"/>
        </w:rPr>
        <w:t>法律、行政法规的其他条件。</w:t>
      </w:r>
    </w:p>
    <w:p w14:paraId="7A4E883B">
      <w:pPr>
        <w:pStyle w:val="18"/>
        <w:widowControl/>
        <w:numPr>
          <w:ilvl w:val="0"/>
          <w:numId w:val="1"/>
        </w:numPr>
        <w:shd w:val="clear" w:color="auto" w:fill="FFFFFF"/>
        <w:spacing w:line="360" w:lineRule="auto"/>
        <w:ind w:firstLineChars="0"/>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rPr>
        <w:t>网络报名方式</w:t>
      </w:r>
    </w:p>
    <w:p w14:paraId="31CD37FF">
      <w:pPr>
        <w:pStyle w:val="18"/>
        <w:widowControl/>
        <w:shd w:val="clear" w:color="auto" w:fill="FFFFFF"/>
        <w:spacing w:line="360" w:lineRule="auto"/>
        <w:ind w:firstLine="480"/>
        <w:rPr>
          <w:rFonts w:ascii="宋体" w:hAnsi="宋体" w:eastAsia="宋体" w:cs="宋体"/>
          <w:b/>
          <w:bCs/>
          <w:color w:val="auto"/>
          <w:kern w:val="0"/>
          <w:sz w:val="24"/>
        </w:rPr>
      </w:pPr>
      <w:r>
        <w:rPr>
          <w:rFonts w:hint="eastAsia" w:ascii="宋体" w:hAnsi="宋体" w:eastAsia="宋体" w:cs="宋体"/>
          <w:color w:val="auto"/>
          <w:kern w:val="0"/>
          <w:sz w:val="24"/>
        </w:rPr>
        <w:t>请有意于本项目的供应商将报名材料以电子邮件方式发送至以下邮箱进行报名：</w:t>
      </w:r>
      <w:r>
        <w:rPr>
          <w:rFonts w:ascii="宋体" w:hAnsi="宋体" w:eastAsia="宋体" w:cs="宋体"/>
          <w:color w:val="auto"/>
          <w:kern w:val="0"/>
          <w:sz w:val="24"/>
        </w:rPr>
        <w:t>jianxiongxueyuan@126.com ,邮件中必须包含单位信息、投标代表信息、联系方式等，邮件主题格式：</w:t>
      </w:r>
      <w:r>
        <w:rPr>
          <w:rFonts w:hint="eastAsia" w:ascii="宋体" w:hAnsi="宋体" w:eastAsia="宋体" w:cs="宋体"/>
          <w:color w:val="auto"/>
          <w:kern w:val="0"/>
          <w:sz w:val="24"/>
        </w:rPr>
        <w:t>“</w:t>
      </w:r>
      <w:r>
        <w:rPr>
          <w:rFonts w:hint="eastAsia" w:ascii="宋体" w:hAnsi="宋体" w:eastAsia="宋体" w:cs="宋体"/>
          <w:b/>
          <w:bCs/>
          <w:color w:val="auto"/>
          <w:sz w:val="24"/>
          <w:szCs w:val="32"/>
          <w:u w:val="single"/>
        </w:rPr>
        <w:t>健康校园--食品安全场地改造项目</w:t>
      </w:r>
      <w:r>
        <w:rPr>
          <w:rFonts w:hint="eastAsia" w:ascii="宋体" w:hAnsi="宋体" w:eastAsia="宋体" w:cs="宋体"/>
          <w:b/>
          <w:color w:val="auto"/>
          <w:sz w:val="24"/>
          <w:szCs w:val="32"/>
          <w:u w:val="single"/>
        </w:rPr>
        <w:t>+报名供应商名称+电话</w:t>
      </w:r>
      <w:r>
        <w:rPr>
          <w:rFonts w:hint="eastAsia" w:ascii="宋体" w:hAnsi="宋体" w:eastAsia="宋体" w:cs="宋体"/>
          <w:b/>
          <w:color w:val="auto"/>
          <w:kern w:val="0"/>
          <w:sz w:val="24"/>
        </w:rPr>
        <w:t>”</w:t>
      </w:r>
      <w:r>
        <w:rPr>
          <w:rFonts w:hint="eastAsia" w:ascii="宋体" w:hAnsi="宋体" w:eastAsia="宋体" w:cs="宋体"/>
          <w:color w:val="auto"/>
          <w:kern w:val="0"/>
          <w:sz w:val="24"/>
        </w:rPr>
        <w:t>。</w:t>
      </w:r>
      <w:r>
        <w:rPr>
          <w:rFonts w:ascii="宋体" w:hAnsi="宋体" w:eastAsia="宋体" w:cs="宋体"/>
          <w:color w:val="auto"/>
          <w:kern w:val="0"/>
          <w:sz w:val="24"/>
        </w:rPr>
        <w:t>2024</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日下午</w:t>
      </w:r>
      <w:r>
        <w:rPr>
          <w:rFonts w:ascii="宋体" w:hAnsi="宋体" w:eastAsia="宋体" w:cs="宋体"/>
          <w:color w:val="auto"/>
          <w:kern w:val="0"/>
          <w:sz w:val="24"/>
        </w:rPr>
        <w:t>17:00前</w:t>
      </w:r>
      <w:r>
        <w:rPr>
          <w:rFonts w:hint="eastAsia" w:ascii="宋体" w:hAnsi="宋体" w:eastAsia="宋体" w:cs="宋体"/>
          <w:color w:val="auto"/>
          <w:kern w:val="0"/>
          <w:sz w:val="24"/>
        </w:rPr>
        <w:t>，接受各投标单位网络报名。</w:t>
      </w:r>
    </w:p>
    <w:p w14:paraId="28E9EF28">
      <w:pPr>
        <w:widowControl/>
        <w:numPr>
          <w:ilvl w:val="0"/>
          <w:numId w:val="1"/>
        </w:numPr>
        <w:spacing w:line="360" w:lineRule="auto"/>
        <w:jc w:val="left"/>
        <w:rPr>
          <w:rFonts w:ascii="宋体" w:hAnsi="宋体" w:eastAsia="宋体" w:cs="宋体"/>
          <w:b/>
          <w:bCs/>
          <w:color w:val="auto"/>
          <w:kern w:val="0"/>
          <w:sz w:val="24"/>
        </w:rPr>
      </w:pPr>
      <w:r>
        <w:rPr>
          <w:rFonts w:hint="eastAsia" w:ascii="宋体" w:hAnsi="宋体" w:eastAsia="宋体" w:cs="宋体"/>
          <w:b/>
          <w:bCs/>
          <w:color w:val="auto"/>
          <w:kern w:val="0"/>
          <w:sz w:val="24"/>
        </w:rPr>
        <w:t>投标要求</w:t>
      </w:r>
    </w:p>
    <w:p w14:paraId="318889E1">
      <w:pPr>
        <w:widowControl/>
        <w:spacing w:line="360" w:lineRule="auto"/>
        <w:ind w:left="8" w:firstLine="410" w:firstLineChars="171"/>
        <w:jc w:val="left"/>
        <w:rPr>
          <w:rFonts w:ascii="宋体" w:hAnsi="宋体" w:eastAsia="宋体" w:cs="宋体"/>
          <w:color w:val="auto"/>
          <w:kern w:val="0"/>
          <w:sz w:val="24"/>
        </w:rPr>
      </w:pPr>
      <w:r>
        <w:rPr>
          <w:rFonts w:hint="eastAsia" w:ascii="宋体" w:hAnsi="宋体" w:eastAsia="宋体" w:cs="宋体"/>
          <w:color w:val="auto"/>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5E1E46FE">
      <w:pPr>
        <w:widowControl/>
        <w:spacing w:line="360" w:lineRule="auto"/>
        <w:ind w:firstLine="418"/>
        <w:jc w:val="left"/>
        <w:rPr>
          <w:rFonts w:ascii="宋体" w:hAnsi="宋体" w:eastAsia="宋体" w:cs="宋体"/>
          <w:color w:val="auto"/>
          <w:sz w:val="24"/>
        </w:rPr>
      </w:pPr>
      <w:r>
        <w:rPr>
          <w:rFonts w:hint="eastAsia" w:ascii="宋体" w:hAnsi="宋体" w:eastAsia="宋体" w:cs="宋体"/>
          <w:b/>
          <w:bCs/>
          <w:color w:val="auto"/>
          <w:sz w:val="24"/>
        </w:rPr>
        <w:t>投标地点：</w:t>
      </w:r>
      <w:r>
        <w:rPr>
          <w:rFonts w:hint="eastAsia" w:ascii="宋体" w:hAnsi="宋体" w:eastAsia="宋体" w:cs="宋体"/>
          <w:color w:val="auto"/>
          <w:sz w:val="24"/>
        </w:rPr>
        <w:t>江苏省太仓市科教新城健雄路</w:t>
      </w:r>
      <w:r>
        <w:rPr>
          <w:rFonts w:ascii="宋体" w:hAnsi="宋体" w:eastAsia="宋体" w:cs="宋体"/>
          <w:color w:val="auto"/>
          <w:sz w:val="24"/>
        </w:rPr>
        <w:t>1号</w:t>
      </w:r>
      <w:r>
        <w:rPr>
          <w:rFonts w:hint="eastAsia" w:ascii="宋体" w:hAnsi="宋体" w:eastAsia="宋体" w:cs="宋体"/>
          <w:color w:val="auto"/>
          <w:sz w:val="24"/>
        </w:rPr>
        <w:t>，东校区行政楼招标采购室（2</w:t>
      </w:r>
      <w:r>
        <w:rPr>
          <w:rFonts w:ascii="宋体" w:hAnsi="宋体" w:eastAsia="宋体" w:cs="宋体"/>
          <w:color w:val="auto"/>
          <w:sz w:val="24"/>
        </w:rPr>
        <w:t>14）</w:t>
      </w:r>
    </w:p>
    <w:p w14:paraId="4A965856">
      <w:pPr>
        <w:widowControl/>
        <w:spacing w:line="360" w:lineRule="auto"/>
        <w:ind w:left="420"/>
        <w:jc w:val="left"/>
        <w:rPr>
          <w:rFonts w:ascii="宋体" w:hAnsi="宋体" w:eastAsia="宋体" w:cs="宋体"/>
          <w:color w:val="auto"/>
          <w:kern w:val="0"/>
          <w:sz w:val="24"/>
          <w:shd w:val="clear" w:color="auto" w:fill="FFFFFF"/>
        </w:rPr>
      </w:pPr>
      <w:r>
        <w:rPr>
          <w:rFonts w:hint="eastAsia" w:ascii="宋体" w:hAnsi="宋体" w:eastAsia="宋体" w:cs="宋体"/>
          <w:b/>
          <w:bCs/>
          <w:color w:val="auto"/>
          <w:sz w:val="24"/>
        </w:rPr>
        <w:t>投标时间：</w:t>
      </w:r>
      <w:r>
        <w:rPr>
          <w:rFonts w:hint="eastAsia" w:ascii="宋体" w:hAnsi="宋体" w:eastAsia="宋体" w:cs="宋体"/>
          <w:color w:val="auto"/>
          <w:kern w:val="0"/>
          <w:sz w:val="24"/>
          <w:shd w:val="clear" w:color="auto" w:fill="FFFFFF"/>
        </w:rPr>
        <w:t>书面投标文件接收时间：</w:t>
      </w:r>
      <w:r>
        <w:rPr>
          <w:rFonts w:ascii="宋体" w:hAnsi="宋体" w:eastAsia="宋体" w:cs="宋体"/>
          <w:color w:val="auto"/>
          <w:kern w:val="0"/>
          <w:sz w:val="24"/>
          <w:shd w:val="clear" w:color="auto" w:fill="FFFFFF"/>
        </w:rPr>
        <w:t>2024年</w:t>
      </w:r>
      <w:r>
        <w:rPr>
          <w:rFonts w:hint="eastAsia" w:ascii="宋体" w:hAnsi="宋体" w:eastAsia="宋体" w:cs="宋体"/>
          <w:color w:val="auto"/>
          <w:kern w:val="0"/>
          <w:sz w:val="24"/>
          <w:shd w:val="clear" w:color="auto" w:fill="FFFFFF"/>
          <w:lang w:val="en-US" w:eastAsia="zh-CN"/>
        </w:rPr>
        <w:t>7</w:t>
      </w:r>
      <w:r>
        <w:rPr>
          <w:rFonts w:ascii="宋体" w:hAnsi="宋体" w:eastAsia="宋体" w:cs="宋体"/>
          <w:color w:val="auto"/>
          <w:kern w:val="0"/>
          <w:sz w:val="24"/>
          <w:shd w:val="clear" w:color="auto" w:fill="FFFFFF"/>
        </w:rPr>
        <w:t>月</w:t>
      </w:r>
      <w:r>
        <w:rPr>
          <w:rFonts w:hint="eastAsia" w:ascii="宋体" w:hAnsi="宋体" w:eastAsia="宋体" w:cs="宋体"/>
          <w:color w:val="auto"/>
          <w:kern w:val="0"/>
          <w:sz w:val="24"/>
          <w:shd w:val="clear" w:color="auto" w:fill="FFFFFF"/>
          <w:lang w:val="en-US" w:eastAsia="zh-CN"/>
        </w:rPr>
        <w:t>26</w:t>
      </w:r>
      <w:r>
        <w:rPr>
          <w:rFonts w:ascii="宋体" w:hAnsi="宋体" w:eastAsia="宋体" w:cs="宋体"/>
          <w:color w:val="auto"/>
          <w:kern w:val="0"/>
          <w:sz w:val="24"/>
          <w:shd w:val="clear" w:color="auto" w:fill="FFFFFF"/>
        </w:rPr>
        <w:t>日</w:t>
      </w:r>
      <w:r>
        <w:rPr>
          <w:rFonts w:hint="eastAsia" w:ascii="宋体" w:hAnsi="宋体" w:eastAsia="宋体" w:cs="宋体"/>
          <w:color w:val="auto"/>
          <w:kern w:val="0"/>
          <w:sz w:val="24"/>
          <w:shd w:val="clear" w:color="auto" w:fill="FFFFFF"/>
          <w:lang w:val="en-US" w:eastAsia="zh-CN"/>
        </w:rPr>
        <w:t>10</w:t>
      </w:r>
      <w:r>
        <w:rPr>
          <w:rFonts w:ascii="宋体" w:hAnsi="宋体" w:eastAsia="宋体" w:cs="宋体"/>
          <w:color w:val="auto"/>
          <w:kern w:val="0"/>
          <w:sz w:val="24"/>
          <w:shd w:val="clear" w:color="auto" w:fill="FFFFFF"/>
        </w:rPr>
        <w:t>：</w:t>
      </w:r>
      <w:r>
        <w:rPr>
          <w:rFonts w:hint="eastAsia" w:ascii="宋体" w:hAnsi="宋体" w:eastAsia="宋体" w:cs="宋体"/>
          <w:color w:val="auto"/>
          <w:kern w:val="0"/>
          <w:sz w:val="24"/>
          <w:shd w:val="clear" w:color="auto" w:fill="FFFFFF"/>
          <w:lang w:val="en-US" w:eastAsia="zh-CN"/>
        </w:rPr>
        <w:t>0</w:t>
      </w:r>
      <w:r>
        <w:rPr>
          <w:rFonts w:ascii="宋体" w:hAnsi="宋体" w:eastAsia="宋体" w:cs="宋体"/>
          <w:color w:val="auto"/>
          <w:kern w:val="0"/>
          <w:sz w:val="24"/>
          <w:shd w:val="clear" w:color="auto" w:fill="FFFFFF"/>
        </w:rPr>
        <w:t>0--1</w:t>
      </w:r>
      <w:r>
        <w:rPr>
          <w:rFonts w:hint="eastAsia" w:ascii="宋体" w:hAnsi="宋体" w:eastAsia="宋体" w:cs="宋体"/>
          <w:color w:val="auto"/>
          <w:kern w:val="0"/>
          <w:sz w:val="24"/>
          <w:shd w:val="clear" w:color="auto" w:fill="FFFFFF"/>
          <w:lang w:val="en-US" w:eastAsia="zh-CN"/>
        </w:rPr>
        <w:t>0</w:t>
      </w:r>
      <w:r>
        <w:rPr>
          <w:rFonts w:ascii="宋体" w:hAnsi="宋体" w:eastAsia="宋体" w:cs="宋体"/>
          <w:color w:val="auto"/>
          <w:kern w:val="0"/>
          <w:sz w:val="24"/>
          <w:shd w:val="clear" w:color="auto" w:fill="FFFFFF"/>
        </w:rPr>
        <w:t>：</w:t>
      </w:r>
      <w:r>
        <w:rPr>
          <w:rFonts w:hint="eastAsia" w:ascii="宋体" w:hAnsi="宋体" w:eastAsia="宋体" w:cs="宋体"/>
          <w:color w:val="auto"/>
          <w:kern w:val="0"/>
          <w:sz w:val="24"/>
          <w:shd w:val="clear" w:color="auto" w:fill="FFFFFF"/>
          <w:lang w:val="en-US" w:eastAsia="zh-CN"/>
        </w:rPr>
        <w:t>3</w:t>
      </w:r>
      <w:r>
        <w:rPr>
          <w:rFonts w:ascii="宋体" w:hAnsi="宋体" w:eastAsia="宋体" w:cs="宋体"/>
          <w:color w:val="auto"/>
          <w:kern w:val="0"/>
          <w:sz w:val="24"/>
          <w:shd w:val="clear" w:color="auto" w:fill="FFFFFF"/>
        </w:rPr>
        <w:t>0</w:t>
      </w:r>
      <w:r>
        <w:rPr>
          <w:rFonts w:hint="eastAsia" w:ascii="宋体" w:hAnsi="宋体" w:eastAsia="宋体" w:cs="宋体"/>
          <w:color w:val="auto"/>
          <w:kern w:val="0"/>
          <w:sz w:val="24"/>
          <w:shd w:val="clear" w:color="auto" w:fill="FFFFFF"/>
        </w:rPr>
        <w:t>（北京时间）</w:t>
      </w:r>
    </w:p>
    <w:p w14:paraId="04C7C1D3">
      <w:pPr>
        <w:pStyle w:val="18"/>
        <w:widowControl/>
        <w:shd w:val="clear" w:color="auto" w:fill="FFFFFF"/>
        <w:spacing w:line="360" w:lineRule="auto"/>
        <w:ind w:left="420" w:firstLine="0" w:firstLineChars="0"/>
        <w:jc w:val="left"/>
        <w:rPr>
          <w:rFonts w:ascii="宋体" w:hAnsi="宋体" w:eastAsia="宋体" w:cs="宋体"/>
          <w:color w:val="auto"/>
          <w:kern w:val="0"/>
          <w:sz w:val="24"/>
          <w:shd w:val="clear" w:color="auto" w:fill="FFFFFF"/>
        </w:rPr>
      </w:pPr>
      <w:r>
        <w:rPr>
          <w:rFonts w:hint="eastAsia" w:ascii="宋体" w:hAnsi="宋体" w:eastAsia="宋体" w:cs="宋体"/>
          <w:b/>
          <w:bCs/>
          <w:color w:val="auto"/>
          <w:kern w:val="0"/>
          <w:sz w:val="24"/>
          <w:shd w:val="clear" w:color="auto" w:fill="FFFFFF"/>
        </w:rPr>
        <w:t>开标时间：</w:t>
      </w:r>
      <w:r>
        <w:rPr>
          <w:rFonts w:ascii="宋体" w:hAnsi="宋体" w:eastAsia="宋体" w:cs="宋体"/>
          <w:color w:val="auto"/>
          <w:kern w:val="0"/>
          <w:sz w:val="24"/>
          <w:shd w:val="clear" w:color="auto" w:fill="FFFFFF"/>
        </w:rPr>
        <w:t>2024年</w:t>
      </w:r>
      <w:r>
        <w:rPr>
          <w:rFonts w:hint="eastAsia" w:ascii="宋体" w:hAnsi="宋体" w:eastAsia="宋体" w:cs="宋体"/>
          <w:color w:val="auto"/>
          <w:kern w:val="0"/>
          <w:sz w:val="24"/>
          <w:shd w:val="clear" w:color="auto" w:fill="FFFFFF"/>
          <w:lang w:val="en-US" w:eastAsia="zh-CN"/>
        </w:rPr>
        <w:t>7</w:t>
      </w:r>
      <w:r>
        <w:rPr>
          <w:rFonts w:ascii="宋体" w:hAnsi="宋体" w:eastAsia="宋体" w:cs="宋体"/>
          <w:color w:val="auto"/>
          <w:kern w:val="0"/>
          <w:sz w:val="24"/>
          <w:shd w:val="clear" w:color="auto" w:fill="FFFFFF"/>
        </w:rPr>
        <w:t>月</w:t>
      </w:r>
      <w:r>
        <w:rPr>
          <w:rFonts w:hint="eastAsia" w:ascii="宋体" w:hAnsi="宋体" w:eastAsia="宋体" w:cs="宋体"/>
          <w:color w:val="auto"/>
          <w:kern w:val="0"/>
          <w:sz w:val="24"/>
          <w:shd w:val="clear" w:color="auto" w:fill="FFFFFF"/>
          <w:lang w:val="en-US" w:eastAsia="zh-CN"/>
        </w:rPr>
        <w:t>26</w:t>
      </w:r>
      <w:r>
        <w:rPr>
          <w:rFonts w:ascii="宋体" w:hAnsi="宋体" w:eastAsia="宋体" w:cs="宋体"/>
          <w:color w:val="auto"/>
          <w:kern w:val="0"/>
          <w:sz w:val="24"/>
          <w:shd w:val="clear" w:color="auto" w:fill="FFFFFF"/>
        </w:rPr>
        <w:t>日1</w:t>
      </w:r>
      <w:r>
        <w:rPr>
          <w:rFonts w:hint="eastAsia" w:ascii="宋体" w:hAnsi="宋体" w:eastAsia="宋体" w:cs="宋体"/>
          <w:color w:val="auto"/>
          <w:kern w:val="0"/>
          <w:sz w:val="24"/>
          <w:shd w:val="clear" w:color="auto" w:fill="FFFFFF"/>
          <w:lang w:val="en-US" w:eastAsia="zh-CN"/>
        </w:rPr>
        <w:t>0</w:t>
      </w:r>
      <w:r>
        <w:rPr>
          <w:rFonts w:ascii="宋体" w:hAnsi="宋体" w:eastAsia="宋体" w:cs="宋体"/>
          <w:color w:val="auto"/>
          <w:kern w:val="0"/>
          <w:sz w:val="24"/>
          <w:shd w:val="clear" w:color="auto" w:fill="FFFFFF"/>
        </w:rPr>
        <w:t>：</w:t>
      </w:r>
      <w:r>
        <w:rPr>
          <w:rFonts w:hint="eastAsia" w:ascii="宋体" w:hAnsi="宋体" w:eastAsia="宋体" w:cs="宋体"/>
          <w:color w:val="auto"/>
          <w:kern w:val="0"/>
          <w:sz w:val="24"/>
          <w:shd w:val="clear" w:color="auto" w:fill="FFFFFF"/>
          <w:lang w:val="en-US" w:eastAsia="zh-CN"/>
        </w:rPr>
        <w:t>3</w:t>
      </w:r>
      <w:r>
        <w:rPr>
          <w:rFonts w:ascii="宋体" w:hAnsi="宋体" w:eastAsia="宋体" w:cs="宋体"/>
          <w:color w:val="auto"/>
          <w:kern w:val="0"/>
          <w:sz w:val="24"/>
          <w:shd w:val="clear" w:color="auto" w:fill="FFFFFF"/>
        </w:rPr>
        <w:t>0（北京时间）</w:t>
      </w:r>
    </w:p>
    <w:p w14:paraId="7E636250">
      <w:pPr>
        <w:pStyle w:val="18"/>
        <w:widowControl/>
        <w:spacing w:line="360" w:lineRule="auto"/>
        <w:ind w:left="420" w:firstLine="0" w:firstLineChars="0"/>
        <w:jc w:val="left"/>
        <w:rPr>
          <w:rFonts w:ascii="宋体" w:hAnsi="宋体" w:eastAsia="宋体" w:cs="宋体"/>
          <w:color w:val="auto"/>
          <w:kern w:val="0"/>
          <w:sz w:val="24"/>
          <w:shd w:val="clear" w:color="auto" w:fill="FFFFFF"/>
        </w:rPr>
      </w:pPr>
      <w:r>
        <w:rPr>
          <w:rFonts w:hint="eastAsia" w:ascii="宋体" w:hAnsi="宋体" w:eastAsia="宋体" w:cs="宋体"/>
          <w:b/>
          <w:bCs/>
          <w:color w:val="auto"/>
          <w:kern w:val="0"/>
          <w:sz w:val="24"/>
          <w:shd w:val="clear" w:color="auto" w:fill="FFFFFF"/>
        </w:rPr>
        <w:t>开标地点：</w:t>
      </w:r>
      <w:r>
        <w:rPr>
          <w:rFonts w:hint="eastAsia" w:ascii="宋体" w:hAnsi="宋体" w:eastAsia="宋体" w:cs="宋体"/>
          <w:color w:val="auto"/>
          <w:kern w:val="0"/>
          <w:sz w:val="24"/>
          <w:shd w:val="clear" w:color="auto" w:fill="FFFFFF"/>
        </w:rPr>
        <w:t>江苏省太仓市科教新城健雄路</w:t>
      </w:r>
      <w:r>
        <w:rPr>
          <w:rFonts w:ascii="宋体" w:hAnsi="宋体" w:eastAsia="宋体" w:cs="宋体"/>
          <w:color w:val="auto"/>
          <w:kern w:val="0"/>
          <w:sz w:val="24"/>
          <w:shd w:val="clear" w:color="auto" w:fill="FFFFFF"/>
        </w:rPr>
        <w:t>1号</w:t>
      </w:r>
      <w:r>
        <w:rPr>
          <w:rFonts w:hint="eastAsia" w:ascii="宋体" w:hAnsi="宋体" w:eastAsia="宋体" w:cs="宋体"/>
          <w:color w:val="auto"/>
          <w:kern w:val="0"/>
          <w:sz w:val="24"/>
          <w:shd w:val="clear" w:color="auto" w:fill="FFFFFF"/>
        </w:rPr>
        <w:t>，</w:t>
      </w:r>
      <w:r>
        <w:rPr>
          <w:rFonts w:hint="eastAsia" w:ascii="宋体" w:hAnsi="宋体" w:eastAsia="宋体" w:cs="宋体"/>
          <w:color w:val="auto"/>
          <w:sz w:val="24"/>
        </w:rPr>
        <w:t>东校区行政楼招标采购室（2</w:t>
      </w:r>
      <w:r>
        <w:rPr>
          <w:rFonts w:ascii="宋体" w:hAnsi="宋体" w:eastAsia="宋体" w:cs="宋体"/>
          <w:color w:val="auto"/>
          <w:sz w:val="24"/>
        </w:rPr>
        <w:t>14）</w:t>
      </w:r>
      <w:r>
        <w:rPr>
          <w:rFonts w:hint="eastAsia" w:ascii="宋体" w:hAnsi="宋体" w:eastAsia="宋体" w:cs="宋体"/>
          <w:color w:val="auto"/>
          <w:kern w:val="0"/>
          <w:sz w:val="24"/>
          <w:shd w:val="clear" w:color="auto" w:fill="FFFFFF"/>
        </w:rPr>
        <w:t>。</w:t>
      </w:r>
    </w:p>
    <w:p w14:paraId="45BF8CC6">
      <w:pPr>
        <w:pStyle w:val="18"/>
        <w:widowControl/>
        <w:numPr>
          <w:ilvl w:val="0"/>
          <w:numId w:val="1"/>
        </w:numPr>
        <w:spacing w:line="360" w:lineRule="auto"/>
        <w:ind w:firstLineChars="0"/>
        <w:jc w:val="left"/>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联系方式</w:t>
      </w:r>
    </w:p>
    <w:p w14:paraId="60886F8E">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hint="eastAsia" w:ascii="宋体" w:hAnsi="宋体" w:eastAsia="宋体" w:cs="宋体"/>
          <w:color w:val="auto"/>
          <w:sz w:val="24"/>
          <w:shd w:val="clear" w:color="auto" w:fill="FFFFFF"/>
        </w:rPr>
        <w:t>业主部门联系人：</w:t>
      </w:r>
      <w:r>
        <w:rPr>
          <w:rFonts w:hint="eastAsia" w:ascii="宋体" w:hAnsi="宋体" w:eastAsia="宋体" w:cs="宋体"/>
          <w:color w:val="auto"/>
          <w:sz w:val="24"/>
          <w:shd w:val="clear" w:color="auto" w:fill="FFFFFF"/>
        </w:rPr>
        <w:t>杨老师</w:t>
      </w:r>
      <w:r>
        <w:rPr>
          <w:rFonts w:hint="eastAsia" w:ascii="宋体" w:hAnsi="宋体" w:eastAsia="宋体" w:cs="宋体"/>
          <w:color w:val="auto"/>
          <w:kern w:val="0"/>
          <w:sz w:val="24"/>
          <w:shd w:val="clear" w:color="auto" w:fill="FFFFFF"/>
        </w:rPr>
        <w:t>13915499462</w:t>
      </w:r>
    </w:p>
    <w:p w14:paraId="6D2C7C71">
      <w:pPr>
        <w:pStyle w:val="18"/>
        <w:widowControl/>
        <w:shd w:val="clear" w:color="auto" w:fill="FFFFFF"/>
        <w:spacing w:line="360" w:lineRule="auto"/>
        <w:ind w:firstLineChars="0"/>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采购项目工作小组联系人：周老师</w:t>
      </w:r>
      <w:r>
        <w:rPr>
          <w:rFonts w:ascii="宋体" w:hAnsi="宋体" w:eastAsia="宋体" w:cs="宋体"/>
          <w:color w:val="auto"/>
          <w:sz w:val="24"/>
          <w:shd w:val="clear" w:color="auto" w:fill="FFFFFF"/>
        </w:rPr>
        <w:t>0512-53940852</w:t>
      </w:r>
    </w:p>
    <w:p w14:paraId="5EAEDD6E">
      <w:pPr>
        <w:pStyle w:val="18"/>
        <w:widowControl/>
        <w:numPr>
          <w:ilvl w:val="0"/>
          <w:numId w:val="1"/>
        </w:numPr>
        <w:shd w:val="clear" w:color="auto" w:fill="FFFFFF"/>
        <w:spacing w:line="360" w:lineRule="auto"/>
        <w:ind w:firstLineChars="0"/>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投标人资质要求</w:t>
      </w:r>
    </w:p>
    <w:p w14:paraId="7571B1D4">
      <w:pPr>
        <w:ind w:firstLine="420"/>
        <w:rPr>
          <w:rFonts w:ascii="宋体" w:hAnsi="宋体" w:eastAsia="宋体" w:cs="宋体"/>
          <w:color w:val="auto"/>
          <w:sz w:val="24"/>
        </w:rPr>
      </w:pPr>
      <w:r>
        <w:rPr>
          <w:rFonts w:ascii="宋体" w:hAnsi="宋体" w:eastAsia="宋体" w:cs="宋体"/>
          <w:color w:val="auto"/>
          <w:sz w:val="24"/>
        </w:rPr>
        <w:t>1、投标人具有独立法人资格、一定的经营规模、良好的资质信誉和较好的业绩；</w:t>
      </w:r>
    </w:p>
    <w:p w14:paraId="25C00F4C">
      <w:pPr>
        <w:spacing w:line="360" w:lineRule="auto"/>
        <w:ind w:firstLine="420"/>
        <w:rPr>
          <w:rFonts w:ascii="宋体" w:hAnsi="宋体" w:eastAsia="宋体" w:cs="宋体"/>
          <w:color w:val="auto"/>
          <w:sz w:val="24"/>
        </w:rPr>
      </w:pPr>
      <w:r>
        <w:rPr>
          <w:rFonts w:ascii="宋体" w:hAnsi="宋体" w:eastAsia="宋体" w:cs="宋体"/>
          <w:color w:val="auto"/>
          <w:sz w:val="24"/>
        </w:rPr>
        <w:t>2、公司简介、企业法人营业执照复印件、法人代表身份证复印件和委托代理人（若有）身份证复印件、法人授权委托书（若有代理人）、近期主要业绩等；</w:t>
      </w:r>
    </w:p>
    <w:p w14:paraId="5417A50F">
      <w:pPr>
        <w:spacing w:line="360" w:lineRule="auto"/>
        <w:ind w:firstLine="420"/>
        <w:rPr>
          <w:rFonts w:ascii="宋体" w:hAnsi="宋体" w:eastAsia="宋体" w:cs="宋体"/>
          <w:color w:val="auto"/>
          <w:sz w:val="24"/>
        </w:rPr>
      </w:pPr>
      <w:r>
        <w:rPr>
          <w:rFonts w:ascii="宋体" w:hAnsi="宋体" w:eastAsia="宋体" w:cs="宋体"/>
          <w:color w:val="auto"/>
          <w:sz w:val="24"/>
        </w:rPr>
        <w:t>3、所提供产品必须具有明确的生产厂家、型号、规格、说明书、合格证等；</w:t>
      </w:r>
    </w:p>
    <w:p w14:paraId="44B11EC9">
      <w:pPr>
        <w:spacing w:line="360" w:lineRule="auto"/>
        <w:ind w:firstLine="42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、产品报价（相关配套服务所产生的费用由中标方自行承担）；</w:t>
      </w:r>
    </w:p>
    <w:p w14:paraId="59F6E706">
      <w:pPr>
        <w:spacing w:line="360" w:lineRule="auto"/>
        <w:ind w:firstLine="420"/>
        <w:rPr>
          <w:rFonts w:ascii="宋体" w:hAnsi="宋体" w:eastAsia="宋体" w:cs="宋体"/>
          <w:color w:val="auto"/>
          <w:sz w:val="24"/>
        </w:rPr>
      </w:pPr>
      <w:r>
        <w:rPr>
          <w:rFonts w:ascii="宋体" w:hAnsi="宋体" w:eastAsia="宋体" w:cs="宋体"/>
          <w:color w:val="auto"/>
          <w:sz w:val="24"/>
        </w:rPr>
        <w:t>5</w:t>
      </w:r>
      <w:r>
        <w:rPr>
          <w:rFonts w:hint="eastAsia" w:ascii="宋体" w:hAnsi="宋体" w:eastAsia="宋体" w:cs="宋体"/>
          <w:color w:val="auto"/>
          <w:sz w:val="24"/>
        </w:rPr>
        <w:t>、盖上单位公章及法人代表印章；</w:t>
      </w:r>
    </w:p>
    <w:p w14:paraId="7009C17F">
      <w:pPr>
        <w:spacing w:line="360" w:lineRule="auto"/>
        <w:ind w:firstLine="420"/>
        <w:rPr>
          <w:rFonts w:ascii="宋体" w:hAnsi="宋体" w:eastAsia="宋体" w:cs="宋体"/>
          <w:color w:val="auto"/>
          <w:sz w:val="24"/>
        </w:rPr>
      </w:pPr>
      <w:r>
        <w:rPr>
          <w:rFonts w:ascii="宋体" w:hAnsi="宋体" w:eastAsia="宋体" w:cs="宋体"/>
          <w:color w:val="auto"/>
          <w:sz w:val="24"/>
        </w:rPr>
        <w:t>6</w:t>
      </w:r>
      <w:r>
        <w:rPr>
          <w:rFonts w:hint="eastAsia" w:ascii="宋体" w:hAnsi="宋体" w:eastAsia="宋体" w:cs="宋体"/>
          <w:color w:val="auto"/>
          <w:sz w:val="24"/>
        </w:rPr>
        <w:t>、服务承诺细则；</w:t>
      </w:r>
    </w:p>
    <w:p w14:paraId="415109B1">
      <w:pPr>
        <w:spacing w:line="360" w:lineRule="auto"/>
        <w:ind w:firstLine="420"/>
        <w:rPr>
          <w:rFonts w:ascii="宋体" w:hAnsi="宋体" w:eastAsia="宋体" w:cs="宋体"/>
          <w:color w:val="auto"/>
          <w:sz w:val="24"/>
        </w:rPr>
      </w:pPr>
      <w:r>
        <w:rPr>
          <w:rFonts w:ascii="宋体" w:hAnsi="宋体" w:eastAsia="宋体" w:cs="宋体"/>
          <w:color w:val="auto"/>
          <w:sz w:val="24"/>
        </w:rPr>
        <w:t>7</w:t>
      </w:r>
      <w:r>
        <w:rPr>
          <w:rFonts w:hint="eastAsia" w:ascii="宋体" w:hAnsi="宋体" w:eastAsia="宋体" w:cs="宋体"/>
          <w:color w:val="auto"/>
          <w:sz w:val="24"/>
        </w:rPr>
        <w:t>、无论投标结果如何，投标人自行承担投标发生的所有费用；</w:t>
      </w:r>
    </w:p>
    <w:p w14:paraId="5CED9C26">
      <w:pPr>
        <w:spacing w:line="360" w:lineRule="auto"/>
        <w:ind w:firstLine="420"/>
        <w:rPr>
          <w:rFonts w:ascii="宋体" w:hAnsi="宋体" w:eastAsia="宋体" w:cs="宋体"/>
          <w:color w:val="auto"/>
          <w:sz w:val="24"/>
        </w:rPr>
      </w:pPr>
      <w:r>
        <w:rPr>
          <w:rFonts w:ascii="宋体" w:hAnsi="宋体" w:eastAsia="宋体" w:cs="宋体"/>
          <w:color w:val="auto"/>
          <w:sz w:val="24"/>
        </w:rPr>
        <w:t>8</w:t>
      </w:r>
      <w:r>
        <w:rPr>
          <w:rFonts w:hint="eastAsia" w:ascii="宋体" w:hAnsi="宋体" w:eastAsia="宋体" w:cs="宋体"/>
          <w:color w:val="auto"/>
          <w:sz w:val="24"/>
        </w:rPr>
        <w:t>、投标书正本一份，副本两份。</w:t>
      </w:r>
    </w:p>
    <w:p w14:paraId="228C3745">
      <w:pPr>
        <w:pStyle w:val="18"/>
        <w:widowControl/>
        <w:shd w:val="clear" w:color="auto" w:fill="FFFFFF"/>
        <w:spacing w:line="360" w:lineRule="auto"/>
        <w:ind w:firstLineChars="0"/>
        <w:rPr>
          <w:rFonts w:ascii="宋体" w:hAnsi="宋体" w:eastAsia="宋体" w:cs="宋体"/>
          <w:color w:val="auto"/>
          <w:sz w:val="24"/>
        </w:rPr>
      </w:pPr>
      <w:r>
        <w:rPr>
          <w:rFonts w:ascii="宋体" w:hAnsi="宋体" w:eastAsia="宋体" w:cs="宋体"/>
          <w:color w:val="auto"/>
          <w:sz w:val="24"/>
        </w:rPr>
        <w:t>9</w:t>
      </w:r>
      <w:r>
        <w:rPr>
          <w:rFonts w:hint="eastAsia" w:ascii="宋体" w:hAnsi="宋体" w:eastAsia="宋体" w:cs="宋体"/>
          <w:color w:val="auto"/>
          <w:sz w:val="24"/>
        </w:rPr>
        <w:t>、中标人提供虚假材料谋取中标的，招标人有权取消其中标资格。</w:t>
      </w:r>
    </w:p>
    <w:p w14:paraId="78312742">
      <w:pPr>
        <w:pStyle w:val="18"/>
        <w:widowControl/>
        <w:numPr>
          <w:ilvl w:val="0"/>
          <w:numId w:val="1"/>
        </w:numPr>
        <w:shd w:val="clear" w:color="auto" w:fill="FFFFFF"/>
        <w:spacing w:line="360" w:lineRule="auto"/>
        <w:ind w:firstLineChars="0"/>
        <w:rPr>
          <w:rFonts w:ascii="宋体" w:hAnsi="宋体" w:eastAsia="宋体" w:cs="宋体"/>
          <w:b/>
          <w:bCs/>
          <w:color w:val="auto"/>
          <w:sz w:val="24"/>
          <w:szCs w:val="32"/>
        </w:rPr>
      </w:pPr>
      <w:r>
        <w:rPr>
          <w:rFonts w:hint="eastAsia" w:ascii="宋体" w:hAnsi="宋体" w:eastAsia="宋体" w:cs="宋体"/>
          <w:b/>
          <w:bCs/>
          <w:color w:val="auto"/>
          <w:sz w:val="24"/>
          <w:szCs w:val="32"/>
        </w:rPr>
        <w:t>投标文件组成</w:t>
      </w:r>
    </w:p>
    <w:p w14:paraId="10BBFCF9">
      <w:pPr>
        <w:spacing w:line="360" w:lineRule="auto"/>
        <w:ind w:firstLine="420"/>
        <w:rPr>
          <w:rFonts w:ascii="宋体" w:hAnsi="宋体" w:eastAsia="宋体" w:cs="宋体"/>
          <w:color w:val="auto"/>
          <w:sz w:val="24"/>
        </w:rPr>
      </w:pPr>
      <w:r>
        <w:rPr>
          <w:rFonts w:ascii="宋体" w:hAnsi="宋体" w:eastAsia="宋体" w:cs="宋体"/>
          <w:color w:val="auto"/>
          <w:sz w:val="24"/>
        </w:rPr>
        <w:t>1、承诺函；</w:t>
      </w:r>
    </w:p>
    <w:p w14:paraId="16E4A8D0">
      <w:pPr>
        <w:spacing w:line="360" w:lineRule="auto"/>
        <w:ind w:firstLine="420"/>
        <w:rPr>
          <w:rFonts w:ascii="宋体" w:hAnsi="宋体" w:eastAsia="宋体" w:cs="宋体"/>
          <w:color w:val="auto"/>
          <w:sz w:val="24"/>
        </w:rPr>
      </w:pPr>
      <w:r>
        <w:rPr>
          <w:rFonts w:ascii="宋体" w:hAnsi="宋体" w:eastAsia="宋体" w:cs="宋体"/>
          <w:color w:val="auto"/>
          <w:sz w:val="24"/>
        </w:rPr>
        <w:t>2、投标书；</w:t>
      </w:r>
    </w:p>
    <w:p w14:paraId="5D2CEA8F">
      <w:pPr>
        <w:spacing w:line="360" w:lineRule="auto"/>
        <w:ind w:firstLine="420"/>
        <w:rPr>
          <w:rFonts w:ascii="宋体" w:hAnsi="宋体" w:eastAsia="宋体" w:cs="宋体"/>
          <w:color w:val="auto"/>
          <w:sz w:val="24"/>
        </w:rPr>
      </w:pPr>
      <w:r>
        <w:rPr>
          <w:rFonts w:ascii="宋体" w:hAnsi="宋体" w:eastAsia="宋体" w:cs="宋体"/>
          <w:color w:val="auto"/>
          <w:sz w:val="24"/>
        </w:rPr>
        <w:t>3、授权委托书；</w:t>
      </w:r>
    </w:p>
    <w:p w14:paraId="1F2F563B">
      <w:pPr>
        <w:spacing w:line="360" w:lineRule="auto"/>
        <w:ind w:firstLine="420"/>
        <w:rPr>
          <w:rFonts w:ascii="宋体" w:hAnsi="宋体" w:eastAsia="宋体" w:cs="宋体"/>
          <w:color w:val="auto"/>
          <w:sz w:val="24"/>
        </w:rPr>
      </w:pPr>
      <w:r>
        <w:rPr>
          <w:rFonts w:ascii="宋体" w:hAnsi="宋体" w:eastAsia="宋体" w:cs="宋体"/>
          <w:color w:val="auto"/>
          <w:sz w:val="24"/>
        </w:rPr>
        <w:t>4、企业《营业执照》复印件；</w:t>
      </w:r>
    </w:p>
    <w:p w14:paraId="01E6B8E0">
      <w:pPr>
        <w:spacing w:line="360" w:lineRule="auto"/>
        <w:ind w:firstLine="420"/>
        <w:rPr>
          <w:rFonts w:ascii="宋体" w:hAnsi="宋体" w:eastAsia="宋体" w:cs="宋体"/>
          <w:color w:val="auto"/>
          <w:sz w:val="24"/>
        </w:rPr>
      </w:pPr>
      <w:r>
        <w:rPr>
          <w:rFonts w:hint="eastAsia" w:ascii="宋体" w:hAnsi="宋体" w:eastAsia="宋体" w:cs="宋体"/>
          <w:color w:val="auto"/>
          <w:sz w:val="24"/>
        </w:rPr>
        <w:t>5、企业近半年的社保记录；</w:t>
      </w:r>
    </w:p>
    <w:p w14:paraId="0B4F1CA1">
      <w:pPr>
        <w:spacing w:line="360" w:lineRule="auto"/>
        <w:ind w:firstLine="420"/>
        <w:rPr>
          <w:rFonts w:ascii="宋体" w:hAnsi="宋体" w:eastAsia="宋体" w:cs="宋体"/>
          <w:color w:val="auto"/>
          <w:sz w:val="24"/>
        </w:rPr>
      </w:pPr>
      <w:r>
        <w:rPr>
          <w:rFonts w:hint="eastAsia" w:ascii="宋体" w:hAnsi="宋体" w:eastAsia="宋体" w:cs="宋体"/>
          <w:color w:val="auto"/>
          <w:sz w:val="24"/>
        </w:rPr>
        <w:t>6、报价单（盖章）；</w:t>
      </w:r>
    </w:p>
    <w:p w14:paraId="3CCE4853">
      <w:pPr>
        <w:spacing w:line="360" w:lineRule="auto"/>
        <w:ind w:firstLine="420"/>
        <w:rPr>
          <w:rFonts w:ascii="宋体" w:hAnsi="宋体" w:eastAsia="宋体" w:cs="宋体"/>
          <w:color w:val="auto"/>
          <w:sz w:val="24"/>
        </w:rPr>
      </w:pPr>
      <w:r>
        <w:rPr>
          <w:rFonts w:hint="eastAsia" w:ascii="宋体" w:hAnsi="宋体" w:eastAsia="宋体" w:cs="宋体"/>
          <w:color w:val="auto"/>
          <w:sz w:val="24"/>
        </w:rPr>
        <w:t>7、投标文件正本一份，副本二份</w:t>
      </w:r>
      <w:r>
        <w:rPr>
          <w:rFonts w:ascii="宋体" w:hAnsi="宋体" w:eastAsia="宋体" w:cs="宋体"/>
          <w:color w:val="auto"/>
          <w:sz w:val="24"/>
        </w:rPr>
        <w:t>。</w:t>
      </w:r>
    </w:p>
    <w:p w14:paraId="50B97E47">
      <w:pPr>
        <w:pStyle w:val="18"/>
        <w:widowControl/>
        <w:numPr>
          <w:ilvl w:val="0"/>
          <w:numId w:val="1"/>
        </w:numPr>
        <w:shd w:val="clear" w:color="auto" w:fill="FFFFFF"/>
        <w:spacing w:line="360" w:lineRule="auto"/>
        <w:ind w:firstLineChars="0"/>
        <w:rPr>
          <w:rFonts w:ascii="宋体" w:hAnsi="宋体" w:eastAsia="宋体" w:cs="宋体"/>
          <w:b/>
          <w:bCs/>
          <w:color w:val="auto"/>
          <w:sz w:val="24"/>
          <w:szCs w:val="32"/>
        </w:rPr>
      </w:pPr>
      <w:r>
        <w:rPr>
          <w:rFonts w:hint="eastAsia" w:ascii="宋体" w:hAnsi="宋体" w:eastAsia="宋体" w:cs="宋体"/>
          <w:b/>
          <w:bCs/>
          <w:color w:val="auto"/>
          <w:sz w:val="24"/>
          <w:szCs w:val="32"/>
        </w:rPr>
        <w:t>其他</w:t>
      </w:r>
    </w:p>
    <w:p w14:paraId="772E59BC">
      <w:pPr>
        <w:spacing w:line="360" w:lineRule="auto"/>
        <w:ind w:firstLine="420"/>
        <w:rPr>
          <w:rFonts w:ascii="宋体" w:hAnsi="宋体" w:eastAsia="宋体" w:cs="宋体"/>
          <w:b/>
          <w:bCs/>
          <w:color w:val="auto"/>
          <w:sz w:val="24"/>
          <w:szCs w:val="32"/>
        </w:rPr>
      </w:pPr>
      <w:r>
        <w:rPr>
          <w:rFonts w:hint="eastAsia" w:ascii="宋体" w:hAnsi="宋体" w:eastAsia="宋体" w:cs="宋体"/>
          <w:color w:val="auto"/>
          <w:kern w:val="0"/>
          <w:sz w:val="24"/>
          <w:shd w:val="clear" w:color="auto" w:fill="FFFFFF"/>
        </w:rPr>
        <w:t>入校要求：所有进校人员严格遵守学院门卫管理要求，对不配合管理人员，学院门卫和保安有权拒绝其入校。</w:t>
      </w:r>
    </w:p>
    <w:p w14:paraId="4835695F">
      <w:pPr>
        <w:spacing w:line="360" w:lineRule="auto"/>
        <w:ind w:firstLine="420"/>
        <w:rPr>
          <w:rFonts w:ascii="宋体" w:hAnsi="宋体" w:eastAsia="宋体" w:cs="宋体"/>
          <w:b/>
          <w:bCs/>
          <w:color w:val="auto"/>
          <w:sz w:val="24"/>
          <w:szCs w:val="32"/>
        </w:rPr>
      </w:pPr>
      <w:r>
        <w:rPr>
          <w:rFonts w:ascii="宋体" w:hAnsi="宋体" w:eastAsia="宋体" w:cs="宋体"/>
          <w:b/>
          <w:bCs/>
          <w:color w:val="auto"/>
          <w:sz w:val="24"/>
          <w:szCs w:val="32"/>
        </w:rPr>
        <w:br w:type="page"/>
      </w:r>
    </w:p>
    <w:p w14:paraId="441846E4">
      <w:pPr>
        <w:spacing w:line="360" w:lineRule="auto"/>
        <w:ind w:firstLine="482" w:firstLineChars="200"/>
        <w:jc w:val="center"/>
        <w:rPr>
          <w:rFonts w:ascii="宋体" w:hAnsi="宋体" w:eastAsia="宋体" w:cs="宋体"/>
          <w:color w:val="auto"/>
          <w:sz w:val="24"/>
          <w:szCs w:val="32"/>
        </w:rPr>
      </w:pPr>
      <w:r>
        <w:rPr>
          <w:rFonts w:hint="eastAsia" w:ascii="宋体" w:hAnsi="宋体" w:eastAsia="宋体" w:cs="宋体"/>
          <w:b/>
          <w:bCs/>
          <w:color w:val="auto"/>
          <w:sz w:val="24"/>
          <w:szCs w:val="32"/>
        </w:rPr>
        <w:t>第二部分</w:t>
      </w:r>
      <w:r>
        <w:rPr>
          <w:rFonts w:ascii="宋体" w:hAnsi="宋体" w:eastAsia="宋体" w:cs="宋体"/>
          <w:b/>
          <w:bCs/>
          <w:color w:val="auto"/>
          <w:sz w:val="24"/>
          <w:szCs w:val="32"/>
        </w:rPr>
        <w:t xml:space="preserve">  </w:t>
      </w:r>
      <w:r>
        <w:rPr>
          <w:rFonts w:hint="eastAsia" w:ascii="宋体" w:hAnsi="宋体" w:eastAsia="宋体" w:cs="宋体"/>
          <w:b/>
          <w:bCs/>
          <w:color w:val="auto"/>
          <w:sz w:val="24"/>
          <w:szCs w:val="32"/>
        </w:rPr>
        <w:t>招标项目要求及采购清单</w:t>
      </w:r>
    </w:p>
    <w:p w14:paraId="72646973">
      <w:pPr>
        <w:pStyle w:val="18"/>
        <w:widowControl/>
        <w:shd w:val="clear" w:color="auto" w:fill="FFFFFF"/>
        <w:spacing w:line="360" w:lineRule="auto"/>
        <w:ind w:firstLine="0" w:firstLineChars="0"/>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一、项目总体要求</w:t>
      </w:r>
    </w:p>
    <w:p w14:paraId="112E4BB4">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 xml:space="preserve">1、投标人一旦参与本次采购活动，即被视为接受了本招标文件的所有内容，如有任何异议，均需在开标日期三天前以书面形式提出； </w:t>
      </w:r>
    </w:p>
    <w:p w14:paraId="381AF3A9">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2、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D0267DE">
      <w:pPr>
        <w:pStyle w:val="18"/>
        <w:widowControl/>
        <w:shd w:val="clear" w:color="auto" w:fill="FFFFFF"/>
        <w:spacing w:line="360" w:lineRule="auto"/>
        <w:ind w:firstLine="0" w:firstLineChars="0"/>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二、项目具体要求</w:t>
      </w:r>
    </w:p>
    <w:p w14:paraId="6057A8CE">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1、投标人报价时品牌、型号、规格一定要填写清楚；</w:t>
      </w:r>
    </w:p>
    <w:p w14:paraId="1DF3DC1A">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2</w:t>
      </w:r>
      <w:r>
        <w:rPr>
          <w:rFonts w:hint="eastAsia" w:ascii="宋体" w:hAnsi="宋体" w:eastAsia="宋体" w:cs="宋体"/>
          <w:color w:val="auto"/>
          <w:kern w:val="0"/>
          <w:sz w:val="24"/>
          <w:shd w:val="clear" w:color="auto" w:fill="FFFFFF"/>
        </w:rPr>
        <w:t>、</w:t>
      </w:r>
      <w:r>
        <w:rPr>
          <w:rFonts w:ascii="宋体" w:hAnsi="宋体" w:eastAsia="宋体" w:cs="宋体"/>
          <w:color w:val="auto"/>
          <w:kern w:val="0"/>
          <w:sz w:val="24"/>
          <w:shd w:val="clear" w:color="auto" w:fill="FFFFFF"/>
        </w:rPr>
        <w:t xml:space="preserve"> </w:t>
      </w:r>
      <w:r>
        <w:rPr>
          <w:rFonts w:hint="eastAsia" w:ascii="宋体" w:hAnsi="宋体"/>
          <w:color w:val="auto"/>
          <w:sz w:val="24"/>
        </w:rPr>
        <w:t>所有货物质量问题质保期内</w:t>
      </w:r>
      <w:r>
        <w:rPr>
          <w:rFonts w:hint="eastAsia" w:ascii="宋体" w:hAnsi="宋体" w:eastAsia="宋体" w:cs="宋体"/>
          <w:color w:val="auto"/>
          <w:kern w:val="0"/>
          <w:sz w:val="24"/>
          <w:shd w:val="clear" w:color="auto" w:fill="FFFFFF"/>
        </w:rPr>
        <w:t>要求供应商能</w:t>
      </w:r>
      <w:r>
        <w:rPr>
          <w:rFonts w:ascii="宋体" w:hAnsi="宋体" w:eastAsia="宋体" w:cs="宋体"/>
          <w:color w:val="auto"/>
          <w:kern w:val="0"/>
          <w:sz w:val="24"/>
          <w:shd w:val="clear" w:color="auto" w:fill="FFFFFF"/>
        </w:rPr>
        <w:t>24小时内</w:t>
      </w:r>
      <w:r>
        <w:rPr>
          <w:rFonts w:hint="eastAsia" w:ascii="宋体" w:hAnsi="宋体" w:eastAsia="宋体" w:cs="宋体"/>
          <w:color w:val="auto"/>
          <w:kern w:val="0"/>
          <w:sz w:val="24"/>
          <w:shd w:val="clear" w:color="auto" w:fill="FFFFFF"/>
        </w:rPr>
        <w:t>上门配送合格产品；</w:t>
      </w:r>
    </w:p>
    <w:p w14:paraId="2F4F8F30">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3</w:t>
      </w:r>
      <w:r>
        <w:rPr>
          <w:rFonts w:hint="eastAsia" w:ascii="宋体" w:hAnsi="宋体" w:eastAsia="宋体" w:cs="宋体"/>
          <w:color w:val="auto"/>
          <w:kern w:val="0"/>
          <w:sz w:val="24"/>
          <w:shd w:val="clear" w:color="auto" w:fill="FFFFFF"/>
        </w:rPr>
        <w:t>、报价表要求是打印件并加盖公章；</w:t>
      </w:r>
    </w:p>
    <w:p w14:paraId="1A34F1B1">
      <w:pPr>
        <w:pStyle w:val="18"/>
        <w:widowControl/>
        <w:shd w:val="clear" w:color="auto" w:fill="FFFFFF"/>
        <w:spacing w:line="360" w:lineRule="auto"/>
        <w:ind w:firstLineChars="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4</w:t>
      </w:r>
      <w:r>
        <w:rPr>
          <w:rFonts w:hint="eastAsia" w:ascii="宋体" w:hAnsi="宋体" w:eastAsia="宋体" w:cs="宋体"/>
          <w:color w:val="auto"/>
          <w:kern w:val="0"/>
          <w:sz w:val="24"/>
          <w:shd w:val="clear" w:color="auto" w:fill="FFFFFF"/>
        </w:rPr>
        <w:t>、采购清单及报价表见附件。</w:t>
      </w:r>
    </w:p>
    <w:p w14:paraId="7C28D130">
      <w:pPr>
        <w:widowControl/>
        <w:jc w:val="left"/>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三、开标和评标</w:t>
      </w:r>
    </w:p>
    <w:p w14:paraId="44EE1FFD">
      <w:pPr>
        <w:widowControl/>
        <w:ind w:firstLine="420"/>
        <w:jc w:val="left"/>
        <w:rPr>
          <w:rFonts w:ascii="宋体" w:hAnsi="宋体" w:eastAsia="宋体" w:cs="宋体"/>
          <w:b/>
          <w:bCs/>
          <w:color w:val="auto"/>
          <w:kern w:val="0"/>
          <w:sz w:val="24"/>
          <w:shd w:val="clear" w:color="auto" w:fill="FFFFFF"/>
        </w:rPr>
      </w:pPr>
      <w:r>
        <w:rPr>
          <w:rFonts w:ascii="宋体" w:hAnsi="宋体" w:eastAsia="宋体" w:cs="宋体"/>
          <w:color w:val="auto"/>
          <w:sz w:val="24"/>
        </w:rPr>
        <w:t>1、招标人组织开标；</w:t>
      </w:r>
    </w:p>
    <w:p w14:paraId="7E4E08FE">
      <w:pPr>
        <w:spacing w:line="360" w:lineRule="auto"/>
        <w:ind w:firstLine="420"/>
        <w:rPr>
          <w:rFonts w:ascii="宋体" w:hAnsi="宋体" w:eastAsia="宋体" w:cs="宋体"/>
          <w:color w:val="auto"/>
          <w:sz w:val="24"/>
        </w:rPr>
      </w:pPr>
      <w:r>
        <w:rPr>
          <w:rFonts w:ascii="宋体" w:hAnsi="宋体" w:eastAsia="宋体" w:cs="宋体"/>
          <w:color w:val="auto"/>
          <w:sz w:val="24"/>
        </w:rPr>
        <w:t>2、评委会由有关专家组成，对投标文件进行审查、质疑、评估、比较。评委会按照公平、公正、择优的原则进行独立评标；</w:t>
      </w:r>
    </w:p>
    <w:p w14:paraId="12BC018C">
      <w:pPr>
        <w:spacing w:line="360" w:lineRule="auto"/>
        <w:ind w:firstLine="420"/>
        <w:rPr>
          <w:rFonts w:ascii="宋体" w:hAnsi="宋体" w:eastAsia="宋体" w:cs="宋体"/>
          <w:color w:val="auto"/>
          <w:sz w:val="24"/>
        </w:rPr>
      </w:pPr>
      <w:r>
        <w:rPr>
          <w:rFonts w:ascii="宋体" w:hAnsi="宋体" w:eastAsia="宋体" w:cs="宋体"/>
          <w:color w:val="auto"/>
          <w:sz w:val="24"/>
        </w:rPr>
        <w:t>3、根据</w:t>
      </w:r>
      <w:r>
        <w:rPr>
          <w:rFonts w:ascii="宋体" w:hAnsi="宋体" w:eastAsia="宋体" w:cs="宋体"/>
          <w:color w:val="auto"/>
          <w:kern w:val="0"/>
          <w:sz w:val="24"/>
          <w:shd w:val="clear" w:color="auto" w:fill="FFFFFF"/>
        </w:rPr>
        <w:t>投标人</w:t>
      </w:r>
      <w:r>
        <w:rPr>
          <w:rFonts w:ascii="宋体" w:hAnsi="宋体" w:eastAsia="宋体" w:cs="宋体"/>
          <w:color w:val="auto"/>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940258">
      <w:pPr>
        <w:tabs>
          <w:tab w:val="left" w:pos="420"/>
        </w:tabs>
        <w:spacing w:line="360" w:lineRule="auto"/>
        <w:jc w:val="left"/>
        <w:rPr>
          <w:rFonts w:ascii="宋体" w:hAnsi="宋体" w:eastAsia="宋体" w:cs="宋体"/>
          <w:b/>
          <w:bCs/>
          <w:color w:val="auto"/>
          <w:sz w:val="24"/>
        </w:rPr>
      </w:pPr>
      <w:r>
        <w:rPr>
          <w:rFonts w:hint="eastAsia" w:ascii="宋体" w:hAnsi="宋体" w:eastAsia="宋体" w:cs="宋体"/>
          <w:b/>
          <w:bCs/>
          <w:color w:val="auto"/>
          <w:sz w:val="24"/>
        </w:rPr>
        <w:t>四、履约保证金</w:t>
      </w:r>
    </w:p>
    <w:p w14:paraId="362AC36F">
      <w:pPr>
        <w:tabs>
          <w:tab w:val="left" w:pos="420"/>
        </w:tabs>
        <w:spacing w:line="360" w:lineRule="auto"/>
        <w:jc w:val="left"/>
        <w:rPr>
          <w:rFonts w:ascii="宋体" w:hAnsi="宋体" w:eastAsia="宋体" w:cs="宋体"/>
          <w:color w:val="auto"/>
          <w:sz w:val="24"/>
        </w:rPr>
      </w:pPr>
      <w:r>
        <w:rPr>
          <w:rFonts w:ascii="宋体" w:hAnsi="宋体" w:eastAsia="宋体" w:cs="宋体"/>
          <w:color w:val="auto"/>
          <w:sz w:val="24"/>
        </w:rPr>
        <w:tab/>
      </w:r>
      <w:r>
        <w:rPr>
          <w:rFonts w:hint="eastAsia" w:ascii="宋体" w:hAnsi="宋体" w:eastAsia="宋体" w:cs="宋体"/>
          <w:color w:val="auto"/>
          <w:sz w:val="24"/>
        </w:rPr>
        <w:t>本项目无履约保证金。</w:t>
      </w:r>
    </w:p>
    <w:p w14:paraId="21984E85">
      <w:pPr>
        <w:tabs>
          <w:tab w:val="left" w:pos="420"/>
        </w:tabs>
        <w:spacing w:line="360" w:lineRule="auto"/>
        <w:jc w:val="left"/>
        <w:rPr>
          <w:rFonts w:ascii="宋体" w:hAnsi="宋体" w:eastAsia="宋体" w:cs="宋体"/>
          <w:b/>
          <w:bCs/>
          <w:color w:val="auto"/>
          <w:sz w:val="24"/>
        </w:rPr>
      </w:pPr>
      <w:r>
        <w:rPr>
          <w:rFonts w:hint="eastAsia" w:ascii="宋体" w:hAnsi="宋体" w:eastAsia="宋体" w:cs="宋体"/>
          <w:b/>
          <w:bCs/>
          <w:color w:val="auto"/>
          <w:sz w:val="24"/>
        </w:rPr>
        <w:t>五、供货时间及售后服务</w:t>
      </w:r>
    </w:p>
    <w:p w14:paraId="6B090BF2">
      <w:pPr>
        <w:spacing w:line="360" w:lineRule="auto"/>
        <w:ind w:firstLine="420" w:firstLineChars="175"/>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bCs/>
          <w:color w:val="auto"/>
          <w:kern w:val="0"/>
          <w:sz w:val="24"/>
          <w:szCs w:val="72"/>
        </w:rPr>
        <w:t>中标供应商所提供的货品，应根据招标方要求的时间、地点及时送到；</w:t>
      </w:r>
    </w:p>
    <w:p w14:paraId="551C35A1">
      <w:pPr>
        <w:tabs>
          <w:tab w:val="left" w:pos="420"/>
        </w:tabs>
        <w:spacing w:line="360" w:lineRule="auto"/>
        <w:rPr>
          <w:rFonts w:ascii="宋体" w:hAnsi="宋体" w:eastAsia="宋体" w:cs="宋体"/>
          <w:bCs/>
          <w:color w:val="auto"/>
          <w:kern w:val="0"/>
          <w:sz w:val="24"/>
          <w:szCs w:val="72"/>
        </w:rPr>
      </w:pPr>
      <w:r>
        <w:rPr>
          <w:rFonts w:ascii="宋体" w:hAnsi="宋体" w:eastAsia="宋体" w:cs="宋体"/>
          <w:color w:val="auto"/>
          <w:sz w:val="24"/>
        </w:rPr>
        <w:tab/>
      </w:r>
      <w:r>
        <w:rPr>
          <w:rFonts w:ascii="宋体" w:hAnsi="宋体" w:eastAsia="宋体" w:cs="宋体"/>
          <w:color w:val="auto"/>
          <w:sz w:val="24"/>
        </w:rPr>
        <w:t>2、</w:t>
      </w:r>
      <w:r>
        <w:rPr>
          <w:rFonts w:hint="eastAsia" w:ascii="宋体" w:hAnsi="宋体" w:eastAsia="宋体" w:cs="宋体"/>
          <w:bCs/>
          <w:color w:val="auto"/>
          <w:kern w:val="0"/>
          <w:sz w:val="24"/>
          <w:szCs w:val="72"/>
        </w:rPr>
        <w:t>运输费用：运输包括上下车辆及搬运，所产生的费用由中标供应商自行负责；</w:t>
      </w:r>
    </w:p>
    <w:p w14:paraId="36423EED">
      <w:pPr>
        <w:tabs>
          <w:tab w:val="left" w:pos="420"/>
        </w:tabs>
        <w:spacing w:line="360" w:lineRule="auto"/>
        <w:rPr>
          <w:rFonts w:ascii="宋体" w:hAnsi="宋体" w:eastAsia="宋体" w:cs="宋体"/>
          <w:color w:val="auto"/>
          <w:sz w:val="24"/>
        </w:rPr>
      </w:pPr>
      <w:r>
        <w:rPr>
          <w:rFonts w:ascii="宋体" w:hAnsi="宋体" w:eastAsia="宋体" w:cs="宋体"/>
          <w:color w:val="auto"/>
          <w:sz w:val="24"/>
        </w:rPr>
        <w:tab/>
      </w:r>
      <w:r>
        <w:rPr>
          <w:rFonts w:ascii="宋体" w:hAnsi="宋体" w:eastAsia="宋体" w:cs="宋体"/>
          <w:color w:val="auto"/>
          <w:sz w:val="24"/>
        </w:rPr>
        <w:t>3、中标供应商应根据国家三包的相关规定予以相应的质保；</w:t>
      </w:r>
    </w:p>
    <w:p w14:paraId="2674D0FB">
      <w:pPr>
        <w:tabs>
          <w:tab w:val="left" w:pos="420"/>
        </w:tabs>
        <w:spacing w:line="360" w:lineRule="auto"/>
        <w:rPr>
          <w:rFonts w:ascii="宋体" w:hAnsi="宋体" w:eastAsia="宋体" w:cs="宋体"/>
          <w:color w:val="auto"/>
          <w:kern w:val="0"/>
          <w:sz w:val="24"/>
          <w:szCs w:val="72"/>
        </w:rPr>
      </w:pPr>
      <w:r>
        <w:rPr>
          <w:rFonts w:ascii="宋体" w:hAnsi="宋体" w:eastAsia="宋体" w:cs="宋体"/>
          <w:color w:val="auto"/>
          <w:sz w:val="24"/>
        </w:rPr>
        <w:tab/>
      </w:r>
      <w:r>
        <w:rPr>
          <w:rFonts w:ascii="宋体" w:hAnsi="宋体" w:eastAsia="宋体" w:cs="宋体"/>
          <w:color w:val="auto"/>
          <w:sz w:val="24"/>
        </w:rPr>
        <w:t>4、</w:t>
      </w:r>
      <w:r>
        <w:rPr>
          <w:rFonts w:hint="eastAsia" w:ascii="宋体" w:hAnsi="宋体" w:eastAsia="宋体" w:cs="宋体"/>
          <w:color w:val="auto"/>
          <w:kern w:val="0"/>
          <w:sz w:val="24"/>
          <w:szCs w:val="72"/>
        </w:rPr>
        <w:t>工程安装：中标方须在中标公示结束后</w:t>
      </w:r>
      <w:r>
        <w:rPr>
          <w:rFonts w:ascii="宋体" w:hAnsi="宋体" w:eastAsia="宋体" w:cs="宋体"/>
          <w:color w:val="auto"/>
          <w:kern w:val="0"/>
          <w:sz w:val="24"/>
          <w:szCs w:val="72"/>
          <w:u w:val="single"/>
        </w:rPr>
        <w:t xml:space="preserve"> 15 </w:t>
      </w:r>
      <w:r>
        <w:rPr>
          <w:rFonts w:hint="eastAsia" w:ascii="宋体" w:hAnsi="宋体" w:eastAsia="宋体" w:cs="宋体"/>
          <w:color w:val="auto"/>
          <w:kern w:val="0"/>
          <w:sz w:val="24"/>
          <w:szCs w:val="72"/>
        </w:rPr>
        <w:t>天内完成安装和调试；</w:t>
      </w:r>
    </w:p>
    <w:p w14:paraId="7361A855">
      <w:pPr>
        <w:tabs>
          <w:tab w:val="left" w:pos="420"/>
        </w:tabs>
        <w:spacing w:line="360" w:lineRule="auto"/>
        <w:rPr>
          <w:rFonts w:ascii="宋体" w:hAnsi="宋体" w:eastAsia="宋体" w:cs="宋体"/>
          <w:color w:val="auto"/>
          <w:kern w:val="0"/>
          <w:sz w:val="24"/>
          <w:szCs w:val="72"/>
        </w:rPr>
      </w:pPr>
      <w:r>
        <w:rPr>
          <w:rFonts w:ascii="宋体" w:hAnsi="宋体" w:eastAsia="宋体" w:cs="宋体"/>
          <w:color w:val="auto"/>
          <w:kern w:val="0"/>
          <w:sz w:val="24"/>
          <w:szCs w:val="72"/>
        </w:rPr>
        <w:tab/>
      </w:r>
      <w:r>
        <w:rPr>
          <w:rFonts w:ascii="宋体" w:hAnsi="宋体" w:eastAsia="宋体" w:cs="宋体"/>
          <w:color w:val="auto"/>
          <w:kern w:val="0"/>
          <w:sz w:val="24"/>
          <w:szCs w:val="72"/>
        </w:rPr>
        <w:t>5</w:t>
      </w:r>
      <w:r>
        <w:rPr>
          <w:rFonts w:hint="eastAsia" w:ascii="宋体" w:hAnsi="宋体" w:eastAsia="宋体" w:cs="宋体"/>
          <w:color w:val="auto"/>
          <w:kern w:val="0"/>
          <w:sz w:val="24"/>
          <w:szCs w:val="72"/>
        </w:rPr>
        <w:t>、免费质保三年。</w:t>
      </w:r>
    </w:p>
    <w:p w14:paraId="6A820094">
      <w:pPr>
        <w:tabs>
          <w:tab w:val="left" w:pos="420"/>
        </w:tabs>
        <w:spacing w:line="360" w:lineRule="auto"/>
        <w:rPr>
          <w:rFonts w:ascii="宋体" w:hAnsi="宋体" w:eastAsia="宋体" w:cs="宋体"/>
          <w:b/>
          <w:bCs/>
          <w:color w:val="auto"/>
          <w:sz w:val="24"/>
        </w:rPr>
      </w:pPr>
      <w:r>
        <w:rPr>
          <w:rFonts w:ascii="宋体" w:hAnsi="宋体" w:eastAsia="宋体" w:cs="宋体"/>
          <w:b/>
          <w:bCs/>
          <w:color w:val="auto"/>
          <w:kern w:val="0"/>
          <w:sz w:val="24"/>
          <w:szCs w:val="72"/>
        </w:rPr>
        <w:tab/>
      </w:r>
      <w:r>
        <w:rPr>
          <w:rFonts w:hint="eastAsia" w:ascii="宋体" w:hAnsi="宋体" w:eastAsia="宋体" w:cs="宋体"/>
          <w:b/>
          <w:bCs/>
          <w:color w:val="auto"/>
          <w:sz w:val="24"/>
        </w:rPr>
        <w:t>六、违约处理</w:t>
      </w:r>
    </w:p>
    <w:p w14:paraId="185D0DFA">
      <w:pPr>
        <w:widowControl/>
        <w:spacing w:line="360" w:lineRule="auto"/>
        <w:ind w:firstLine="420"/>
        <w:jc w:val="left"/>
        <w:rPr>
          <w:rFonts w:ascii="宋体" w:hAnsi="宋体" w:eastAsia="宋体" w:cs="宋体"/>
          <w:bCs/>
          <w:color w:val="auto"/>
          <w:kern w:val="0"/>
          <w:sz w:val="24"/>
          <w:szCs w:val="72"/>
        </w:rPr>
      </w:pPr>
      <w:r>
        <w:rPr>
          <w:rFonts w:ascii="宋体" w:hAnsi="宋体" w:eastAsia="宋体" w:cs="宋体"/>
          <w:color w:val="auto"/>
          <w:sz w:val="24"/>
        </w:rPr>
        <w:t>1、在</w:t>
      </w:r>
      <w:r>
        <w:rPr>
          <w:rFonts w:hint="eastAsia" w:ascii="宋体" w:hAnsi="宋体" w:eastAsia="宋体" w:cs="宋体"/>
          <w:bCs/>
          <w:color w:val="auto"/>
          <w:kern w:val="0"/>
          <w:sz w:val="24"/>
          <w:szCs w:val="72"/>
        </w:rPr>
        <w:t>履行合同的过程中发生的争议，由双方当事人协商解决；也可由当地工商行政管理部门调解，包括提交太仓仲裁委员会仲裁；依法向人民法院起诉；</w:t>
      </w:r>
    </w:p>
    <w:p w14:paraId="44EDEBFD">
      <w:pPr>
        <w:tabs>
          <w:tab w:val="left" w:pos="420"/>
        </w:tabs>
        <w:spacing w:line="360" w:lineRule="auto"/>
        <w:rPr>
          <w:rFonts w:ascii="宋体" w:hAnsi="宋体" w:eastAsia="宋体" w:cs="宋体"/>
          <w:color w:val="auto"/>
          <w:sz w:val="24"/>
        </w:rPr>
      </w:pPr>
      <w:r>
        <w:rPr>
          <w:rFonts w:ascii="宋体" w:hAnsi="宋体" w:eastAsia="宋体" w:cs="宋体"/>
          <w:color w:val="auto"/>
          <w:sz w:val="24"/>
        </w:rPr>
        <w:tab/>
      </w:r>
      <w:r>
        <w:rPr>
          <w:rFonts w:ascii="宋体" w:hAnsi="宋体" w:eastAsia="宋体" w:cs="宋体"/>
          <w:color w:val="auto"/>
          <w:sz w:val="24"/>
        </w:rPr>
        <w:t>2、参加投标者须严格维护招投标的公正性、合法性、合理性。一经发现违规者，一律取消投标或中标资格，并保留追究其法律责任的权利；</w:t>
      </w:r>
    </w:p>
    <w:p w14:paraId="76831D47">
      <w:pPr>
        <w:tabs>
          <w:tab w:val="left" w:pos="420"/>
        </w:tabs>
        <w:spacing w:line="360" w:lineRule="auto"/>
        <w:rPr>
          <w:rFonts w:ascii="宋体" w:hAnsi="宋体" w:eastAsia="宋体" w:cs="宋体"/>
          <w:b/>
          <w:bCs/>
          <w:color w:val="auto"/>
          <w:sz w:val="24"/>
        </w:rPr>
      </w:pPr>
      <w:r>
        <w:rPr>
          <w:rFonts w:ascii="宋体" w:hAnsi="宋体" w:eastAsia="宋体" w:cs="宋体"/>
          <w:color w:val="auto"/>
          <w:sz w:val="24"/>
        </w:rPr>
        <w:tab/>
      </w:r>
      <w:r>
        <w:rPr>
          <w:rFonts w:ascii="宋体" w:hAnsi="宋体" w:eastAsia="宋体" w:cs="宋体"/>
          <w:color w:val="auto"/>
          <w:sz w:val="24"/>
        </w:rPr>
        <w:t>3</w:t>
      </w:r>
      <w:r>
        <w:rPr>
          <w:rFonts w:hint="eastAsia" w:ascii="宋体" w:hAnsi="宋体" w:eastAsia="宋体" w:cs="宋体"/>
          <w:color w:val="auto"/>
          <w:sz w:val="24"/>
        </w:rPr>
        <w:t>、中标</w:t>
      </w:r>
      <w:r>
        <w:rPr>
          <w:rFonts w:hint="eastAsia" w:ascii="宋体" w:hAnsi="宋体" w:eastAsia="宋体" w:cs="宋体"/>
          <w:bCs/>
          <w:color w:val="auto"/>
          <w:kern w:val="0"/>
          <w:sz w:val="24"/>
          <w:szCs w:val="72"/>
        </w:rPr>
        <w:t>供应商</w:t>
      </w:r>
      <w:r>
        <w:rPr>
          <w:rFonts w:hint="eastAsia" w:ascii="宋体" w:hAnsi="宋体" w:eastAsia="宋体" w:cs="宋体"/>
          <w:color w:val="auto"/>
          <w:sz w:val="24"/>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auto"/>
          <w:kern w:val="0"/>
          <w:sz w:val="24"/>
          <w:szCs w:val="72"/>
        </w:rPr>
        <w:t>供应商</w:t>
      </w:r>
      <w:r>
        <w:rPr>
          <w:rFonts w:hint="eastAsia" w:ascii="宋体" w:hAnsi="宋体" w:eastAsia="宋体" w:cs="宋体"/>
          <w:color w:val="auto"/>
          <w:sz w:val="24"/>
        </w:rPr>
        <w:t>进行赔偿。</w:t>
      </w:r>
    </w:p>
    <w:p w14:paraId="1F071ADD">
      <w:pPr>
        <w:spacing w:line="360" w:lineRule="auto"/>
        <w:rPr>
          <w:rFonts w:ascii="宋体" w:hAnsi="宋体" w:eastAsia="宋体" w:cs="宋体"/>
          <w:b/>
          <w:bCs/>
          <w:color w:val="auto"/>
          <w:kern w:val="0"/>
          <w:sz w:val="24"/>
          <w:szCs w:val="72"/>
        </w:rPr>
      </w:pPr>
      <w:r>
        <w:rPr>
          <w:rFonts w:hint="eastAsia" w:ascii="宋体" w:hAnsi="宋体" w:eastAsia="宋体" w:cs="宋体"/>
          <w:b/>
          <w:bCs/>
          <w:color w:val="auto"/>
          <w:sz w:val="24"/>
        </w:rPr>
        <w:t>七、</w:t>
      </w:r>
      <w:r>
        <w:rPr>
          <w:rFonts w:hint="eastAsia" w:ascii="宋体" w:hAnsi="宋体" w:eastAsia="宋体" w:cs="宋体"/>
          <w:b/>
          <w:bCs/>
          <w:color w:val="auto"/>
          <w:kern w:val="0"/>
          <w:sz w:val="24"/>
          <w:szCs w:val="72"/>
        </w:rPr>
        <w:t>验收标准</w:t>
      </w:r>
    </w:p>
    <w:p w14:paraId="6E9E63AE">
      <w:pPr>
        <w:spacing w:line="360" w:lineRule="auto"/>
        <w:ind w:firstLine="480" w:firstLineChars="200"/>
        <w:rPr>
          <w:rFonts w:ascii="宋体" w:hAnsi="宋体" w:eastAsia="宋体" w:cs="宋体"/>
          <w:color w:val="auto"/>
          <w:sz w:val="24"/>
        </w:rPr>
      </w:pPr>
      <w:r>
        <w:rPr>
          <w:rFonts w:hint="eastAsia" w:ascii="宋体" w:hAnsi="宋体" w:eastAsia="宋体" w:cs="宋体"/>
          <w:bCs/>
          <w:color w:val="auto"/>
          <w:kern w:val="0"/>
          <w:sz w:val="24"/>
          <w:szCs w:val="72"/>
        </w:rPr>
        <w:t>根据要求品牌或者招标方提供的型号要求以及数量进行验收。</w:t>
      </w:r>
    </w:p>
    <w:p w14:paraId="4D62EA6B">
      <w:pPr>
        <w:spacing w:line="360" w:lineRule="auto"/>
        <w:rPr>
          <w:rFonts w:ascii="宋体" w:hAnsi="宋体" w:eastAsia="宋体" w:cs="宋体"/>
          <w:b/>
          <w:bCs/>
          <w:color w:val="auto"/>
          <w:sz w:val="24"/>
        </w:rPr>
      </w:pPr>
      <w:r>
        <w:rPr>
          <w:rFonts w:hint="eastAsia" w:ascii="宋体" w:hAnsi="宋体" w:eastAsia="宋体" w:cs="宋体"/>
          <w:b/>
          <w:color w:val="auto"/>
          <w:sz w:val="24"/>
        </w:rPr>
        <w:t>八、</w:t>
      </w:r>
      <w:r>
        <w:rPr>
          <w:rFonts w:hint="eastAsia" w:ascii="宋体" w:hAnsi="宋体" w:eastAsia="宋体" w:cs="宋体"/>
          <w:b/>
          <w:bCs/>
          <w:color w:val="auto"/>
          <w:sz w:val="24"/>
        </w:rPr>
        <w:t>付款方式</w:t>
      </w:r>
    </w:p>
    <w:p w14:paraId="4FE2C251">
      <w:pPr>
        <w:spacing w:line="360" w:lineRule="auto"/>
        <w:ind w:firstLine="480" w:firstLineChars="200"/>
        <w:rPr>
          <w:rFonts w:ascii="宋体" w:hAnsi="宋体" w:eastAsia="宋体" w:cs="宋体"/>
          <w:bCs/>
          <w:color w:val="auto"/>
          <w:kern w:val="0"/>
          <w:sz w:val="24"/>
          <w:szCs w:val="72"/>
        </w:rPr>
      </w:pPr>
      <w:r>
        <w:rPr>
          <w:rFonts w:hint="eastAsia" w:ascii="宋体" w:hAnsi="宋体" w:eastAsia="宋体" w:cs="宋体"/>
          <w:bCs/>
          <w:color w:val="auto"/>
          <w:kern w:val="0"/>
          <w:sz w:val="24"/>
          <w:szCs w:val="72"/>
        </w:rPr>
        <w:t>合同签订后，货品安装调试结束经招标方验收通过后支付合同总价的</w:t>
      </w:r>
      <w:r>
        <w:rPr>
          <w:rFonts w:ascii="宋体" w:hAnsi="宋体" w:eastAsia="宋体" w:cs="宋体"/>
          <w:bCs/>
          <w:color w:val="auto"/>
          <w:kern w:val="0"/>
          <w:sz w:val="24"/>
          <w:szCs w:val="72"/>
        </w:rPr>
        <w:t>90</w:t>
      </w:r>
      <w:r>
        <w:rPr>
          <w:rFonts w:hint="eastAsia" w:ascii="宋体" w:hAnsi="宋体" w:eastAsia="宋体" w:cs="宋体"/>
          <w:bCs/>
          <w:color w:val="auto"/>
          <w:kern w:val="0"/>
          <w:sz w:val="24"/>
          <w:szCs w:val="72"/>
        </w:rPr>
        <w:t>%，余款质保期满后一次性结清。</w:t>
      </w:r>
    </w:p>
    <w:p w14:paraId="6C577606">
      <w:pPr>
        <w:rPr>
          <w:rFonts w:ascii="宋体" w:hAnsi="宋体" w:eastAsia="宋体" w:cs="宋体"/>
          <w:b/>
          <w:color w:val="auto"/>
          <w:sz w:val="24"/>
        </w:rPr>
      </w:pPr>
      <w:r>
        <w:rPr>
          <w:rFonts w:ascii="宋体" w:hAnsi="宋体" w:eastAsia="宋体" w:cs="宋体"/>
          <w:bCs/>
          <w:color w:val="auto"/>
          <w:kern w:val="0"/>
          <w:sz w:val="24"/>
          <w:szCs w:val="72"/>
        </w:rPr>
        <w:br w:type="page"/>
      </w:r>
      <w:r>
        <w:rPr>
          <w:rFonts w:ascii="宋体" w:hAnsi="宋体" w:eastAsia="宋体" w:cs="宋体"/>
          <w:b/>
          <w:color w:val="auto"/>
          <w:sz w:val="24"/>
        </w:rPr>
        <w:t xml:space="preserve"> </w:t>
      </w:r>
      <w:r>
        <w:rPr>
          <w:rFonts w:hint="eastAsia" w:ascii="宋体" w:hAnsi="宋体" w:eastAsia="宋体" w:cs="宋体"/>
          <w:b/>
          <w:color w:val="auto"/>
          <w:sz w:val="24"/>
        </w:rPr>
        <w:t>附件</w:t>
      </w:r>
      <w:r>
        <w:rPr>
          <w:rFonts w:ascii="宋体" w:hAnsi="宋体" w:eastAsia="宋体" w:cs="宋体"/>
          <w:b/>
          <w:color w:val="auto"/>
          <w:sz w:val="24"/>
        </w:rPr>
        <w:t>2</w:t>
      </w:r>
    </w:p>
    <w:p w14:paraId="07ED1CFB">
      <w:pPr>
        <w:jc w:val="center"/>
        <w:rPr>
          <w:rFonts w:ascii="宋体" w:hAnsi="宋体" w:eastAsia="宋体" w:cs="宋体"/>
          <w:b/>
          <w:color w:val="auto"/>
          <w:sz w:val="32"/>
          <w:szCs w:val="32"/>
        </w:rPr>
      </w:pPr>
      <w:r>
        <w:rPr>
          <w:rFonts w:hint="eastAsia" w:ascii="宋体" w:hAnsi="宋体" w:eastAsia="宋体" w:cs="宋体"/>
          <w:b/>
          <w:bCs/>
          <w:color w:val="auto"/>
          <w:sz w:val="24"/>
          <w:szCs w:val="32"/>
        </w:rPr>
        <w:t>健康校园--食品安全场地改造项目</w:t>
      </w:r>
      <w:r>
        <w:rPr>
          <w:rFonts w:hint="eastAsia" w:ascii="宋体" w:hAnsi="宋体" w:eastAsia="宋体" w:cs="宋体"/>
          <w:b/>
          <w:color w:val="auto"/>
          <w:sz w:val="24"/>
        </w:rPr>
        <w:t>清单及报价表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019"/>
        <w:gridCol w:w="1459"/>
        <w:gridCol w:w="437"/>
        <w:gridCol w:w="581"/>
        <w:gridCol w:w="873"/>
        <w:gridCol w:w="892"/>
        <w:gridCol w:w="2105"/>
      </w:tblGrid>
      <w:tr w14:paraId="6F35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 w:type="pct"/>
            <w:vAlign w:val="center"/>
          </w:tcPr>
          <w:p w14:paraId="542B4C0C">
            <w:pPr>
              <w:jc w:val="center"/>
              <w:rPr>
                <w:rFonts w:ascii="宋体" w:hAnsi="宋体" w:eastAsia="宋体" w:cs="宋体"/>
                <w:b/>
                <w:bCs/>
                <w:color w:val="auto"/>
                <w:szCs w:val="21"/>
              </w:rPr>
            </w:pPr>
            <w:bookmarkStart w:id="1" w:name="_Hlk171086777"/>
            <w:r>
              <w:rPr>
                <w:rFonts w:hint="eastAsia" w:ascii="宋体" w:hAnsi="宋体" w:eastAsia="宋体" w:cs="宋体"/>
                <w:b/>
                <w:bCs/>
                <w:color w:val="auto"/>
                <w:szCs w:val="21"/>
              </w:rPr>
              <w:t>名称</w:t>
            </w:r>
          </w:p>
        </w:tc>
        <w:tc>
          <w:tcPr>
            <w:tcW w:w="598" w:type="pct"/>
            <w:vAlign w:val="center"/>
          </w:tcPr>
          <w:p w14:paraId="1C114E7E">
            <w:pPr>
              <w:jc w:val="center"/>
              <w:rPr>
                <w:rFonts w:ascii="宋体" w:hAnsi="宋体" w:eastAsia="宋体" w:cs="宋体"/>
                <w:b/>
                <w:bCs/>
                <w:color w:val="auto"/>
                <w:szCs w:val="21"/>
              </w:rPr>
            </w:pPr>
            <w:r>
              <w:rPr>
                <w:rFonts w:hint="eastAsia" w:ascii="宋体" w:hAnsi="宋体" w:eastAsia="宋体" w:cs="宋体"/>
                <w:b/>
                <w:bCs/>
                <w:color w:val="auto"/>
                <w:szCs w:val="21"/>
              </w:rPr>
              <w:t>品   牌</w:t>
            </w:r>
          </w:p>
        </w:tc>
        <w:tc>
          <w:tcPr>
            <w:tcW w:w="856" w:type="pct"/>
            <w:vAlign w:val="center"/>
          </w:tcPr>
          <w:p w14:paraId="5EFCF1FE">
            <w:pPr>
              <w:jc w:val="center"/>
              <w:rPr>
                <w:rFonts w:ascii="宋体" w:hAnsi="宋体" w:eastAsia="宋体" w:cs="宋体"/>
                <w:b/>
                <w:bCs/>
                <w:color w:val="auto"/>
                <w:szCs w:val="21"/>
              </w:rPr>
            </w:pPr>
            <w:r>
              <w:rPr>
                <w:rFonts w:hint="eastAsia" w:ascii="宋体" w:hAnsi="宋体" w:eastAsia="宋体" w:cs="宋体"/>
                <w:b/>
                <w:bCs/>
                <w:color w:val="auto"/>
                <w:szCs w:val="21"/>
              </w:rPr>
              <w:t>型号/规格</w:t>
            </w:r>
          </w:p>
        </w:tc>
        <w:tc>
          <w:tcPr>
            <w:tcW w:w="256" w:type="pct"/>
            <w:vAlign w:val="center"/>
          </w:tcPr>
          <w:p w14:paraId="28DC7C49">
            <w:pPr>
              <w:jc w:val="center"/>
              <w:rPr>
                <w:rFonts w:ascii="宋体" w:hAnsi="宋体" w:eastAsia="宋体" w:cs="宋体"/>
                <w:b/>
                <w:bCs/>
                <w:color w:val="auto"/>
                <w:szCs w:val="21"/>
              </w:rPr>
            </w:pPr>
            <w:r>
              <w:rPr>
                <w:rFonts w:hint="eastAsia" w:ascii="宋体" w:hAnsi="宋体" w:eastAsia="宋体" w:cs="宋体"/>
                <w:b/>
                <w:bCs/>
                <w:color w:val="auto"/>
                <w:szCs w:val="21"/>
              </w:rPr>
              <w:t>单位</w:t>
            </w:r>
          </w:p>
        </w:tc>
        <w:tc>
          <w:tcPr>
            <w:tcW w:w="341" w:type="pct"/>
            <w:vAlign w:val="center"/>
          </w:tcPr>
          <w:p w14:paraId="2D98BC49">
            <w:pPr>
              <w:jc w:val="center"/>
              <w:rPr>
                <w:rFonts w:ascii="宋体" w:hAnsi="宋体" w:eastAsia="宋体" w:cs="宋体"/>
                <w:b/>
                <w:bCs/>
                <w:color w:val="auto"/>
                <w:szCs w:val="21"/>
              </w:rPr>
            </w:pPr>
            <w:r>
              <w:rPr>
                <w:rFonts w:hint="eastAsia" w:ascii="宋体" w:hAnsi="宋体" w:eastAsia="宋体" w:cs="宋体"/>
                <w:b/>
                <w:bCs/>
                <w:color w:val="auto"/>
                <w:szCs w:val="21"/>
              </w:rPr>
              <w:t>数量</w:t>
            </w:r>
          </w:p>
        </w:tc>
        <w:tc>
          <w:tcPr>
            <w:tcW w:w="512" w:type="pct"/>
            <w:vAlign w:val="center"/>
          </w:tcPr>
          <w:p w14:paraId="577C0619">
            <w:pPr>
              <w:jc w:val="center"/>
              <w:rPr>
                <w:rFonts w:ascii="宋体" w:hAnsi="宋体" w:eastAsia="宋体" w:cs="宋体"/>
                <w:b/>
                <w:bCs/>
                <w:color w:val="auto"/>
                <w:szCs w:val="21"/>
              </w:rPr>
            </w:pPr>
            <w:r>
              <w:rPr>
                <w:rFonts w:hint="eastAsia" w:ascii="宋体" w:hAnsi="宋体" w:eastAsia="宋体" w:cs="宋体"/>
                <w:b/>
                <w:bCs/>
                <w:color w:val="auto"/>
                <w:szCs w:val="21"/>
              </w:rPr>
              <w:t>单价</w:t>
            </w:r>
          </w:p>
        </w:tc>
        <w:tc>
          <w:tcPr>
            <w:tcW w:w="523" w:type="pct"/>
            <w:vAlign w:val="center"/>
          </w:tcPr>
          <w:p w14:paraId="4C02D528">
            <w:pPr>
              <w:jc w:val="center"/>
              <w:rPr>
                <w:rFonts w:ascii="宋体" w:hAnsi="宋体" w:eastAsia="宋体" w:cs="宋体"/>
                <w:b/>
                <w:bCs/>
                <w:color w:val="auto"/>
                <w:szCs w:val="21"/>
              </w:rPr>
            </w:pPr>
            <w:r>
              <w:rPr>
                <w:rFonts w:hint="eastAsia" w:ascii="宋体" w:hAnsi="宋体" w:eastAsia="宋体" w:cs="宋体"/>
                <w:b/>
                <w:bCs/>
                <w:color w:val="auto"/>
                <w:szCs w:val="21"/>
              </w:rPr>
              <w:t>合价</w:t>
            </w:r>
          </w:p>
        </w:tc>
        <w:tc>
          <w:tcPr>
            <w:tcW w:w="1235" w:type="pct"/>
            <w:vAlign w:val="center"/>
          </w:tcPr>
          <w:p w14:paraId="23B844D6">
            <w:pPr>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200A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D506CEE">
            <w:pPr>
              <w:jc w:val="center"/>
              <w:rPr>
                <w:rFonts w:ascii="宋体" w:hAnsi="宋体" w:eastAsia="宋体" w:cs="宋体"/>
                <w:color w:val="auto"/>
                <w:szCs w:val="21"/>
              </w:rPr>
            </w:pPr>
            <w:r>
              <w:rPr>
                <w:rFonts w:hint="eastAsia" w:ascii="宋体" w:hAnsi="宋体" w:eastAsia="宋体" w:cs="宋体"/>
                <w:color w:val="auto"/>
                <w:szCs w:val="21"/>
              </w:rPr>
              <w:t>吊顶</w:t>
            </w:r>
          </w:p>
        </w:tc>
        <w:tc>
          <w:tcPr>
            <w:tcW w:w="598" w:type="pct"/>
            <w:vAlign w:val="center"/>
          </w:tcPr>
          <w:p w14:paraId="416FC9BE">
            <w:pPr>
              <w:jc w:val="center"/>
              <w:rPr>
                <w:rFonts w:ascii="宋体" w:hAnsi="宋体" w:eastAsia="宋体" w:cs="宋体"/>
                <w:color w:val="auto"/>
                <w:szCs w:val="21"/>
              </w:rPr>
            </w:pPr>
          </w:p>
        </w:tc>
        <w:tc>
          <w:tcPr>
            <w:tcW w:w="856" w:type="pct"/>
            <w:vAlign w:val="center"/>
          </w:tcPr>
          <w:p w14:paraId="789B4B6C">
            <w:pPr>
              <w:jc w:val="center"/>
              <w:rPr>
                <w:rFonts w:ascii="宋体" w:hAnsi="宋体" w:eastAsia="宋体" w:cs="宋体"/>
                <w:color w:val="auto"/>
                <w:szCs w:val="21"/>
              </w:rPr>
            </w:pPr>
            <w:r>
              <w:rPr>
                <w:rFonts w:hint="eastAsia" w:ascii="宋体" w:hAnsi="宋体" w:eastAsia="宋体" w:cs="宋体"/>
                <w:color w:val="auto"/>
                <w:szCs w:val="21"/>
              </w:rPr>
              <w:t>60*60</w:t>
            </w:r>
          </w:p>
        </w:tc>
        <w:tc>
          <w:tcPr>
            <w:tcW w:w="256" w:type="pct"/>
            <w:vAlign w:val="center"/>
          </w:tcPr>
          <w:p w14:paraId="78A9606C">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14E5088C">
            <w:pPr>
              <w:jc w:val="center"/>
              <w:rPr>
                <w:rFonts w:ascii="宋体" w:hAnsi="宋体" w:eastAsia="宋体" w:cs="宋体"/>
                <w:color w:val="auto"/>
                <w:szCs w:val="21"/>
              </w:rPr>
            </w:pPr>
            <w:r>
              <w:rPr>
                <w:rFonts w:hint="eastAsia" w:ascii="宋体" w:hAnsi="宋体" w:eastAsia="宋体" w:cs="宋体"/>
                <w:color w:val="auto"/>
                <w:szCs w:val="21"/>
              </w:rPr>
              <w:t>180</w:t>
            </w:r>
          </w:p>
        </w:tc>
        <w:tc>
          <w:tcPr>
            <w:tcW w:w="512" w:type="pct"/>
            <w:vAlign w:val="center"/>
          </w:tcPr>
          <w:p w14:paraId="31859955">
            <w:pPr>
              <w:jc w:val="center"/>
              <w:rPr>
                <w:rFonts w:ascii="宋体" w:hAnsi="宋体" w:eastAsia="宋体" w:cs="宋体"/>
                <w:color w:val="auto"/>
                <w:szCs w:val="21"/>
              </w:rPr>
            </w:pPr>
          </w:p>
        </w:tc>
        <w:tc>
          <w:tcPr>
            <w:tcW w:w="523" w:type="pct"/>
            <w:vAlign w:val="center"/>
          </w:tcPr>
          <w:p w14:paraId="6D582DBD">
            <w:pPr>
              <w:jc w:val="center"/>
              <w:rPr>
                <w:rFonts w:ascii="宋体" w:hAnsi="宋体" w:eastAsia="宋体" w:cs="宋体"/>
                <w:color w:val="auto"/>
                <w:sz w:val="18"/>
                <w:szCs w:val="18"/>
              </w:rPr>
            </w:pPr>
          </w:p>
        </w:tc>
        <w:tc>
          <w:tcPr>
            <w:tcW w:w="1235" w:type="pct"/>
            <w:vAlign w:val="center"/>
          </w:tcPr>
          <w:p w14:paraId="5909A59F">
            <w:pPr>
              <w:jc w:val="left"/>
              <w:rPr>
                <w:rFonts w:ascii="宋体" w:hAnsi="宋体" w:eastAsia="宋体" w:cs="宋体"/>
                <w:color w:val="auto"/>
                <w:sz w:val="18"/>
                <w:szCs w:val="18"/>
              </w:rPr>
            </w:pPr>
            <w:r>
              <w:rPr>
                <w:rFonts w:hint="eastAsia" w:ascii="宋体" w:hAnsi="宋体" w:eastAsia="宋体" w:cs="宋体"/>
                <w:color w:val="auto"/>
                <w:sz w:val="18"/>
                <w:szCs w:val="18"/>
              </w:rPr>
              <w:t>铝扣板1.0mm+龙骨&gt;1.3mm</w:t>
            </w:r>
          </w:p>
          <w:p w14:paraId="6ADFA006">
            <w:pPr>
              <w:jc w:val="left"/>
              <w:rPr>
                <w:rFonts w:ascii="宋体" w:hAnsi="宋体" w:eastAsia="宋体" w:cs="宋体"/>
                <w:color w:val="auto"/>
                <w:sz w:val="18"/>
                <w:szCs w:val="18"/>
              </w:rPr>
            </w:pPr>
            <w:r>
              <w:rPr>
                <w:rFonts w:hint="eastAsia" w:ascii="宋体" w:hAnsi="宋体" w:eastAsia="宋体" w:cs="宋体"/>
                <w:color w:val="auto"/>
                <w:sz w:val="18"/>
                <w:szCs w:val="18"/>
              </w:rPr>
              <w:t>一处天面需加做堵漏跟导流</w:t>
            </w:r>
          </w:p>
        </w:tc>
      </w:tr>
      <w:tr w14:paraId="065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01F0FC93">
            <w:pPr>
              <w:jc w:val="center"/>
              <w:rPr>
                <w:rFonts w:ascii="宋体" w:hAnsi="宋体" w:eastAsia="宋体" w:cs="宋体"/>
                <w:color w:val="auto"/>
                <w:szCs w:val="21"/>
              </w:rPr>
            </w:pPr>
            <w:r>
              <w:rPr>
                <w:rFonts w:hint="eastAsia" w:ascii="宋体" w:hAnsi="宋体" w:eastAsia="宋体" w:cs="宋体"/>
                <w:color w:val="auto"/>
                <w:szCs w:val="21"/>
              </w:rPr>
              <w:t>墙面</w:t>
            </w:r>
          </w:p>
        </w:tc>
        <w:tc>
          <w:tcPr>
            <w:tcW w:w="598" w:type="pct"/>
            <w:vAlign w:val="center"/>
          </w:tcPr>
          <w:p w14:paraId="15165378">
            <w:pPr>
              <w:jc w:val="center"/>
              <w:rPr>
                <w:rFonts w:ascii="宋体" w:hAnsi="宋体" w:eastAsia="宋体" w:cs="宋体"/>
                <w:color w:val="auto"/>
                <w:szCs w:val="21"/>
              </w:rPr>
            </w:pPr>
          </w:p>
        </w:tc>
        <w:tc>
          <w:tcPr>
            <w:tcW w:w="856" w:type="pct"/>
            <w:vAlign w:val="center"/>
          </w:tcPr>
          <w:p w14:paraId="148CE1B0">
            <w:pPr>
              <w:jc w:val="center"/>
              <w:rPr>
                <w:rFonts w:ascii="宋体" w:hAnsi="宋体" w:eastAsia="宋体" w:cs="宋体"/>
                <w:color w:val="auto"/>
                <w:szCs w:val="21"/>
              </w:rPr>
            </w:pPr>
          </w:p>
        </w:tc>
        <w:tc>
          <w:tcPr>
            <w:tcW w:w="256" w:type="pct"/>
            <w:vAlign w:val="center"/>
          </w:tcPr>
          <w:p w14:paraId="7BBAE52A">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4BF6805B">
            <w:pPr>
              <w:jc w:val="center"/>
              <w:rPr>
                <w:rFonts w:ascii="宋体" w:hAnsi="宋体" w:eastAsia="宋体" w:cs="宋体"/>
                <w:color w:val="auto"/>
                <w:szCs w:val="21"/>
              </w:rPr>
            </w:pPr>
            <w:r>
              <w:rPr>
                <w:rFonts w:hint="eastAsia" w:ascii="宋体" w:hAnsi="宋体" w:eastAsia="宋体" w:cs="宋体"/>
                <w:color w:val="auto"/>
                <w:szCs w:val="21"/>
              </w:rPr>
              <w:t>30</w:t>
            </w:r>
          </w:p>
        </w:tc>
        <w:tc>
          <w:tcPr>
            <w:tcW w:w="512" w:type="pct"/>
            <w:vAlign w:val="center"/>
          </w:tcPr>
          <w:p w14:paraId="4AA705E4">
            <w:pPr>
              <w:jc w:val="center"/>
              <w:rPr>
                <w:rFonts w:ascii="宋体" w:hAnsi="宋体" w:eastAsia="宋体" w:cs="宋体"/>
                <w:color w:val="auto"/>
                <w:szCs w:val="21"/>
              </w:rPr>
            </w:pPr>
          </w:p>
        </w:tc>
        <w:tc>
          <w:tcPr>
            <w:tcW w:w="523" w:type="pct"/>
            <w:vAlign w:val="center"/>
          </w:tcPr>
          <w:p w14:paraId="0499C5B6">
            <w:pPr>
              <w:jc w:val="center"/>
              <w:rPr>
                <w:rFonts w:ascii="宋体" w:hAnsi="宋体" w:eastAsia="宋体" w:cs="宋体"/>
                <w:color w:val="auto"/>
                <w:sz w:val="18"/>
                <w:szCs w:val="18"/>
              </w:rPr>
            </w:pPr>
          </w:p>
        </w:tc>
        <w:tc>
          <w:tcPr>
            <w:tcW w:w="1235" w:type="pct"/>
            <w:vAlign w:val="center"/>
          </w:tcPr>
          <w:p w14:paraId="1A428E58">
            <w:pPr>
              <w:jc w:val="left"/>
              <w:rPr>
                <w:rFonts w:ascii="宋体" w:hAnsi="宋体" w:eastAsia="宋体" w:cs="宋体"/>
                <w:color w:val="auto"/>
                <w:sz w:val="18"/>
                <w:szCs w:val="18"/>
              </w:rPr>
            </w:pPr>
            <w:r>
              <w:rPr>
                <w:rFonts w:hint="eastAsia" w:ascii="宋体" w:hAnsi="宋体" w:eastAsia="宋体" w:cs="宋体"/>
                <w:color w:val="auto"/>
                <w:sz w:val="18"/>
                <w:szCs w:val="18"/>
              </w:rPr>
              <w:t>护墙板竹纤维</w:t>
            </w:r>
          </w:p>
        </w:tc>
      </w:tr>
      <w:tr w14:paraId="6C59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40BFB290">
            <w:pPr>
              <w:jc w:val="center"/>
              <w:rPr>
                <w:rFonts w:ascii="宋体" w:hAnsi="宋体" w:eastAsia="宋体" w:cs="宋体"/>
                <w:color w:val="auto"/>
                <w:szCs w:val="21"/>
              </w:rPr>
            </w:pPr>
            <w:r>
              <w:rPr>
                <w:rFonts w:hint="eastAsia" w:ascii="宋体" w:hAnsi="宋体" w:eastAsia="宋体" w:cs="宋体"/>
                <w:color w:val="auto"/>
                <w:szCs w:val="21"/>
              </w:rPr>
              <w:t>墙面</w:t>
            </w:r>
          </w:p>
        </w:tc>
        <w:tc>
          <w:tcPr>
            <w:tcW w:w="598" w:type="pct"/>
            <w:vAlign w:val="center"/>
          </w:tcPr>
          <w:p w14:paraId="153224D1">
            <w:pPr>
              <w:jc w:val="center"/>
              <w:rPr>
                <w:rFonts w:ascii="宋体" w:hAnsi="宋体" w:eastAsia="宋体" w:cs="宋体"/>
                <w:color w:val="auto"/>
                <w:szCs w:val="21"/>
              </w:rPr>
            </w:pPr>
          </w:p>
        </w:tc>
        <w:tc>
          <w:tcPr>
            <w:tcW w:w="856" w:type="pct"/>
            <w:vAlign w:val="center"/>
          </w:tcPr>
          <w:p w14:paraId="3FBB2BFC">
            <w:pPr>
              <w:jc w:val="center"/>
              <w:rPr>
                <w:rFonts w:ascii="宋体" w:hAnsi="宋体" w:eastAsia="宋体" w:cs="宋体"/>
                <w:color w:val="auto"/>
                <w:szCs w:val="21"/>
              </w:rPr>
            </w:pPr>
          </w:p>
        </w:tc>
        <w:tc>
          <w:tcPr>
            <w:tcW w:w="256" w:type="pct"/>
            <w:vAlign w:val="center"/>
          </w:tcPr>
          <w:p w14:paraId="0A933605">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4C8C1EA1">
            <w:pPr>
              <w:jc w:val="center"/>
              <w:rPr>
                <w:rFonts w:ascii="宋体" w:hAnsi="宋体" w:eastAsia="宋体" w:cs="宋体"/>
                <w:color w:val="auto"/>
                <w:szCs w:val="21"/>
              </w:rPr>
            </w:pPr>
            <w:r>
              <w:rPr>
                <w:rFonts w:hint="eastAsia" w:ascii="宋体" w:hAnsi="宋体" w:eastAsia="宋体" w:cs="宋体"/>
                <w:color w:val="auto"/>
                <w:szCs w:val="21"/>
              </w:rPr>
              <w:t>20</w:t>
            </w:r>
          </w:p>
        </w:tc>
        <w:tc>
          <w:tcPr>
            <w:tcW w:w="512" w:type="pct"/>
            <w:vAlign w:val="center"/>
          </w:tcPr>
          <w:p w14:paraId="367FE4E6">
            <w:pPr>
              <w:jc w:val="center"/>
              <w:rPr>
                <w:rFonts w:ascii="宋体" w:hAnsi="宋体" w:eastAsia="宋体" w:cs="宋体"/>
                <w:color w:val="auto"/>
                <w:szCs w:val="21"/>
              </w:rPr>
            </w:pPr>
          </w:p>
        </w:tc>
        <w:tc>
          <w:tcPr>
            <w:tcW w:w="523" w:type="pct"/>
            <w:vAlign w:val="center"/>
          </w:tcPr>
          <w:p w14:paraId="637D204C">
            <w:pPr>
              <w:jc w:val="center"/>
              <w:rPr>
                <w:rFonts w:ascii="宋体" w:hAnsi="宋体" w:eastAsia="宋体" w:cs="宋体"/>
                <w:color w:val="auto"/>
                <w:sz w:val="18"/>
                <w:szCs w:val="18"/>
              </w:rPr>
            </w:pPr>
          </w:p>
        </w:tc>
        <w:tc>
          <w:tcPr>
            <w:tcW w:w="1235" w:type="pct"/>
            <w:vAlign w:val="center"/>
          </w:tcPr>
          <w:p w14:paraId="524CEE28">
            <w:pPr>
              <w:jc w:val="left"/>
              <w:rPr>
                <w:rFonts w:ascii="宋体" w:hAnsi="宋体" w:eastAsia="宋体" w:cs="宋体"/>
                <w:color w:val="auto"/>
                <w:sz w:val="18"/>
                <w:szCs w:val="18"/>
              </w:rPr>
            </w:pPr>
            <w:r>
              <w:rPr>
                <w:rFonts w:hint="eastAsia" w:ascii="宋体" w:hAnsi="宋体" w:eastAsia="宋体" w:cs="宋体"/>
                <w:color w:val="auto"/>
                <w:sz w:val="18"/>
                <w:szCs w:val="18"/>
              </w:rPr>
              <w:t>铝合金1.2mm+钢化玻璃8mm隔断</w:t>
            </w:r>
          </w:p>
        </w:tc>
      </w:tr>
      <w:tr w14:paraId="7A33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762F69BE">
            <w:pPr>
              <w:jc w:val="center"/>
              <w:rPr>
                <w:rFonts w:ascii="宋体" w:hAnsi="宋体" w:eastAsia="宋体" w:cs="宋体"/>
                <w:color w:val="auto"/>
                <w:szCs w:val="21"/>
              </w:rPr>
            </w:pPr>
            <w:r>
              <w:rPr>
                <w:rFonts w:hint="eastAsia" w:ascii="宋体" w:hAnsi="宋体" w:eastAsia="宋体" w:cs="宋体"/>
                <w:color w:val="auto"/>
                <w:szCs w:val="21"/>
              </w:rPr>
              <w:t>墙面</w:t>
            </w:r>
          </w:p>
        </w:tc>
        <w:tc>
          <w:tcPr>
            <w:tcW w:w="598" w:type="pct"/>
            <w:vAlign w:val="center"/>
          </w:tcPr>
          <w:p w14:paraId="13F8A0A0">
            <w:pPr>
              <w:jc w:val="center"/>
              <w:rPr>
                <w:rFonts w:ascii="宋体" w:hAnsi="宋体" w:eastAsia="宋体" w:cs="宋体"/>
                <w:color w:val="auto"/>
                <w:szCs w:val="21"/>
              </w:rPr>
            </w:pPr>
          </w:p>
        </w:tc>
        <w:tc>
          <w:tcPr>
            <w:tcW w:w="856" w:type="pct"/>
            <w:vAlign w:val="center"/>
          </w:tcPr>
          <w:p w14:paraId="4436E4AE">
            <w:pPr>
              <w:jc w:val="center"/>
              <w:rPr>
                <w:rFonts w:ascii="宋体" w:hAnsi="宋体" w:eastAsia="宋体" w:cs="宋体"/>
                <w:color w:val="auto"/>
                <w:szCs w:val="21"/>
              </w:rPr>
            </w:pPr>
          </w:p>
        </w:tc>
        <w:tc>
          <w:tcPr>
            <w:tcW w:w="256" w:type="pct"/>
            <w:vAlign w:val="center"/>
          </w:tcPr>
          <w:p w14:paraId="08EFB6CA">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6F44131C">
            <w:pPr>
              <w:jc w:val="center"/>
              <w:rPr>
                <w:rFonts w:ascii="宋体" w:hAnsi="宋体" w:eastAsia="宋体" w:cs="宋体"/>
                <w:color w:val="auto"/>
                <w:szCs w:val="21"/>
              </w:rPr>
            </w:pPr>
            <w:r>
              <w:rPr>
                <w:rFonts w:hint="eastAsia" w:ascii="宋体" w:hAnsi="宋体" w:eastAsia="宋体" w:cs="宋体"/>
                <w:color w:val="auto"/>
                <w:szCs w:val="21"/>
              </w:rPr>
              <w:t>4</w:t>
            </w:r>
          </w:p>
        </w:tc>
        <w:tc>
          <w:tcPr>
            <w:tcW w:w="512" w:type="pct"/>
            <w:vAlign w:val="center"/>
          </w:tcPr>
          <w:p w14:paraId="219E0E10">
            <w:pPr>
              <w:jc w:val="center"/>
              <w:rPr>
                <w:rFonts w:ascii="宋体" w:hAnsi="宋体" w:eastAsia="宋体" w:cs="宋体"/>
                <w:color w:val="auto"/>
                <w:szCs w:val="21"/>
              </w:rPr>
            </w:pPr>
          </w:p>
        </w:tc>
        <w:tc>
          <w:tcPr>
            <w:tcW w:w="523" w:type="pct"/>
            <w:vAlign w:val="center"/>
          </w:tcPr>
          <w:p w14:paraId="478E3D13">
            <w:pPr>
              <w:jc w:val="center"/>
              <w:rPr>
                <w:rFonts w:ascii="宋体" w:hAnsi="宋体" w:eastAsia="宋体" w:cs="宋体"/>
                <w:color w:val="auto"/>
                <w:sz w:val="18"/>
                <w:szCs w:val="18"/>
              </w:rPr>
            </w:pPr>
          </w:p>
        </w:tc>
        <w:tc>
          <w:tcPr>
            <w:tcW w:w="1235" w:type="pct"/>
            <w:vAlign w:val="center"/>
          </w:tcPr>
          <w:p w14:paraId="0DDE3B65">
            <w:pPr>
              <w:jc w:val="left"/>
              <w:rPr>
                <w:rFonts w:ascii="宋体" w:hAnsi="宋体" w:eastAsia="宋体" w:cs="宋体"/>
                <w:color w:val="auto"/>
                <w:sz w:val="18"/>
                <w:szCs w:val="18"/>
              </w:rPr>
            </w:pPr>
            <w:r>
              <w:rPr>
                <w:rFonts w:hint="eastAsia" w:ascii="宋体" w:hAnsi="宋体" w:eastAsia="宋体" w:cs="宋体"/>
                <w:color w:val="auto"/>
                <w:sz w:val="18"/>
                <w:szCs w:val="18"/>
              </w:rPr>
              <w:t>敲墙4平米</w:t>
            </w:r>
          </w:p>
          <w:p w14:paraId="36C9E3C2">
            <w:pPr>
              <w:jc w:val="left"/>
              <w:rPr>
                <w:rFonts w:ascii="宋体" w:hAnsi="宋体" w:eastAsia="宋体" w:cs="宋体"/>
                <w:color w:val="auto"/>
                <w:sz w:val="18"/>
                <w:szCs w:val="18"/>
              </w:rPr>
            </w:pPr>
            <w:r>
              <w:rPr>
                <w:rFonts w:hint="eastAsia" w:ascii="宋体" w:hAnsi="宋体" w:eastAsia="宋体" w:cs="宋体"/>
                <w:color w:val="auto"/>
                <w:sz w:val="18"/>
                <w:szCs w:val="18"/>
              </w:rPr>
              <w:t>补贴瓷砖15*30（2平方）</w:t>
            </w:r>
          </w:p>
        </w:tc>
      </w:tr>
      <w:tr w14:paraId="5B21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7D8E44BF">
            <w:pPr>
              <w:jc w:val="center"/>
              <w:rPr>
                <w:rFonts w:ascii="宋体" w:hAnsi="宋体" w:eastAsia="宋体" w:cs="宋体"/>
                <w:color w:val="auto"/>
                <w:szCs w:val="21"/>
              </w:rPr>
            </w:pPr>
            <w:r>
              <w:rPr>
                <w:rFonts w:hint="eastAsia" w:ascii="宋体" w:hAnsi="宋体" w:eastAsia="宋体" w:cs="宋体"/>
                <w:color w:val="auto"/>
                <w:szCs w:val="21"/>
              </w:rPr>
              <w:t>灯箱</w:t>
            </w:r>
          </w:p>
        </w:tc>
        <w:tc>
          <w:tcPr>
            <w:tcW w:w="598" w:type="pct"/>
            <w:vAlign w:val="center"/>
          </w:tcPr>
          <w:p w14:paraId="55F05AB5">
            <w:pPr>
              <w:jc w:val="center"/>
              <w:rPr>
                <w:rFonts w:ascii="宋体" w:hAnsi="宋体" w:eastAsia="宋体" w:cs="宋体"/>
                <w:color w:val="auto"/>
                <w:szCs w:val="21"/>
              </w:rPr>
            </w:pPr>
          </w:p>
        </w:tc>
        <w:tc>
          <w:tcPr>
            <w:tcW w:w="856" w:type="pct"/>
            <w:vAlign w:val="center"/>
          </w:tcPr>
          <w:p w14:paraId="00D4AD65">
            <w:pPr>
              <w:jc w:val="center"/>
              <w:rPr>
                <w:rFonts w:ascii="宋体" w:hAnsi="宋体" w:eastAsia="宋体" w:cs="宋体"/>
                <w:color w:val="auto"/>
                <w:szCs w:val="21"/>
              </w:rPr>
            </w:pPr>
            <w:r>
              <w:rPr>
                <w:rFonts w:hint="eastAsia" w:ascii="宋体" w:hAnsi="宋体" w:eastAsia="宋体" w:cs="宋体"/>
                <w:color w:val="auto"/>
                <w:szCs w:val="21"/>
              </w:rPr>
              <w:t>1.5平米</w:t>
            </w:r>
          </w:p>
        </w:tc>
        <w:tc>
          <w:tcPr>
            <w:tcW w:w="256" w:type="pct"/>
            <w:vAlign w:val="center"/>
          </w:tcPr>
          <w:p w14:paraId="7A0CB4C9">
            <w:pPr>
              <w:jc w:val="center"/>
              <w:rPr>
                <w:rFonts w:ascii="宋体" w:hAnsi="宋体" w:eastAsia="宋体" w:cs="宋体"/>
                <w:color w:val="auto"/>
                <w:szCs w:val="21"/>
              </w:rPr>
            </w:pPr>
            <w:r>
              <w:rPr>
                <w:rFonts w:hint="eastAsia" w:ascii="宋体" w:hAnsi="宋体" w:eastAsia="宋体" w:cs="宋体"/>
                <w:color w:val="auto"/>
                <w:szCs w:val="21"/>
              </w:rPr>
              <w:t>个</w:t>
            </w:r>
          </w:p>
        </w:tc>
        <w:tc>
          <w:tcPr>
            <w:tcW w:w="341" w:type="pct"/>
            <w:vAlign w:val="center"/>
          </w:tcPr>
          <w:p w14:paraId="54806C98">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5DD2E60C">
            <w:pPr>
              <w:jc w:val="center"/>
              <w:rPr>
                <w:rFonts w:ascii="宋体" w:hAnsi="宋体" w:eastAsia="宋体" w:cs="宋体"/>
                <w:color w:val="auto"/>
                <w:szCs w:val="21"/>
              </w:rPr>
            </w:pPr>
          </w:p>
        </w:tc>
        <w:tc>
          <w:tcPr>
            <w:tcW w:w="523" w:type="pct"/>
            <w:vAlign w:val="center"/>
          </w:tcPr>
          <w:p w14:paraId="7ED04A99">
            <w:pPr>
              <w:jc w:val="center"/>
              <w:rPr>
                <w:rFonts w:ascii="宋体" w:hAnsi="宋体" w:eastAsia="宋体" w:cs="宋体"/>
                <w:color w:val="auto"/>
                <w:sz w:val="18"/>
                <w:szCs w:val="18"/>
              </w:rPr>
            </w:pPr>
          </w:p>
        </w:tc>
        <w:tc>
          <w:tcPr>
            <w:tcW w:w="1235" w:type="pct"/>
            <w:vAlign w:val="center"/>
          </w:tcPr>
          <w:p w14:paraId="17CAD389">
            <w:pPr>
              <w:jc w:val="left"/>
              <w:rPr>
                <w:rFonts w:ascii="宋体" w:hAnsi="宋体" w:eastAsia="宋体" w:cs="宋体"/>
                <w:color w:val="auto"/>
                <w:sz w:val="18"/>
                <w:szCs w:val="18"/>
              </w:rPr>
            </w:pPr>
            <w:r>
              <w:rPr>
                <w:rFonts w:hint="eastAsia" w:ascii="宋体" w:hAnsi="宋体" w:eastAsia="宋体" w:cs="宋体"/>
                <w:color w:val="auto"/>
                <w:sz w:val="18"/>
                <w:szCs w:val="18"/>
              </w:rPr>
              <w:t>铝合金1.2mm</w:t>
            </w:r>
          </w:p>
        </w:tc>
      </w:tr>
      <w:tr w14:paraId="22CD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134352C9">
            <w:pPr>
              <w:jc w:val="center"/>
              <w:rPr>
                <w:rFonts w:ascii="宋体" w:hAnsi="宋体" w:eastAsia="宋体" w:cs="宋体"/>
                <w:color w:val="auto"/>
                <w:szCs w:val="21"/>
              </w:rPr>
            </w:pPr>
            <w:r>
              <w:rPr>
                <w:rFonts w:hint="eastAsia" w:ascii="宋体" w:hAnsi="宋体" w:eastAsia="宋体" w:cs="宋体"/>
                <w:color w:val="auto"/>
                <w:szCs w:val="21"/>
              </w:rPr>
              <w:t>风扇</w:t>
            </w:r>
          </w:p>
        </w:tc>
        <w:tc>
          <w:tcPr>
            <w:tcW w:w="598" w:type="pct"/>
            <w:vAlign w:val="center"/>
          </w:tcPr>
          <w:p w14:paraId="18CBB6A6">
            <w:pPr>
              <w:jc w:val="center"/>
              <w:rPr>
                <w:rFonts w:ascii="宋体" w:hAnsi="宋体" w:eastAsia="宋体" w:cs="宋体"/>
                <w:color w:val="auto"/>
                <w:szCs w:val="21"/>
              </w:rPr>
            </w:pPr>
          </w:p>
        </w:tc>
        <w:tc>
          <w:tcPr>
            <w:tcW w:w="856" w:type="pct"/>
            <w:vAlign w:val="center"/>
          </w:tcPr>
          <w:p w14:paraId="5A2AB8AC">
            <w:pPr>
              <w:jc w:val="center"/>
              <w:rPr>
                <w:rFonts w:ascii="宋体" w:hAnsi="宋体" w:eastAsia="宋体" w:cs="宋体"/>
                <w:color w:val="auto"/>
                <w:szCs w:val="21"/>
              </w:rPr>
            </w:pPr>
            <w:r>
              <w:rPr>
                <w:rFonts w:hint="eastAsia" w:ascii="宋体" w:hAnsi="宋体" w:eastAsia="宋体" w:cs="宋体"/>
                <w:color w:val="auto"/>
                <w:sz w:val="18"/>
                <w:szCs w:val="18"/>
              </w:rPr>
              <w:t>60直径</w:t>
            </w:r>
          </w:p>
        </w:tc>
        <w:tc>
          <w:tcPr>
            <w:tcW w:w="256" w:type="pct"/>
            <w:vAlign w:val="center"/>
          </w:tcPr>
          <w:p w14:paraId="33FB8B6E">
            <w:pPr>
              <w:jc w:val="center"/>
              <w:rPr>
                <w:rFonts w:ascii="宋体" w:hAnsi="宋体" w:eastAsia="宋体" w:cs="宋体"/>
                <w:color w:val="auto"/>
                <w:szCs w:val="21"/>
              </w:rPr>
            </w:pPr>
            <w:r>
              <w:rPr>
                <w:rFonts w:hint="eastAsia" w:ascii="宋体" w:hAnsi="宋体" w:eastAsia="宋体" w:cs="宋体"/>
                <w:color w:val="auto"/>
                <w:szCs w:val="21"/>
              </w:rPr>
              <w:t>个</w:t>
            </w:r>
          </w:p>
        </w:tc>
        <w:tc>
          <w:tcPr>
            <w:tcW w:w="341" w:type="pct"/>
            <w:vAlign w:val="center"/>
          </w:tcPr>
          <w:p w14:paraId="5420D8D8">
            <w:pPr>
              <w:jc w:val="center"/>
              <w:rPr>
                <w:rFonts w:ascii="宋体" w:hAnsi="宋体" w:eastAsia="宋体" w:cs="宋体"/>
                <w:color w:val="auto"/>
                <w:szCs w:val="21"/>
              </w:rPr>
            </w:pPr>
            <w:r>
              <w:rPr>
                <w:rFonts w:hint="eastAsia" w:ascii="宋体" w:hAnsi="宋体" w:eastAsia="宋体" w:cs="宋体"/>
                <w:color w:val="auto"/>
                <w:szCs w:val="21"/>
              </w:rPr>
              <w:t>2</w:t>
            </w:r>
          </w:p>
        </w:tc>
        <w:tc>
          <w:tcPr>
            <w:tcW w:w="512" w:type="pct"/>
            <w:vAlign w:val="center"/>
          </w:tcPr>
          <w:p w14:paraId="0B2BC72A">
            <w:pPr>
              <w:jc w:val="center"/>
              <w:rPr>
                <w:rFonts w:ascii="宋体" w:hAnsi="宋体" w:eastAsia="宋体" w:cs="宋体"/>
                <w:color w:val="auto"/>
                <w:szCs w:val="21"/>
              </w:rPr>
            </w:pPr>
          </w:p>
        </w:tc>
        <w:tc>
          <w:tcPr>
            <w:tcW w:w="523" w:type="pct"/>
            <w:vAlign w:val="center"/>
          </w:tcPr>
          <w:p w14:paraId="298450EE">
            <w:pPr>
              <w:jc w:val="center"/>
              <w:rPr>
                <w:rFonts w:ascii="宋体" w:hAnsi="宋体" w:eastAsia="宋体" w:cs="宋体"/>
                <w:color w:val="auto"/>
                <w:sz w:val="18"/>
                <w:szCs w:val="18"/>
              </w:rPr>
            </w:pPr>
          </w:p>
        </w:tc>
        <w:tc>
          <w:tcPr>
            <w:tcW w:w="1235" w:type="pct"/>
            <w:vAlign w:val="center"/>
          </w:tcPr>
          <w:p w14:paraId="5421768D">
            <w:pPr>
              <w:jc w:val="left"/>
              <w:rPr>
                <w:rFonts w:ascii="宋体" w:hAnsi="宋体" w:eastAsia="宋体" w:cs="宋体"/>
                <w:color w:val="auto"/>
                <w:sz w:val="18"/>
                <w:szCs w:val="18"/>
              </w:rPr>
            </w:pPr>
            <w:r>
              <w:rPr>
                <w:rFonts w:hint="eastAsia" w:ascii="宋体" w:hAnsi="宋体" w:eastAsia="宋体" w:cs="宋体"/>
                <w:color w:val="auto"/>
                <w:sz w:val="18"/>
                <w:szCs w:val="18"/>
              </w:rPr>
              <w:t>墙面摇头大风扇</w:t>
            </w:r>
          </w:p>
        </w:tc>
      </w:tr>
      <w:tr w14:paraId="014F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1B8D5DEF">
            <w:pPr>
              <w:jc w:val="center"/>
              <w:rPr>
                <w:rFonts w:ascii="宋体" w:hAnsi="宋体" w:eastAsia="宋体" w:cs="宋体"/>
                <w:color w:val="auto"/>
                <w:szCs w:val="21"/>
              </w:rPr>
            </w:pPr>
            <w:r>
              <w:rPr>
                <w:rFonts w:hint="eastAsia" w:ascii="宋体" w:hAnsi="宋体" w:eastAsia="宋体" w:cs="宋体"/>
                <w:color w:val="auto"/>
                <w:szCs w:val="21"/>
              </w:rPr>
              <w:t>排气扇</w:t>
            </w:r>
          </w:p>
        </w:tc>
        <w:tc>
          <w:tcPr>
            <w:tcW w:w="598" w:type="pct"/>
            <w:vAlign w:val="center"/>
          </w:tcPr>
          <w:p w14:paraId="19594CEE">
            <w:pPr>
              <w:jc w:val="center"/>
              <w:rPr>
                <w:rFonts w:ascii="宋体" w:hAnsi="宋体" w:eastAsia="宋体" w:cs="宋体"/>
                <w:color w:val="auto"/>
                <w:szCs w:val="21"/>
              </w:rPr>
            </w:pPr>
          </w:p>
        </w:tc>
        <w:tc>
          <w:tcPr>
            <w:tcW w:w="856" w:type="pct"/>
            <w:vAlign w:val="center"/>
          </w:tcPr>
          <w:p w14:paraId="11E8F54B">
            <w:pPr>
              <w:jc w:val="center"/>
              <w:rPr>
                <w:rFonts w:ascii="宋体" w:hAnsi="宋体" w:eastAsia="宋体" w:cs="宋体"/>
                <w:color w:val="auto"/>
                <w:szCs w:val="21"/>
              </w:rPr>
            </w:pPr>
            <w:r>
              <w:rPr>
                <w:rFonts w:hint="eastAsia" w:ascii="宋体" w:hAnsi="宋体" w:eastAsia="宋体" w:cs="宋体"/>
                <w:color w:val="auto"/>
                <w:sz w:val="18"/>
                <w:szCs w:val="18"/>
              </w:rPr>
              <w:t>60直径</w:t>
            </w:r>
          </w:p>
        </w:tc>
        <w:tc>
          <w:tcPr>
            <w:tcW w:w="256" w:type="pct"/>
            <w:vAlign w:val="center"/>
          </w:tcPr>
          <w:p w14:paraId="311705E1">
            <w:pPr>
              <w:jc w:val="center"/>
              <w:rPr>
                <w:rFonts w:ascii="宋体" w:hAnsi="宋体" w:eastAsia="宋体" w:cs="宋体"/>
                <w:color w:val="auto"/>
                <w:szCs w:val="21"/>
              </w:rPr>
            </w:pPr>
            <w:r>
              <w:rPr>
                <w:rFonts w:hint="eastAsia" w:ascii="宋体" w:hAnsi="宋体" w:eastAsia="宋体" w:cs="宋体"/>
                <w:color w:val="auto"/>
                <w:szCs w:val="21"/>
              </w:rPr>
              <w:t>个</w:t>
            </w:r>
          </w:p>
        </w:tc>
        <w:tc>
          <w:tcPr>
            <w:tcW w:w="341" w:type="pct"/>
            <w:vAlign w:val="center"/>
          </w:tcPr>
          <w:p w14:paraId="5B495517">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275230B8">
            <w:pPr>
              <w:jc w:val="center"/>
              <w:rPr>
                <w:rFonts w:ascii="宋体" w:hAnsi="宋体" w:eastAsia="宋体" w:cs="宋体"/>
                <w:color w:val="auto"/>
                <w:szCs w:val="21"/>
              </w:rPr>
            </w:pPr>
          </w:p>
        </w:tc>
        <w:tc>
          <w:tcPr>
            <w:tcW w:w="523" w:type="pct"/>
            <w:vAlign w:val="center"/>
          </w:tcPr>
          <w:p w14:paraId="1723C2C3">
            <w:pPr>
              <w:jc w:val="center"/>
              <w:rPr>
                <w:rFonts w:ascii="宋体" w:hAnsi="宋体" w:eastAsia="宋体" w:cs="宋体"/>
                <w:color w:val="auto"/>
                <w:sz w:val="18"/>
                <w:szCs w:val="18"/>
              </w:rPr>
            </w:pPr>
          </w:p>
        </w:tc>
        <w:tc>
          <w:tcPr>
            <w:tcW w:w="1235" w:type="pct"/>
            <w:vAlign w:val="center"/>
          </w:tcPr>
          <w:p w14:paraId="51F363FE">
            <w:pPr>
              <w:jc w:val="left"/>
              <w:rPr>
                <w:rFonts w:ascii="宋体" w:hAnsi="宋体" w:eastAsia="宋体" w:cs="宋体"/>
                <w:color w:val="auto"/>
                <w:sz w:val="18"/>
                <w:szCs w:val="18"/>
              </w:rPr>
            </w:pPr>
            <w:r>
              <w:rPr>
                <w:rFonts w:hint="eastAsia" w:ascii="宋体" w:hAnsi="宋体" w:eastAsia="宋体" w:cs="宋体"/>
                <w:color w:val="auto"/>
                <w:sz w:val="18"/>
                <w:szCs w:val="18"/>
              </w:rPr>
              <w:t>带网罩排气扇</w:t>
            </w:r>
          </w:p>
        </w:tc>
      </w:tr>
      <w:tr w14:paraId="26F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51EF9FBD">
            <w:pPr>
              <w:jc w:val="center"/>
              <w:rPr>
                <w:rFonts w:ascii="宋体" w:hAnsi="宋体" w:eastAsia="宋体" w:cs="宋体"/>
                <w:color w:val="auto"/>
                <w:szCs w:val="21"/>
              </w:rPr>
            </w:pPr>
            <w:r>
              <w:rPr>
                <w:rFonts w:hint="eastAsia" w:ascii="宋体" w:hAnsi="宋体" w:eastAsia="宋体" w:cs="宋体"/>
                <w:color w:val="auto"/>
                <w:szCs w:val="21"/>
              </w:rPr>
              <w:t>全钢边台</w:t>
            </w:r>
          </w:p>
        </w:tc>
        <w:tc>
          <w:tcPr>
            <w:tcW w:w="598" w:type="pct"/>
            <w:vAlign w:val="center"/>
          </w:tcPr>
          <w:p w14:paraId="70CFE89A">
            <w:pPr>
              <w:jc w:val="center"/>
              <w:rPr>
                <w:rFonts w:ascii="宋体" w:hAnsi="宋体" w:eastAsia="宋体" w:cs="宋体"/>
                <w:color w:val="auto"/>
                <w:szCs w:val="21"/>
              </w:rPr>
            </w:pPr>
          </w:p>
        </w:tc>
        <w:tc>
          <w:tcPr>
            <w:tcW w:w="856" w:type="pct"/>
            <w:vAlign w:val="center"/>
          </w:tcPr>
          <w:p w14:paraId="731B5F11">
            <w:pPr>
              <w:jc w:val="center"/>
              <w:rPr>
                <w:rFonts w:ascii="宋体" w:hAnsi="宋体" w:eastAsia="宋体" w:cs="宋体"/>
                <w:color w:val="auto"/>
                <w:szCs w:val="21"/>
              </w:rPr>
            </w:pPr>
            <w:r>
              <w:rPr>
                <w:rFonts w:ascii="宋体" w:hAnsi="宋体" w:eastAsia="宋体" w:cs="宋体"/>
                <w:color w:val="auto"/>
                <w:szCs w:val="21"/>
              </w:rPr>
              <w:drawing>
                <wp:inline distT="0" distB="0" distL="0" distR="0">
                  <wp:extent cx="764540" cy="502285"/>
                  <wp:effectExtent l="0" t="0" r="0" b="0"/>
                  <wp:docPr id="3648324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32459"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4540" cy="502285"/>
                          </a:xfrm>
                          <a:prstGeom prst="rect">
                            <a:avLst/>
                          </a:prstGeom>
                        </pic:spPr>
                      </pic:pic>
                    </a:graphicData>
                  </a:graphic>
                </wp:inline>
              </w:drawing>
            </w:r>
          </w:p>
        </w:tc>
        <w:tc>
          <w:tcPr>
            <w:tcW w:w="256" w:type="pct"/>
            <w:vAlign w:val="center"/>
          </w:tcPr>
          <w:p w14:paraId="7C1B0A94">
            <w:pPr>
              <w:jc w:val="center"/>
              <w:rPr>
                <w:rFonts w:ascii="宋体" w:hAnsi="宋体" w:eastAsia="宋体" w:cs="宋体"/>
                <w:color w:val="auto"/>
                <w:szCs w:val="21"/>
              </w:rPr>
            </w:pPr>
            <w:r>
              <w:rPr>
                <w:rFonts w:hint="eastAsia" w:ascii="宋体" w:hAnsi="宋体" w:eastAsia="宋体" w:cs="宋体"/>
                <w:color w:val="auto"/>
                <w:szCs w:val="21"/>
              </w:rPr>
              <w:t>式</w:t>
            </w:r>
          </w:p>
        </w:tc>
        <w:tc>
          <w:tcPr>
            <w:tcW w:w="341" w:type="pct"/>
            <w:vAlign w:val="center"/>
          </w:tcPr>
          <w:p w14:paraId="3471D643">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0E35A3FB">
            <w:pPr>
              <w:jc w:val="center"/>
              <w:rPr>
                <w:rFonts w:ascii="宋体" w:hAnsi="宋体" w:eastAsia="宋体" w:cs="宋体"/>
                <w:color w:val="auto"/>
                <w:szCs w:val="21"/>
              </w:rPr>
            </w:pPr>
          </w:p>
        </w:tc>
        <w:tc>
          <w:tcPr>
            <w:tcW w:w="523" w:type="pct"/>
            <w:vAlign w:val="center"/>
          </w:tcPr>
          <w:p w14:paraId="3AE08D48">
            <w:pPr>
              <w:jc w:val="center"/>
              <w:rPr>
                <w:rFonts w:ascii="宋体" w:hAnsi="宋体" w:eastAsia="宋体" w:cs="宋体"/>
                <w:color w:val="auto"/>
                <w:sz w:val="18"/>
                <w:szCs w:val="18"/>
              </w:rPr>
            </w:pPr>
          </w:p>
        </w:tc>
        <w:tc>
          <w:tcPr>
            <w:tcW w:w="1235" w:type="pct"/>
            <w:vAlign w:val="center"/>
          </w:tcPr>
          <w:p w14:paraId="6749D905">
            <w:pPr>
              <w:jc w:val="left"/>
              <w:rPr>
                <w:rFonts w:ascii="宋体" w:hAnsi="宋体" w:eastAsia="宋体" w:cs="宋体"/>
                <w:color w:val="auto"/>
                <w:sz w:val="18"/>
                <w:szCs w:val="18"/>
              </w:rPr>
            </w:pPr>
            <w:r>
              <w:rPr>
                <w:rFonts w:hint="eastAsia" w:ascii="宋体" w:hAnsi="宋体" w:eastAsia="宋体" w:cs="宋体"/>
                <w:color w:val="auto"/>
                <w:sz w:val="18"/>
                <w:szCs w:val="18"/>
              </w:rPr>
              <w:t>13mm理化板台面</w:t>
            </w:r>
          </w:p>
          <w:p w14:paraId="1CCCF465">
            <w:pPr>
              <w:jc w:val="left"/>
              <w:rPr>
                <w:rFonts w:ascii="宋体" w:hAnsi="宋体" w:eastAsia="宋体" w:cs="宋体"/>
                <w:color w:val="auto"/>
                <w:sz w:val="18"/>
                <w:szCs w:val="18"/>
              </w:rPr>
            </w:pPr>
            <w:r>
              <w:rPr>
                <w:rFonts w:hint="eastAsia" w:ascii="宋体" w:hAnsi="宋体" w:eastAsia="宋体" w:cs="宋体"/>
                <w:color w:val="auto"/>
                <w:sz w:val="18"/>
                <w:szCs w:val="18"/>
              </w:rPr>
              <w:t>40*60*1.5mm钢架</w:t>
            </w:r>
          </w:p>
          <w:p w14:paraId="5398C65E">
            <w:pPr>
              <w:jc w:val="left"/>
              <w:rPr>
                <w:rFonts w:ascii="宋体" w:hAnsi="宋体" w:eastAsia="宋体" w:cs="宋体"/>
                <w:color w:val="auto"/>
                <w:sz w:val="18"/>
                <w:szCs w:val="18"/>
              </w:rPr>
            </w:pPr>
            <w:r>
              <w:rPr>
                <w:rFonts w:hint="eastAsia" w:ascii="宋体" w:hAnsi="宋体" w:eastAsia="宋体" w:cs="宋体"/>
                <w:color w:val="auto"/>
                <w:sz w:val="18"/>
                <w:szCs w:val="18"/>
              </w:rPr>
              <w:t>0-30mm可调节地脚</w:t>
            </w:r>
          </w:p>
        </w:tc>
      </w:tr>
      <w:tr w14:paraId="6A26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26596DE0">
            <w:pPr>
              <w:jc w:val="center"/>
              <w:rPr>
                <w:rFonts w:ascii="宋体" w:hAnsi="宋体" w:eastAsia="宋体" w:cs="宋体"/>
                <w:color w:val="auto"/>
                <w:szCs w:val="21"/>
              </w:rPr>
            </w:pPr>
            <w:r>
              <w:rPr>
                <w:rFonts w:hint="eastAsia" w:ascii="宋体" w:hAnsi="宋体" w:eastAsia="宋体" w:cs="宋体"/>
                <w:color w:val="auto"/>
                <w:szCs w:val="21"/>
              </w:rPr>
              <w:t>全钢双层支架</w:t>
            </w:r>
          </w:p>
        </w:tc>
        <w:tc>
          <w:tcPr>
            <w:tcW w:w="598" w:type="pct"/>
            <w:vAlign w:val="center"/>
          </w:tcPr>
          <w:p w14:paraId="4FD8E3EB">
            <w:pPr>
              <w:jc w:val="center"/>
              <w:rPr>
                <w:rFonts w:ascii="宋体" w:hAnsi="宋体" w:eastAsia="宋体" w:cs="宋体"/>
                <w:color w:val="auto"/>
                <w:szCs w:val="21"/>
              </w:rPr>
            </w:pPr>
          </w:p>
        </w:tc>
        <w:tc>
          <w:tcPr>
            <w:tcW w:w="856" w:type="pct"/>
            <w:vAlign w:val="center"/>
          </w:tcPr>
          <w:p w14:paraId="4EAC9B64">
            <w:pPr>
              <w:jc w:val="center"/>
              <w:rPr>
                <w:rFonts w:ascii="宋体" w:hAnsi="宋体" w:eastAsia="宋体" w:cs="宋体"/>
                <w:color w:val="auto"/>
                <w:szCs w:val="21"/>
              </w:rPr>
            </w:pPr>
            <w:r>
              <w:rPr>
                <w:rFonts w:hint="eastAsia" w:ascii="宋体" w:hAnsi="宋体" w:eastAsia="宋体" w:cs="宋体"/>
                <w:color w:val="auto"/>
                <w:szCs w:val="21"/>
              </w:rPr>
              <w:t>3000*300*600</w:t>
            </w:r>
          </w:p>
        </w:tc>
        <w:tc>
          <w:tcPr>
            <w:tcW w:w="256" w:type="pct"/>
            <w:vAlign w:val="center"/>
          </w:tcPr>
          <w:p w14:paraId="4ED2302E">
            <w:pPr>
              <w:jc w:val="center"/>
              <w:rPr>
                <w:rFonts w:ascii="宋体" w:hAnsi="宋体" w:eastAsia="宋体" w:cs="宋体"/>
                <w:color w:val="auto"/>
                <w:szCs w:val="21"/>
              </w:rPr>
            </w:pPr>
            <w:r>
              <w:rPr>
                <w:rFonts w:hint="eastAsia" w:ascii="宋体" w:hAnsi="宋体" w:eastAsia="宋体" w:cs="宋体"/>
                <w:color w:val="auto"/>
                <w:szCs w:val="21"/>
              </w:rPr>
              <w:t>式</w:t>
            </w:r>
          </w:p>
        </w:tc>
        <w:tc>
          <w:tcPr>
            <w:tcW w:w="341" w:type="pct"/>
            <w:vAlign w:val="center"/>
          </w:tcPr>
          <w:p w14:paraId="708F4148">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42C84890">
            <w:pPr>
              <w:jc w:val="center"/>
              <w:rPr>
                <w:rFonts w:ascii="宋体" w:hAnsi="宋体" w:eastAsia="宋体" w:cs="宋体"/>
                <w:color w:val="auto"/>
                <w:szCs w:val="21"/>
              </w:rPr>
            </w:pPr>
          </w:p>
        </w:tc>
        <w:tc>
          <w:tcPr>
            <w:tcW w:w="523" w:type="pct"/>
            <w:vAlign w:val="center"/>
          </w:tcPr>
          <w:p w14:paraId="18949B40">
            <w:pPr>
              <w:jc w:val="center"/>
              <w:rPr>
                <w:rFonts w:ascii="宋体" w:hAnsi="宋体" w:eastAsia="宋体" w:cs="宋体"/>
                <w:color w:val="auto"/>
                <w:sz w:val="18"/>
                <w:szCs w:val="18"/>
              </w:rPr>
            </w:pPr>
          </w:p>
        </w:tc>
        <w:tc>
          <w:tcPr>
            <w:tcW w:w="1235" w:type="pct"/>
            <w:vAlign w:val="center"/>
          </w:tcPr>
          <w:p w14:paraId="18149F0C">
            <w:pPr>
              <w:jc w:val="left"/>
              <w:rPr>
                <w:rFonts w:ascii="宋体" w:hAnsi="宋体" w:eastAsia="宋体" w:cs="宋体"/>
                <w:color w:val="auto"/>
                <w:sz w:val="18"/>
                <w:szCs w:val="18"/>
              </w:rPr>
            </w:pPr>
            <w:r>
              <w:rPr>
                <w:rFonts w:hint="eastAsia" w:ascii="宋体" w:hAnsi="宋体" w:eastAsia="宋体" w:cs="宋体"/>
                <w:color w:val="auto"/>
                <w:sz w:val="18"/>
                <w:szCs w:val="18"/>
              </w:rPr>
              <w:t>全钢2.0mm</w:t>
            </w:r>
          </w:p>
        </w:tc>
      </w:tr>
      <w:tr w14:paraId="4282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74CB04BB">
            <w:pPr>
              <w:jc w:val="center"/>
              <w:rPr>
                <w:rFonts w:ascii="宋体" w:hAnsi="宋体" w:eastAsia="宋体" w:cs="宋体"/>
                <w:color w:val="auto"/>
                <w:szCs w:val="21"/>
              </w:rPr>
            </w:pPr>
            <w:r>
              <w:rPr>
                <w:rFonts w:hint="eastAsia" w:ascii="宋体" w:hAnsi="宋体" w:eastAsia="宋体" w:cs="宋体"/>
                <w:color w:val="auto"/>
                <w:szCs w:val="21"/>
              </w:rPr>
              <w:t>不锈钢样品柜</w:t>
            </w:r>
          </w:p>
        </w:tc>
        <w:tc>
          <w:tcPr>
            <w:tcW w:w="598" w:type="pct"/>
            <w:vAlign w:val="center"/>
          </w:tcPr>
          <w:p w14:paraId="2B8181A1">
            <w:pPr>
              <w:jc w:val="center"/>
              <w:rPr>
                <w:rFonts w:ascii="宋体" w:hAnsi="宋体" w:eastAsia="宋体" w:cs="宋体"/>
                <w:color w:val="auto"/>
                <w:szCs w:val="21"/>
              </w:rPr>
            </w:pPr>
          </w:p>
        </w:tc>
        <w:tc>
          <w:tcPr>
            <w:tcW w:w="856" w:type="pct"/>
            <w:vAlign w:val="center"/>
          </w:tcPr>
          <w:p w14:paraId="2256D588">
            <w:pPr>
              <w:jc w:val="center"/>
              <w:rPr>
                <w:rFonts w:ascii="宋体" w:hAnsi="宋体" w:eastAsia="宋体" w:cs="宋体"/>
                <w:color w:val="auto"/>
                <w:szCs w:val="21"/>
              </w:rPr>
            </w:pPr>
            <w:r>
              <w:rPr>
                <w:rFonts w:hint="eastAsia" w:ascii="宋体" w:hAnsi="宋体" w:eastAsia="宋体" w:cs="宋体"/>
                <w:color w:val="auto"/>
                <w:szCs w:val="21"/>
              </w:rPr>
              <w:t>900*400*1800</w:t>
            </w:r>
          </w:p>
        </w:tc>
        <w:tc>
          <w:tcPr>
            <w:tcW w:w="256" w:type="pct"/>
            <w:vAlign w:val="center"/>
          </w:tcPr>
          <w:p w14:paraId="784A864A">
            <w:pPr>
              <w:jc w:val="center"/>
              <w:rPr>
                <w:rFonts w:ascii="宋体" w:hAnsi="宋体" w:eastAsia="宋体" w:cs="宋体"/>
                <w:color w:val="auto"/>
                <w:szCs w:val="21"/>
              </w:rPr>
            </w:pPr>
            <w:r>
              <w:rPr>
                <w:rFonts w:hint="eastAsia" w:ascii="宋体" w:hAnsi="宋体" w:eastAsia="宋体" w:cs="宋体"/>
                <w:color w:val="auto"/>
                <w:szCs w:val="21"/>
              </w:rPr>
              <w:t>式</w:t>
            </w:r>
          </w:p>
        </w:tc>
        <w:tc>
          <w:tcPr>
            <w:tcW w:w="341" w:type="pct"/>
            <w:vAlign w:val="center"/>
          </w:tcPr>
          <w:p w14:paraId="5E0EB473">
            <w:pPr>
              <w:jc w:val="center"/>
              <w:rPr>
                <w:rFonts w:ascii="宋体" w:hAnsi="宋体" w:eastAsia="宋体" w:cs="宋体"/>
                <w:color w:val="auto"/>
                <w:szCs w:val="21"/>
              </w:rPr>
            </w:pPr>
            <w:r>
              <w:rPr>
                <w:rFonts w:hint="eastAsia" w:ascii="宋体" w:hAnsi="宋体" w:eastAsia="宋体" w:cs="宋体"/>
                <w:color w:val="auto"/>
                <w:szCs w:val="21"/>
              </w:rPr>
              <w:t>2</w:t>
            </w:r>
          </w:p>
        </w:tc>
        <w:tc>
          <w:tcPr>
            <w:tcW w:w="512" w:type="pct"/>
            <w:vAlign w:val="center"/>
          </w:tcPr>
          <w:p w14:paraId="752D8B72">
            <w:pPr>
              <w:jc w:val="center"/>
              <w:rPr>
                <w:rFonts w:ascii="宋体" w:hAnsi="宋体" w:eastAsia="宋体" w:cs="宋体"/>
                <w:color w:val="auto"/>
                <w:szCs w:val="21"/>
              </w:rPr>
            </w:pPr>
          </w:p>
        </w:tc>
        <w:tc>
          <w:tcPr>
            <w:tcW w:w="523" w:type="pct"/>
            <w:vAlign w:val="center"/>
          </w:tcPr>
          <w:p w14:paraId="6F4B954A">
            <w:pPr>
              <w:jc w:val="center"/>
              <w:rPr>
                <w:rFonts w:ascii="宋体" w:hAnsi="宋体" w:eastAsia="宋体" w:cs="宋体"/>
                <w:color w:val="auto"/>
                <w:sz w:val="18"/>
                <w:szCs w:val="18"/>
              </w:rPr>
            </w:pPr>
          </w:p>
        </w:tc>
        <w:tc>
          <w:tcPr>
            <w:tcW w:w="1235" w:type="pct"/>
            <w:vAlign w:val="center"/>
          </w:tcPr>
          <w:p w14:paraId="12AE4462">
            <w:pPr>
              <w:jc w:val="left"/>
              <w:rPr>
                <w:rFonts w:ascii="宋体" w:hAnsi="宋体" w:eastAsia="宋体" w:cs="宋体"/>
                <w:color w:val="auto"/>
                <w:sz w:val="18"/>
                <w:szCs w:val="18"/>
              </w:rPr>
            </w:pPr>
            <w:r>
              <w:rPr>
                <w:rFonts w:hint="eastAsia" w:ascii="宋体" w:hAnsi="宋体" w:eastAsia="宋体" w:cs="宋体"/>
                <w:color w:val="auto"/>
                <w:sz w:val="18"/>
                <w:szCs w:val="18"/>
              </w:rPr>
              <w:t>1.2MM 304不锈钢</w:t>
            </w:r>
          </w:p>
        </w:tc>
      </w:tr>
      <w:tr w14:paraId="71BD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5284D842">
            <w:pPr>
              <w:jc w:val="center"/>
              <w:rPr>
                <w:rFonts w:ascii="宋体" w:hAnsi="宋体" w:eastAsia="宋体" w:cs="宋体"/>
                <w:color w:val="auto"/>
                <w:szCs w:val="21"/>
              </w:rPr>
            </w:pPr>
            <w:r>
              <w:rPr>
                <w:rFonts w:hint="eastAsia" w:ascii="宋体" w:hAnsi="宋体" w:eastAsia="宋体" w:cs="宋体"/>
                <w:color w:val="auto"/>
                <w:szCs w:val="21"/>
              </w:rPr>
              <w:t>水槽/水龙头</w:t>
            </w:r>
          </w:p>
        </w:tc>
        <w:tc>
          <w:tcPr>
            <w:tcW w:w="598" w:type="pct"/>
            <w:vAlign w:val="center"/>
          </w:tcPr>
          <w:p w14:paraId="4D6940E8">
            <w:pPr>
              <w:jc w:val="center"/>
              <w:rPr>
                <w:rFonts w:ascii="宋体" w:hAnsi="宋体" w:eastAsia="宋体" w:cs="宋体"/>
                <w:color w:val="auto"/>
                <w:szCs w:val="21"/>
              </w:rPr>
            </w:pPr>
          </w:p>
        </w:tc>
        <w:tc>
          <w:tcPr>
            <w:tcW w:w="856" w:type="pct"/>
            <w:vAlign w:val="center"/>
          </w:tcPr>
          <w:p w14:paraId="59EBD175">
            <w:pPr>
              <w:jc w:val="center"/>
              <w:rPr>
                <w:rFonts w:ascii="宋体" w:hAnsi="宋体" w:eastAsia="宋体" w:cs="宋体"/>
                <w:color w:val="auto"/>
                <w:szCs w:val="21"/>
              </w:rPr>
            </w:pPr>
            <w:r>
              <w:rPr>
                <w:rFonts w:hint="eastAsia" w:ascii="宋体" w:hAnsi="宋体" w:eastAsia="宋体" w:cs="宋体"/>
                <w:color w:val="auto"/>
                <w:szCs w:val="21"/>
              </w:rPr>
              <w:t>科恩</w:t>
            </w:r>
          </w:p>
        </w:tc>
        <w:tc>
          <w:tcPr>
            <w:tcW w:w="256" w:type="pct"/>
            <w:vAlign w:val="center"/>
          </w:tcPr>
          <w:p w14:paraId="46CF52CA">
            <w:pPr>
              <w:jc w:val="center"/>
              <w:rPr>
                <w:rFonts w:ascii="宋体" w:hAnsi="宋体" w:eastAsia="宋体" w:cs="宋体"/>
                <w:color w:val="auto"/>
                <w:szCs w:val="21"/>
              </w:rPr>
            </w:pPr>
            <w:r>
              <w:rPr>
                <w:rFonts w:hint="eastAsia" w:ascii="宋体" w:hAnsi="宋体" w:eastAsia="宋体" w:cs="宋体"/>
                <w:color w:val="auto"/>
                <w:szCs w:val="21"/>
              </w:rPr>
              <w:t>套</w:t>
            </w:r>
          </w:p>
        </w:tc>
        <w:tc>
          <w:tcPr>
            <w:tcW w:w="341" w:type="pct"/>
            <w:vAlign w:val="center"/>
          </w:tcPr>
          <w:p w14:paraId="1AA7EEB2">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377CD7F0">
            <w:pPr>
              <w:jc w:val="center"/>
              <w:rPr>
                <w:rFonts w:ascii="宋体" w:hAnsi="宋体" w:eastAsia="宋体" w:cs="宋体"/>
                <w:color w:val="auto"/>
                <w:szCs w:val="21"/>
              </w:rPr>
            </w:pPr>
          </w:p>
        </w:tc>
        <w:tc>
          <w:tcPr>
            <w:tcW w:w="523" w:type="pct"/>
            <w:vAlign w:val="center"/>
          </w:tcPr>
          <w:p w14:paraId="4B74F1A5">
            <w:pPr>
              <w:jc w:val="center"/>
              <w:rPr>
                <w:rFonts w:ascii="宋体" w:hAnsi="宋体" w:eastAsia="宋体" w:cs="宋体"/>
                <w:color w:val="auto"/>
                <w:sz w:val="18"/>
                <w:szCs w:val="18"/>
              </w:rPr>
            </w:pPr>
          </w:p>
        </w:tc>
        <w:tc>
          <w:tcPr>
            <w:tcW w:w="1235" w:type="pct"/>
            <w:vAlign w:val="center"/>
          </w:tcPr>
          <w:p w14:paraId="60673084">
            <w:pPr>
              <w:jc w:val="left"/>
              <w:rPr>
                <w:rFonts w:ascii="宋体" w:hAnsi="宋体" w:eastAsia="宋体" w:cs="宋体"/>
                <w:color w:val="auto"/>
                <w:sz w:val="18"/>
                <w:szCs w:val="18"/>
              </w:rPr>
            </w:pPr>
            <w:r>
              <w:rPr>
                <w:rFonts w:hint="eastAsia" w:ascii="宋体" w:hAnsi="宋体" w:eastAsia="宋体" w:cs="宋体"/>
                <w:color w:val="auto"/>
                <w:sz w:val="18"/>
                <w:szCs w:val="18"/>
              </w:rPr>
              <w:t>含滴水架</w:t>
            </w:r>
          </w:p>
        </w:tc>
      </w:tr>
      <w:tr w14:paraId="719C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652FA13">
            <w:pPr>
              <w:jc w:val="center"/>
              <w:rPr>
                <w:rFonts w:ascii="宋体" w:hAnsi="宋体" w:eastAsia="宋体" w:cs="宋体"/>
                <w:color w:val="auto"/>
                <w:szCs w:val="21"/>
              </w:rPr>
            </w:pPr>
            <w:r>
              <w:rPr>
                <w:rFonts w:hint="eastAsia" w:ascii="宋体" w:hAnsi="宋体" w:eastAsia="宋体" w:cs="宋体"/>
                <w:color w:val="auto"/>
                <w:szCs w:val="21"/>
              </w:rPr>
              <w:t>灯</w:t>
            </w:r>
          </w:p>
        </w:tc>
        <w:tc>
          <w:tcPr>
            <w:tcW w:w="598" w:type="pct"/>
            <w:vAlign w:val="center"/>
          </w:tcPr>
          <w:p w14:paraId="1850AACF">
            <w:pPr>
              <w:jc w:val="center"/>
              <w:rPr>
                <w:rFonts w:ascii="宋体" w:hAnsi="宋体" w:eastAsia="宋体" w:cs="宋体"/>
                <w:color w:val="auto"/>
                <w:szCs w:val="21"/>
              </w:rPr>
            </w:pPr>
          </w:p>
        </w:tc>
        <w:tc>
          <w:tcPr>
            <w:tcW w:w="856" w:type="pct"/>
            <w:vAlign w:val="center"/>
          </w:tcPr>
          <w:p w14:paraId="69B57CFF">
            <w:pPr>
              <w:jc w:val="center"/>
              <w:rPr>
                <w:rFonts w:ascii="宋体" w:hAnsi="宋体" w:eastAsia="宋体" w:cs="宋体"/>
                <w:color w:val="auto"/>
                <w:szCs w:val="21"/>
              </w:rPr>
            </w:pPr>
            <w:r>
              <w:rPr>
                <w:rFonts w:hint="eastAsia" w:ascii="宋体" w:hAnsi="宋体" w:eastAsia="宋体" w:cs="宋体"/>
                <w:color w:val="auto"/>
                <w:szCs w:val="21"/>
              </w:rPr>
              <w:t>60*60</w:t>
            </w:r>
          </w:p>
        </w:tc>
        <w:tc>
          <w:tcPr>
            <w:tcW w:w="256" w:type="pct"/>
            <w:vAlign w:val="center"/>
          </w:tcPr>
          <w:p w14:paraId="72892C82">
            <w:pPr>
              <w:jc w:val="center"/>
              <w:rPr>
                <w:rFonts w:ascii="宋体" w:hAnsi="宋体" w:eastAsia="宋体" w:cs="宋体"/>
                <w:color w:val="auto"/>
                <w:szCs w:val="21"/>
              </w:rPr>
            </w:pPr>
            <w:r>
              <w:rPr>
                <w:rFonts w:hint="eastAsia" w:ascii="宋体" w:hAnsi="宋体" w:eastAsia="宋体" w:cs="宋体"/>
                <w:color w:val="auto"/>
                <w:szCs w:val="21"/>
              </w:rPr>
              <w:t>盏</w:t>
            </w:r>
          </w:p>
        </w:tc>
        <w:tc>
          <w:tcPr>
            <w:tcW w:w="341" w:type="pct"/>
            <w:vAlign w:val="center"/>
          </w:tcPr>
          <w:p w14:paraId="137D6A52">
            <w:pPr>
              <w:jc w:val="center"/>
              <w:rPr>
                <w:rFonts w:ascii="宋体" w:hAnsi="宋体" w:eastAsia="宋体" w:cs="宋体"/>
                <w:color w:val="auto"/>
                <w:szCs w:val="21"/>
              </w:rPr>
            </w:pPr>
            <w:r>
              <w:rPr>
                <w:rFonts w:hint="eastAsia" w:ascii="宋体" w:hAnsi="宋体" w:eastAsia="宋体" w:cs="宋体"/>
                <w:color w:val="auto"/>
                <w:szCs w:val="21"/>
              </w:rPr>
              <w:t>20</w:t>
            </w:r>
          </w:p>
        </w:tc>
        <w:tc>
          <w:tcPr>
            <w:tcW w:w="512" w:type="pct"/>
            <w:vAlign w:val="center"/>
          </w:tcPr>
          <w:p w14:paraId="4D647F44">
            <w:pPr>
              <w:jc w:val="center"/>
              <w:rPr>
                <w:rFonts w:ascii="宋体" w:hAnsi="宋体" w:eastAsia="宋体" w:cs="宋体"/>
                <w:color w:val="auto"/>
                <w:szCs w:val="21"/>
              </w:rPr>
            </w:pPr>
          </w:p>
        </w:tc>
        <w:tc>
          <w:tcPr>
            <w:tcW w:w="523" w:type="pct"/>
            <w:vAlign w:val="center"/>
          </w:tcPr>
          <w:p w14:paraId="23732561">
            <w:pPr>
              <w:jc w:val="center"/>
              <w:rPr>
                <w:rFonts w:ascii="宋体" w:hAnsi="宋体" w:eastAsia="宋体" w:cs="宋体"/>
                <w:color w:val="auto"/>
                <w:sz w:val="18"/>
                <w:szCs w:val="18"/>
              </w:rPr>
            </w:pPr>
          </w:p>
        </w:tc>
        <w:tc>
          <w:tcPr>
            <w:tcW w:w="1235" w:type="pct"/>
            <w:vAlign w:val="center"/>
          </w:tcPr>
          <w:p w14:paraId="136DAD44">
            <w:pPr>
              <w:jc w:val="left"/>
              <w:rPr>
                <w:rFonts w:ascii="宋体" w:hAnsi="宋体" w:eastAsia="宋体" w:cs="宋体"/>
                <w:color w:val="auto"/>
                <w:sz w:val="18"/>
                <w:szCs w:val="18"/>
              </w:rPr>
            </w:pPr>
            <w:r>
              <w:rPr>
                <w:rFonts w:hint="eastAsia" w:ascii="宋体" w:hAnsi="宋体" w:eastAsia="宋体" w:cs="宋体"/>
                <w:color w:val="auto"/>
                <w:sz w:val="18"/>
                <w:szCs w:val="18"/>
              </w:rPr>
              <w:t>LED灯组60W</w:t>
            </w:r>
          </w:p>
        </w:tc>
      </w:tr>
      <w:tr w14:paraId="4607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29149137">
            <w:pPr>
              <w:jc w:val="center"/>
              <w:rPr>
                <w:rFonts w:ascii="宋体" w:hAnsi="宋体" w:eastAsia="宋体" w:cs="宋体"/>
                <w:color w:val="auto"/>
                <w:szCs w:val="21"/>
              </w:rPr>
            </w:pPr>
            <w:r>
              <w:rPr>
                <w:rFonts w:hint="eastAsia" w:ascii="宋体" w:hAnsi="宋体" w:eastAsia="宋体" w:cs="宋体"/>
                <w:color w:val="auto"/>
                <w:szCs w:val="21"/>
              </w:rPr>
              <w:t>门</w:t>
            </w:r>
          </w:p>
        </w:tc>
        <w:tc>
          <w:tcPr>
            <w:tcW w:w="598" w:type="pct"/>
            <w:vAlign w:val="center"/>
          </w:tcPr>
          <w:p w14:paraId="1513B709">
            <w:pPr>
              <w:jc w:val="center"/>
              <w:rPr>
                <w:rFonts w:ascii="宋体" w:hAnsi="宋体" w:eastAsia="宋体" w:cs="宋体"/>
                <w:color w:val="auto"/>
                <w:szCs w:val="21"/>
              </w:rPr>
            </w:pPr>
          </w:p>
        </w:tc>
        <w:tc>
          <w:tcPr>
            <w:tcW w:w="856" w:type="pct"/>
            <w:vAlign w:val="center"/>
          </w:tcPr>
          <w:p w14:paraId="306195C2">
            <w:pPr>
              <w:jc w:val="center"/>
              <w:rPr>
                <w:rFonts w:ascii="宋体" w:hAnsi="宋体" w:eastAsia="宋体" w:cs="宋体"/>
                <w:color w:val="auto"/>
                <w:szCs w:val="21"/>
              </w:rPr>
            </w:pPr>
          </w:p>
        </w:tc>
        <w:tc>
          <w:tcPr>
            <w:tcW w:w="256" w:type="pct"/>
            <w:vAlign w:val="center"/>
          </w:tcPr>
          <w:p w14:paraId="2ABB03E0">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63907E64">
            <w:pPr>
              <w:jc w:val="center"/>
              <w:rPr>
                <w:rFonts w:ascii="宋体" w:hAnsi="宋体" w:eastAsia="宋体" w:cs="宋体"/>
                <w:color w:val="auto"/>
                <w:szCs w:val="21"/>
              </w:rPr>
            </w:pPr>
            <w:r>
              <w:rPr>
                <w:rFonts w:hint="eastAsia" w:ascii="宋体" w:hAnsi="宋体" w:eastAsia="宋体" w:cs="宋体"/>
                <w:color w:val="auto"/>
                <w:szCs w:val="21"/>
              </w:rPr>
              <w:t>4.8</w:t>
            </w:r>
          </w:p>
        </w:tc>
        <w:tc>
          <w:tcPr>
            <w:tcW w:w="512" w:type="pct"/>
            <w:vAlign w:val="center"/>
          </w:tcPr>
          <w:p w14:paraId="394DB040">
            <w:pPr>
              <w:jc w:val="center"/>
              <w:rPr>
                <w:rFonts w:ascii="宋体" w:hAnsi="宋体" w:eastAsia="宋体" w:cs="宋体"/>
                <w:color w:val="auto"/>
                <w:szCs w:val="21"/>
              </w:rPr>
            </w:pPr>
          </w:p>
        </w:tc>
        <w:tc>
          <w:tcPr>
            <w:tcW w:w="523" w:type="pct"/>
            <w:vAlign w:val="center"/>
          </w:tcPr>
          <w:p w14:paraId="746F4CA1">
            <w:pPr>
              <w:jc w:val="center"/>
              <w:rPr>
                <w:rFonts w:ascii="宋体" w:hAnsi="宋体" w:eastAsia="宋体" w:cs="宋体"/>
                <w:color w:val="auto"/>
                <w:sz w:val="18"/>
                <w:szCs w:val="18"/>
              </w:rPr>
            </w:pPr>
          </w:p>
        </w:tc>
        <w:tc>
          <w:tcPr>
            <w:tcW w:w="1235" w:type="pct"/>
            <w:vAlign w:val="center"/>
          </w:tcPr>
          <w:p w14:paraId="6A5F1CFC">
            <w:pPr>
              <w:jc w:val="left"/>
              <w:rPr>
                <w:rFonts w:ascii="宋体" w:hAnsi="宋体" w:eastAsia="宋体" w:cs="宋体"/>
                <w:color w:val="auto"/>
                <w:sz w:val="18"/>
                <w:szCs w:val="18"/>
              </w:rPr>
            </w:pPr>
            <w:r>
              <w:rPr>
                <w:rFonts w:hint="eastAsia" w:ascii="宋体" w:hAnsi="宋体" w:eastAsia="宋体" w:cs="宋体"/>
                <w:color w:val="auto"/>
                <w:sz w:val="18"/>
                <w:szCs w:val="18"/>
              </w:rPr>
              <w:t>需做隔断2.8平方</w:t>
            </w:r>
          </w:p>
          <w:p w14:paraId="6CDBC455">
            <w:pPr>
              <w:jc w:val="left"/>
              <w:rPr>
                <w:rFonts w:ascii="宋体" w:hAnsi="宋体" w:eastAsia="宋体" w:cs="宋体"/>
                <w:color w:val="auto"/>
                <w:sz w:val="18"/>
                <w:szCs w:val="18"/>
              </w:rPr>
            </w:pPr>
            <w:r>
              <w:rPr>
                <w:rFonts w:hint="eastAsia" w:ascii="宋体" w:hAnsi="宋体" w:eastAsia="宋体" w:cs="宋体"/>
                <w:color w:val="auto"/>
                <w:sz w:val="18"/>
                <w:szCs w:val="18"/>
              </w:rPr>
              <w:t>铝合金门2平方米</w:t>
            </w:r>
          </w:p>
        </w:tc>
      </w:tr>
      <w:tr w14:paraId="01A8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35CA71A4">
            <w:pPr>
              <w:jc w:val="center"/>
              <w:rPr>
                <w:rFonts w:ascii="宋体" w:hAnsi="宋体" w:eastAsia="宋体" w:cs="宋体"/>
                <w:color w:val="auto"/>
                <w:szCs w:val="21"/>
              </w:rPr>
            </w:pPr>
            <w:r>
              <w:rPr>
                <w:rFonts w:hint="eastAsia" w:ascii="宋体" w:hAnsi="宋体" w:eastAsia="宋体" w:cs="宋体"/>
                <w:color w:val="auto"/>
                <w:szCs w:val="21"/>
              </w:rPr>
              <w:t>排水</w:t>
            </w:r>
          </w:p>
        </w:tc>
        <w:tc>
          <w:tcPr>
            <w:tcW w:w="598" w:type="pct"/>
            <w:vAlign w:val="center"/>
          </w:tcPr>
          <w:p w14:paraId="32767180">
            <w:pPr>
              <w:jc w:val="center"/>
              <w:rPr>
                <w:rFonts w:ascii="宋体" w:hAnsi="宋体" w:eastAsia="宋体" w:cs="宋体"/>
                <w:color w:val="auto"/>
                <w:szCs w:val="21"/>
              </w:rPr>
            </w:pPr>
          </w:p>
        </w:tc>
        <w:tc>
          <w:tcPr>
            <w:tcW w:w="856" w:type="pct"/>
            <w:vAlign w:val="center"/>
          </w:tcPr>
          <w:p w14:paraId="04ED1BF0">
            <w:pPr>
              <w:jc w:val="center"/>
              <w:rPr>
                <w:rFonts w:ascii="宋体" w:hAnsi="宋体" w:eastAsia="宋体" w:cs="宋体"/>
                <w:color w:val="auto"/>
                <w:szCs w:val="21"/>
              </w:rPr>
            </w:pPr>
          </w:p>
        </w:tc>
        <w:tc>
          <w:tcPr>
            <w:tcW w:w="256" w:type="pct"/>
            <w:vAlign w:val="center"/>
          </w:tcPr>
          <w:p w14:paraId="175570E6">
            <w:pPr>
              <w:jc w:val="center"/>
              <w:rPr>
                <w:rFonts w:ascii="宋体" w:hAnsi="宋体" w:eastAsia="宋体" w:cs="宋体"/>
                <w:color w:val="auto"/>
                <w:szCs w:val="21"/>
              </w:rPr>
            </w:pPr>
            <w:r>
              <w:rPr>
                <w:rFonts w:hint="eastAsia" w:ascii="宋体" w:hAnsi="宋体" w:eastAsia="宋体" w:cs="宋体"/>
                <w:color w:val="auto"/>
                <w:szCs w:val="21"/>
              </w:rPr>
              <w:t>次</w:t>
            </w:r>
          </w:p>
        </w:tc>
        <w:tc>
          <w:tcPr>
            <w:tcW w:w="341" w:type="pct"/>
            <w:vAlign w:val="center"/>
          </w:tcPr>
          <w:p w14:paraId="43D8EF90">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746B3024">
            <w:pPr>
              <w:jc w:val="center"/>
              <w:rPr>
                <w:rFonts w:ascii="宋体" w:hAnsi="宋体" w:eastAsia="宋体" w:cs="宋体"/>
                <w:color w:val="auto"/>
                <w:szCs w:val="21"/>
              </w:rPr>
            </w:pPr>
          </w:p>
        </w:tc>
        <w:tc>
          <w:tcPr>
            <w:tcW w:w="523" w:type="pct"/>
            <w:vAlign w:val="center"/>
          </w:tcPr>
          <w:p w14:paraId="4F22C432">
            <w:pPr>
              <w:jc w:val="center"/>
              <w:rPr>
                <w:rFonts w:ascii="宋体" w:hAnsi="宋体" w:eastAsia="宋体" w:cs="宋体"/>
                <w:color w:val="auto"/>
                <w:sz w:val="18"/>
                <w:szCs w:val="18"/>
              </w:rPr>
            </w:pPr>
          </w:p>
        </w:tc>
        <w:tc>
          <w:tcPr>
            <w:tcW w:w="1235" w:type="pct"/>
            <w:vAlign w:val="center"/>
          </w:tcPr>
          <w:p w14:paraId="03CD9A65">
            <w:pPr>
              <w:jc w:val="center"/>
              <w:rPr>
                <w:rFonts w:ascii="宋体" w:hAnsi="宋体" w:eastAsia="宋体" w:cs="宋体"/>
                <w:color w:val="auto"/>
                <w:sz w:val="18"/>
                <w:szCs w:val="18"/>
              </w:rPr>
            </w:pPr>
            <w:r>
              <w:rPr>
                <w:rFonts w:hint="eastAsia" w:ascii="宋体" w:hAnsi="宋体" w:eastAsia="宋体" w:cs="宋体"/>
                <w:color w:val="auto"/>
                <w:sz w:val="18"/>
                <w:szCs w:val="18"/>
              </w:rPr>
              <w:t>开槽，埋管，引入到污水管道</w:t>
            </w:r>
          </w:p>
        </w:tc>
      </w:tr>
      <w:tr w14:paraId="0D83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3552B3F9">
            <w:pPr>
              <w:jc w:val="center"/>
              <w:rPr>
                <w:rFonts w:ascii="宋体" w:hAnsi="宋体" w:eastAsia="宋体" w:cs="宋体"/>
                <w:color w:val="auto"/>
                <w:szCs w:val="21"/>
              </w:rPr>
            </w:pPr>
            <w:r>
              <w:rPr>
                <w:rFonts w:hint="eastAsia" w:ascii="宋体" w:hAnsi="宋体" w:eastAsia="宋体" w:cs="宋体"/>
                <w:color w:val="auto"/>
                <w:szCs w:val="21"/>
              </w:rPr>
              <w:t>通电</w:t>
            </w:r>
          </w:p>
        </w:tc>
        <w:tc>
          <w:tcPr>
            <w:tcW w:w="598" w:type="pct"/>
            <w:vAlign w:val="center"/>
          </w:tcPr>
          <w:p w14:paraId="40CF356B">
            <w:pPr>
              <w:jc w:val="center"/>
              <w:rPr>
                <w:rFonts w:ascii="宋体" w:hAnsi="宋体" w:eastAsia="宋体" w:cs="宋体"/>
                <w:color w:val="auto"/>
                <w:szCs w:val="21"/>
              </w:rPr>
            </w:pPr>
          </w:p>
        </w:tc>
        <w:tc>
          <w:tcPr>
            <w:tcW w:w="856" w:type="pct"/>
            <w:vAlign w:val="center"/>
          </w:tcPr>
          <w:p w14:paraId="68411B2B">
            <w:pPr>
              <w:jc w:val="center"/>
              <w:rPr>
                <w:rFonts w:ascii="宋体" w:hAnsi="宋体" w:eastAsia="宋体" w:cs="宋体"/>
                <w:color w:val="auto"/>
                <w:szCs w:val="21"/>
              </w:rPr>
            </w:pPr>
          </w:p>
        </w:tc>
        <w:tc>
          <w:tcPr>
            <w:tcW w:w="256" w:type="pct"/>
            <w:vAlign w:val="center"/>
          </w:tcPr>
          <w:p w14:paraId="24BC1D89">
            <w:pPr>
              <w:jc w:val="center"/>
              <w:rPr>
                <w:rFonts w:ascii="宋体" w:hAnsi="宋体" w:eastAsia="宋体" w:cs="宋体"/>
                <w:color w:val="auto"/>
                <w:szCs w:val="21"/>
              </w:rPr>
            </w:pPr>
            <w:r>
              <w:rPr>
                <w:rFonts w:hint="eastAsia" w:ascii="宋体" w:hAnsi="宋体" w:eastAsia="宋体" w:cs="宋体"/>
                <w:color w:val="auto"/>
                <w:szCs w:val="21"/>
              </w:rPr>
              <w:t>次</w:t>
            </w:r>
          </w:p>
        </w:tc>
        <w:tc>
          <w:tcPr>
            <w:tcW w:w="341" w:type="pct"/>
            <w:vAlign w:val="center"/>
          </w:tcPr>
          <w:p w14:paraId="5FC5CD3C">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425F670A">
            <w:pPr>
              <w:jc w:val="center"/>
              <w:rPr>
                <w:rFonts w:ascii="宋体" w:hAnsi="宋体" w:eastAsia="宋体" w:cs="宋体"/>
                <w:color w:val="auto"/>
                <w:szCs w:val="21"/>
              </w:rPr>
            </w:pPr>
          </w:p>
        </w:tc>
        <w:tc>
          <w:tcPr>
            <w:tcW w:w="523" w:type="pct"/>
            <w:vAlign w:val="center"/>
          </w:tcPr>
          <w:p w14:paraId="6100C837">
            <w:pPr>
              <w:jc w:val="center"/>
              <w:rPr>
                <w:rFonts w:ascii="宋体" w:hAnsi="宋体" w:eastAsia="宋体" w:cs="宋体"/>
                <w:color w:val="auto"/>
                <w:sz w:val="18"/>
                <w:szCs w:val="18"/>
              </w:rPr>
            </w:pPr>
          </w:p>
        </w:tc>
        <w:tc>
          <w:tcPr>
            <w:tcW w:w="1235" w:type="pct"/>
            <w:vAlign w:val="center"/>
          </w:tcPr>
          <w:p w14:paraId="760DE129">
            <w:pPr>
              <w:jc w:val="center"/>
              <w:rPr>
                <w:rFonts w:ascii="宋体" w:hAnsi="宋体" w:eastAsia="宋体" w:cs="宋体"/>
                <w:color w:val="auto"/>
                <w:sz w:val="18"/>
                <w:szCs w:val="18"/>
              </w:rPr>
            </w:pPr>
            <w:r>
              <w:rPr>
                <w:rFonts w:hint="eastAsia" w:ascii="宋体" w:hAnsi="宋体" w:eastAsia="宋体" w:cs="宋体"/>
                <w:color w:val="auto"/>
                <w:sz w:val="18"/>
                <w:szCs w:val="18"/>
              </w:rPr>
              <w:t>包含配电箱，空开，6平5芯电缆主电缆，4平空调与插座，1.5灯电缆，公牛插座开关面板</w:t>
            </w:r>
          </w:p>
        </w:tc>
      </w:tr>
      <w:tr w14:paraId="248E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50032AD3">
            <w:pPr>
              <w:jc w:val="center"/>
              <w:rPr>
                <w:rFonts w:ascii="宋体" w:hAnsi="宋体" w:eastAsia="宋体" w:cs="宋体"/>
                <w:color w:val="auto"/>
                <w:szCs w:val="21"/>
              </w:rPr>
            </w:pPr>
            <w:r>
              <w:rPr>
                <w:rFonts w:hint="eastAsia" w:ascii="宋体" w:hAnsi="宋体" w:eastAsia="宋体" w:cs="宋体"/>
                <w:b/>
                <w:bCs/>
                <w:color w:val="auto"/>
                <w:szCs w:val="21"/>
              </w:rPr>
              <w:t xml:space="preserve">合计总价为： </w:t>
            </w:r>
            <w:r>
              <w:rPr>
                <w:rFonts w:ascii="宋体" w:hAnsi="宋体" w:eastAsia="宋体" w:cs="宋体"/>
                <w:b/>
                <w:bCs/>
                <w:color w:val="auto"/>
                <w:szCs w:val="21"/>
              </w:rPr>
              <w:t xml:space="preserve">    </w:t>
            </w:r>
            <w:r>
              <w:rPr>
                <w:rFonts w:hint="eastAsia" w:ascii="宋体" w:hAnsi="宋体" w:eastAsia="宋体" w:cs="宋体"/>
                <w:b/>
                <w:bCs/>
                <w:color w:val="auto"/>
                <w:szCs w:val="21"/>
              </w:rPr>
              <w:t>元，（大写：）</w:t>
            </w:r>
          </w:p>
        </w:tc>
      </w:tr>
      <w:bookmarkEnd w:id="1"/>
    </w:tbl>
    <w:p w14:paraId="3909335C">
      <w:pPr>
        <w:rPr>
          <w:rFonts w:ascii="宋体" w:hAnsi="宋体" w:eastAsia="宋体" w:cs="宋体"/>
          <w:b/>
          <w:color w:val="auto"/>
          <w:sz w:val="24"/>
        </w:rPr>
      </w:pPr>
    </w:p>
    <w:p w14:paraId="46F30CAF">
      <w:pPr>
        <w:rPr>
          <w:rFonts w:ascii="宋体" w:hAnsi="宋体" w:eastAsia="宋体" w:cs="宋体"/>
          <w:bCs/>
          <w:color w:val="auto"/>
          <w:kern w:val="0"/>
          <w:sz w:val="24"/>
          <w:szCs w:val="72"/>
        </w:rPr>
      </w:pPr>
    </w:p>
    <w:p w14:paraId="70A284AA">
      <w:pPr>
        <w:widowControl/>
        <w:spacing w:line="315" w:lineRule="atLeast"/>
        <w:jc w:val="center"/>
        <w:rPr>
          <w:rFonts w:ascii="宋体" w:hAnsi="宋体" w:eastAsia="宋体" w:cs="宋体"/>
          <w:b/>
          <w:bCs/>
          <w:color w:val="auto"/>
          <w:kern w:val="0"/>
          <w:sz w:val="24"/>
        </w:rPr>
      </w:pPr>
    </w:p>
    <w:p w14:paraId="25C86F29">
      <w:pPr>
        <w:widowControl/>
        <w:spacing w:line="315" w:lineRule="atLeast"/>
        <w:jc w:val="center"/>
        <w:rPr>
          <w:rFonts w:ascii="宋体" w:hAnsi="宋体" w:eastAsia="宋体" w:cs="宋体"/>
          <w:b/>
          <w:bCs/>
          <w:color w:val="auto"/>
          <w:kern w:val="0"/>
          <w:sz w:val="24"/>
        </w:rPr>
      </w:pPr>
    </w:p>
    <w:p w14:paraId="32E31300">
      <w:pPr>
        <w:widowControl/>
        <w:jc w:val="left"/>
        <w:rPr>
          <w:rFonts w:ascii="宋体" w:hAnsi="宋体" w:eastAsia="宋体" w:cs="宋体"/>
          <w:b/>
          <w:bCs/>
          <w:color w:val="auto"/>
          <w:kern w:val="0"/>
          <w:sz w:val="24"/>
        </w:rPr>
      </w:pPr>
      <w:r>
        <w:rPr>
          <w:rFonts w:ascii="宋体" w:hAnsi="宋体" w:eastAsia="宋体" w:cs="宋体"/>
          <w:b/>
          <w:bCs/>
          <w:color w:val="auto"/>
          <w:kern w:val="0"/>
          <w:sz w:val="24"/>
        </w:rPr>
        <w:br w:type="page"/>
      </w:r>
    </w:p>
    <w:p w14:paraId="52940D72">
      <w:pPr>
        <w:widowControl/>
        <w:spacing w:line="315" w:lineRule="atLeast"/>
        <w:jc w:val="center"/>
        <w:rPr>
          <w:rFonts w:ascii="宋体" w:hAnsi="宋体" w:eastAsia="宋体" w:cs="宋体"/>
          <w:color w:val="auto"/>
          <w:kern w:val="0"/>
          <w:szCs w:val="21"/>
        </w:rPr>
      </w:pPr>
      <w:r>
        <w:rPr>
          <w:rFonts w:hint="eastAsia" w:ascii="宋体" w:hAnsi="宋体" w:eastAsia="宋体" w:cs="宋体"/>
          <w:b/>
          <w:bCs/>
          <w:color w:val="auto"/>
          <w:kern w:val="0"/>
          <w:sz w:val="24"/>
        </w:rPr>
        <w:t>承诺函</w:t>
      </w:r>
    </w:p>
    <w:p w14:paraId="14D49F44">
      <w:pPr>
        <w:widowControl/>
        <w:spacing w:line="504" w:lineRule="atLeast"/>
        <w:ind w:firstLine="418"/>
        <w:jc w:val="center"/>
        <w:rPr>
          <w:rFonts w:ascii="宋体" w:hAnsi="宋体" w:eastAsia="宋体" w:cs="宋体"/>
          <w:color w:val="auto"/>
          <w:kern w:val="0"/>
          <w:szCs w:val="21"/>
        </w:rPr>
      </w:pPr>
    </w:p>
    <w:p w14:paraId="3BEEA6CE">
      <w:pPr>
        <w:widowControl/>
        <w:spacing w:line="263" w:lineRule="atLeast"/>
        <w:jc w:val="left"/>
        <w:rPr>
          <w:rFonts w:ascii="宋体" w:hAnsi="宋体" w:eastAsia="宋体" w:cs="宋体"/>
          <w:color w:val="auto"/>
          <w:kern w:val="0"/>
          <w:szCs w:val="21"/>
        </w:rPr>
      </w:pPr>
      <w:r>
        <w:rPr>
          <w:rFonts w:hint="eastAsia" w:ascii="宋体" w:hAnsi="宋体" w:eastAsia="宋体" w:cs="宋体"/>
          <w:b/>
          <w:bCs/>
          <w:color w:val="auto"/>
          <w:kern w:val="0"/>
          <w:sz w:val="24"/>
        </w:rPr>
        <w:t>致：</w:t>
      </w:r>
      <w:r>
        <w:rPr>
          <w:rFonts w:ascii="宋体" w:hAnsi="宋体" w:eastAsia="宋体" w:cs="宋体"/>
          <w:b/>
          <w:bCs/>
          <w:iCs/>
          <w:color w:val="auto"/>
          <w:kern w:val="0"/>
          <w:sz w:val="24"/>
        </w:rPr>
        <w:t>苏州健雄职业技术学院</w:t>
      </w:r>
    </w:p>
    <w:p w14:paraId="4D820207">
      <w:pPr>
        <w:widowControl/>
        <w:spacing w:line="360" w:lineRule="auto"/>
        <w:ind w:firstLine="480" w:firstLineChars="200"/>
        <w:rPr>
          <w:rFonts w:ascii="宋体" w:hAnsi="宋体" w:eastAsia="宋体" w:cs="宋体"/>
          <w:color w:val="auto"/>
          <w:kern w:val="0"/>
          <w:sz w:val="24"/>
        </w:rPr>
      </w:pPr>
    </w:p>
    <w:p w14:paraId="0F94B48A">
      <w:pPr>
        <w:widowControl/>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本公司愿意参加贵方组织实施的</w:t>
      </w:r>
      <w:r>
        <w:rPr>
          <w:rFonts w:ascii="宋体" w:hAnsi="宋体" w:eastAsia="宋体" w:cs="宋体"/>
          <w:color w:val="auto"/>
          <w:kern w:val="0"/>
          <w:sz w:val="24"/>
        </w:rPr>
        <w:t xml:space="preserve">                       </w:t>
      </w:r>
      <w:r>
        <w:rPr>
          <w:rFonts w:hint="eastAsia" w:ascii="宋体" w:hAnsi="宋体" w:eastAsia="宋体" w:cs="宋体"/>
          <w:color w:val="auto"/>
          <w:kern w:val="0"/>
          <w:sz w:val="24"/>
        </w:rPr>
        <w:t>项目的采购活动。本公司承诺：</w:t>
      </w:r>
    </w:p>
    <w:p w14:paraId="56DEDE7C">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1、本公司依法缴纳税收和社会保障资金；</w:t>
      </w:r>
    </w:p>
    <w:p w14:paraId="3F0A1868">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2、本公司参加采购活动前</w:t>
      </w:r>
      <w:r>
        <w:rPr>
          <w:rFonts w:hint="eastAsia" w:ascii="宋体" w:hAnsi="宋体" w:eastAsia="宋体" w:cs="宋体"/>
          <w:color w:val="auto"/>
          <w:kern w:val="0"/>
          <w:sz w:val="24"/>
        </w:rPr>
        <w:t>三</w:t>
      </w:r>
      <w:r>
        <w:rPr>
          <w:rFonts w:ascii="宋体" w:hAnsi="宋体" w:eastAsia="宋体" w:cs="宋体"/>
          <w:color w:val="auto"/>
          <w:kern w:val="0"/>
          <w:sz w:val="24"/>
        </w:rPr>
        <w:t>年内，在经营活动中无重大违法记录，无不良行为记录，无其他法律、行政法规规定的禁止参与招投标活动的行为；</w:t>
      </w:r>
    </w:p>
    <w:p w14:paraId="01573410">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3、本公司提交的投标文件中所有关于投标人资格的文件、证明和陈述均是真实的、准确的，并承诺在中标后提供投标文件中所有资质的原件备查，如贵校发现我方有虚假资料，可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auto"/>
          <w:kern w:val="0"/>
          <w:sz w:val="24"/>
        </w:rPr>
        <w:t>做废标处理。</w:t>
      </w:r>
    </w:p>
    <w:p w14:paraId="0974FAF8">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4、本公司承诺中标后所供产品与投标文件中的品牌、型号规格一致，否则我们愿意承担一切经济与法律上的责任。</w:t>
      </w:r>
    </w:p>
    <w:p w14:paraId="67CCB590">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35E46DE">
      <w:pPr>
        <w:widowControl/>
        <w:spacing w:line="360" w:lineRule="auto"/>
        <w:ind w:firstLine="480" w:firstLineChars="200"/>
        <w:rPr>
          <w:rFonts w:ascii="宋体" w:hAnsi="宋体" w:eastAsia="宋体" w:cs="宋体"/>
          <w:color w:val="auto"/>
          <w:kern w:val="0"/>
          <w:sz w:val="24"/>
        </w:rPr>
      </w:pPr>
    </w:p>
    <w:p w14:paraId="42D183DF">
      <w:pPr>
        <w:widowControl/>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若与真实情况不符，本公司愿意承担由此而产生的一切后果。</w:t>
      </w:r>
    </w:p>
    <w:p w14:paraId="7ABCD7F4">
      <w:pPr>
        <w:widowControl/>
        <w:spacing w:line="360" w:lineRule="auto"/>
        <w:ind w:firstLine="480" w:firstLineChars="200"/>
        <w:rPr>
          <w:rFonts w:ascii="宋体" w:hAnsi="宋体" w:eastAsia="宋体" w:cs="宋体"/>
          <w:color w:val="auto"/>
          <w:kern w:val="0"/>
          <w:sz w:val="24"/>
        </w:rPr>
      </w:pPr>
    </w:p>
    <w:p w14:paraId="39B59298">
      <w:pPr>
        <w:widowControl/>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法定代表人或代理人（签字或盖章）：</w:t>
      </w:r>
    </w:p>
    <w:p w14:paraId="05C59AE1">
      <w:pPr>
        <w:widowControl/>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投标人（盖章）：</w:t>
      </w:r>
    </w:p>
    <w:p w14:paraId="08D34C0F">
      <w:pPr>
        <w:widowControl/>
        <w:spacing w:line="360" w:lineRule="auto"/>
        <w:ind w:firstLine="480" w:firstLineChars="200"/>
        <w:rPr>
          <w:rFonts w:ascii="宋体" w:hAnsi="宋体" w:eastAsia="宋体" w:cs="宋体"/>
          <w:color w:val="auto"/>
          <w:kern w:val="0"/>
          <w:sz w:val="24"/>
        </w:rPr>
      </w:pPr>
    </w:p>
    <w:p w14:paraId="2D199645">
      <w:pPr>
        <w:widowControl/>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年</w:t>
      </w:r>
      <w:r>
        <w:rPr>
          <w:rFonts w:ascii="宋体" w:hAnsi="宋体" w:eastAsia="宋体" w:cs="宋体"/>
          <w:color w:val="auto"/>
          <w:kern w:val="0"/>
          <w:sz w:val="24"/>
        </w:rPr>
        <w:t xml:space="preserve">  </w:t>
      </w:r>
      <w:r>
        <w:rPr>
          <w:rFonts w:hint="eastAsia" w:ascii="宋体" w:hAnsi="宋体" w:eastAsia="宋体" w:cs="宋体"/>
          <w:color w:val="auto"/>
          <w:kern w:val="0"/>
          <w:sz w:val="24"/>
        </w:rPr>
        <w:t>月 日</w:t>
      </w:r>
    </w:p>
    <w:p w14:paraId="49A69F18">
      <w:pPr>
        <w:spacing w:line="360" w:lineRule="auto"/>
        <w:ind w:firstLine="480" w:firstLineChars="200"/>
        <w:rPr>
          <w:rFonts w:ascii="宋体" w:hAnsi="宋体" w:eastAsia="宋体" w:cs="宋体"/>
          <w:bCs/>
          <w:color w:val="auto"/>
          <w:kern w:val="0"/>
          <w:sz w:val="24"/>
          <w:szCs w:val="72"/>
        </w:rPr>
      </w:pPr>
    </w:p>
    <w:p w14:paraId="1832473E">
      <w:pPr>
        <w:widowControl/>
        <w:ind w:firstLine="420"/>
        <w:jc w:val="left"/>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br w:type="page"/>
      </w:r>
    </w:p>
    <w:p w14:paraId="5BE3E219">
      <w:pPr>
        <w:pStyle w:val="2"/>
        <w:jc w:val="center"/>
        <w:rPr>
          <w:rFonts w:ascii="宋体" w:hAnsi="宋体" w:eastAsia="宋体" w:cs="宋体"/>
          <w:color w:val="auto"/>
          <w:sz w:val="24"/>
          <w:szCs w:val="21"/>
        </w:rPr>
      </w:pPr>
      <w:bookmarkStart w:id="2" w:name="_Toc484545556"/>
      <w:r>
        <w:rPr>
          <w:rFonts w:hint="eastAsia" w:ascii="宋体" w:hAnsi="宋体" w:eastAsia="宋体" w:cs="宋体"/>
          <w:color w:val="auto"/>
          <w:sz w:val="24"/>
          <w:szCs w:val="21"/>
        </w:rPr>
        <w:t>投标书</w:t>
      </w:r>
      <w:bookmarkEnd w:id="2"/>
    </w:p>
    <w:p w14:paraId="5065CB59">
      <w:pPr>
        <w:spacing w:line="360" w:lineRule="auto"/>
        <w:ind w:left="426" w:hanging="426"/>
        <w:rPr>
          <w:rFonts w:ascii="宋体" w:hAnsi="宋体" w:eastAsia="宋体" w:cs="宋体"/>
          <w:color w:val="auto"/>
          <w:sz w:val="24"/>
        </w:rPr>
      </w:pPr>
      <w:r>
        <w:rPr>
          <w:rFonts w:ascii="宋体" w:hAnsi="宋体" w:eastAsia="宋体" w:cs="宋体"/>
          <w:color w:val="auto"/>
          <w:sz w:val="28"/>
          <w:u w:val="single"/>
        </w:rPr>
        <w:t xml:space="preserve">                          ：</w:t>
      </w:r>
      <w:r>
        <w:rPr>
          <w:rFonts w:hint="eastAsia" w:ascii="宋体" w:hAnsi="宋体" w:eastAsia="宋体" w:cs="宋体"/>
          <w:color w:val="auto"/>
          <w:sz w:val="24"/>
        </w:rPr>
        <w:t>（招标人名称）</w:t>
      </w:r>
    </w:p>
    <w:p w14:paraId="26B477D4">
      <w:pPr>
        <w:snapToGrid w:val="0"/>
        <w:spacing w:line="360" w:lineRule="auto"/>
        <w:ind w:firstLine="420"/>
        <w:rPr>
          <w:rFonts w:ascii="宋体" w:hAnsi="宋体" w:eastAsia="宋体" w:cs="宋体"/>
          <w:b/>
          <w:bCs/>
          <w:color w:val="auto"/>
          <w:kern w:val="0"/>
          <w:sz w:val="24"/>
        </w:rPr>
      </w:pPr>
      <w:r>
        <w:rPr>
          <w:rFonts w:hint="eastAsia" w:ascii="宋体" w:hAnsi="宋体" w:eastAsia="宋体" w:cs="宋体"/>
          <w:b/>
          <w:bCs/>
          <w:color w:val="auto"/>
          <w:kern w:val="0"/>
          <w:sz w:val="24"/>
        </w:rPr>
        <w:t>我公司于</w:t>
      </w:r>
      <w:r>
        <w:rPr>
          <w:rFonts w:ascii="宋体" w:hAnsi="宋体" w:eastAsia="宋体" w:cs="宋体"/>
          <w:b/>
          <w:bCs/>
          <w:color w:val="auto"/>
          <w:kern w:val="0"/>
          <w:sz w:val="24"/>
        </w:rPr>
        <w:t xml:space="preserve">  </w:t>
      </w:r>
      <w:r>
        <w:rPr>
          <w:rFonts w:hint="eastAsia" w:ascii="宋体" w:hAnsi="宋体" w:eastAsia="宋体" w:cs="宋体"/>
          <w:b/>
          <w:bCs/>
          <w:color w:val="auto"/>
          <w:kern w:val="0"/>
          <w:sz w:val="24"/>
        </w:rPr>
        <w:t>年</w:t>
      </w:r>
      <w:r>
        <w:rPr>
          <w:rFonts w:ascii="宋体" w:hAnsi="宋体" w:eastAsia="宋体" w:cs="宋体"/>
          <w:b/>
          <w:bCs/>
          <w:color w:val="auto"/>
          <w:kern w:val="0"/>
          <w:sz w:val="24"/>
        </w:rPr>
        <w:t xml:space="preserve">   </w:t>
      </w:r>
      <w:r>
        <w:rPr>
          <w:rFonts w:hint="eastAsia" w:ascii="宋体" w:hAnsi="宋体" w:eastAsia="宋体" w:cs="宋体"/>
          <w:b/>
          <w:bCs/>
          <w:color w:val="auto"/>
          <w:kern w:val="0"/>
          <w:sz w:val="24"/>
        </w:rPr>
        <w:t>月</w:t>
      </w:r>
      <w:r>
        <w:rPr>
          <w:rFonts w:ascii="宋体" w:hAnsi="宋体" w:eastAsia="宋体" w:cs="宋体"/>
          <w:b/>
          <w:bCs/>
          <w:color w:val="auto"/>
          <w:kern w:val="0"/>
          <w:sz w:val="24"/>
        </w:rPr>
        <w:t xml:space="preserve">  </w:t>
      </w:r>
      <w:r>
        <w:rPr>
          <w:rFonts w:hint="eastAsia" w:ascii="宋体" w:hAnsi="宋体" w:eastAsia="宋体" w:cs="宋体"/>
          <w:b/>
          <w:bCs/>
          <w:color w:val="auto"/>
          <w:kern w:val="0"/>
          <w:sz w:val="24"/>
        </w:rPr>
        <w:t>日收到贵单位</w:t>
      </w:r>
      <w:r>
        <w:rPr>
          <w:rFonts w:ascii="宋体" w:hAnsi="宋体" w:eastAsia="宋体" w:cs="宋体"/>
          <w:b/>
          <w:bCs/>
          <w:color w:val="auto"/>
          <w:kern w:val="0"/>
          <w:sz w:val="24"/>
          <w:u w:val="single"/>
        </w:rPr>
        <w:t xml:space="preserve">               </w:t>
      </w:r>
      <w:r>
        <w:rPr>
          <w:rFonts w:hint="eastAsia" w:ascii="宋体" w:hAnsi="宋体" w:eastAsia="宋体" w:cs="宋体"/>
          <w:b/>
          <w:bCs/>
          <w:color w:val="auto"/>
          <w:kern w:val="0"/>
          <w:sz w:val="24"/>
        </w:rPr>
        <w:t>招标文件，经过仔细分析和研究，对招标文件条款全部确认。</w:t>
      </w:r>
    </w:p>
    <w:p w14:paraId="12851C88">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兹以：人民币：</w:t>
      </w:r>
      <w:r>
        <w:rPr>
          <w:rFonts w:ascii="宋体" w:hAnsi="宋体" w:eastAsia="宋体" w:cs="宋体"/>
          <w:color w:val="auto"/>
          <w:sz w:val="24"/>
          <w:u w:val="single"/>
        </w:rPr>
        <w:t xml:space="preserve">                </w:t>
      </w:r>
      <w:r>
        <w:rPr>
          <w:rFonts w:hint="eastAsia" w:ascii="宋体" w:hAnsi="宋体" w:eastAsia="宋体" w:cs="宋体"/>
          <w:color w:val="auto"/>
          <w:sz w:val="24"/>
        </w:rPr>
        <w:t>，大写：</w:t>
      </w:r>
      <w:r>
        <w:rPr>
          <w:rFonts w:ascii="宋体" w:hAnsi="宋体" w:eastAsia="宋体" w:cs="宋体"/>
          <w:color w:val="auto"/>
          <w:sz w:val="24"/>
          <w:u w:val="single"/>
        </w:rPr>
        <w:t xml:space="preserve">               </w:t>
      </w:r>
      <w:r>
        <w:rPr>
          <w:rFonts w:hint="eastAsia" w:ascii="宋体" w:hAnsi="宋体" w:eastAsia="宋体" w:cs="宋体"/>
          <w:color w:val="auto"/>
          <w:sz w:val="24"/>
        </w:rPr>
        <w:t>元整的投标价格、技术规范和要求以及其它构成合同文件组成部分的条件和要求承揽上述项目的材料及设备的运输、保险、交付、验收、技术服务和质量保修责任。</w:t>
      </w:r>
    </w:p>
    <w:p w14:paraId="17A43C64">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我公司有资格和能力承担该项目的供货、技术服务等工作，如我公司中标，愿意接受该招标文件中的各项内容。</w:t>
      </w:r>
    </w:p>
    <w:p w14:paraId="12AD7789">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同意该招标文件作为合同附件，与合同具有同等法律效力。</w:t>
      </w:r>
    </w:p>
    <w:p w14:paraId="23CF86E2">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如果我们的投标书被接纳，我们保证在签订合同后，积极配合招标方的工作安排，按招标方的耗材使用计划要求，保证按时供货。</w:t>
      </w:r>
    </w:p>
    <w:p w14:paraId="6B7643D9">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我们不会把本投标价格告知其它任何第三方。</w:t>
      </w:r>
    </w:p>
    <w:p w14:paraId="3315BB11">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法人及法人代表对合同条件和实施合同承担责任，并在授权书中以及在投标书和确认函（如果中标）中作相应的声明。</w:t>
      </w:r>
    </w:p>
    <w:p w14:paraId="63B64FEB">
      <w:pPr>
        <w:snapToGrid w:val="0"/>
        <w:spacing w:line="360" w:lineRule="auto"/>
        <w:ind w:firstLine="420"/>
        <w:rPr>
          <w:rFonts w:ascii="宋体" w:hAnsi="宋体" w:eastAsia="宋体" w:cs="宋体"/>
          <w:color w:val="auto"/>
          <w:sz w:val="24"/>
        </w:rPr>
      </w:pPr>
    </w:p>
    <w:p w14:paraId="6424D4EB">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法人代表签字：</w:t>
      </w:r>
      <w:r>
        <w:rPr>
          <w:rFonts w:ascii="宋体" w:hAnsi="宋体" w:eastAsia="宋体" w:cs="宋体"/>
          <w:color w:val="auto"/>
          <w:sz w:val="24"/>
        </w:rPr>
        <w:t xml:space="preserve"> </w:t>
      </w:r>
      <w:r>
        <w:rPr>
          <w:rFonts w:hint="eastAsia" w:ascii="宋体" w:hAnsi="宋体" w:eastAsia="宋体" w:cs="宋体"/>
          <w:color w:val="auto"/>
          <w:sz w:val="24"/>
        </w:rPr>
        <w:t>      （公司盖章）</w:t>
      </w:r>
    </w:p>
    <w:p w14:paraId="74092072">
      <w:pPr>
        <w:snapToGrid w:val="0"/>
        <w:spacing w:line="360" w:lineRule="auto"/>
        <w:ind w:firstLine="420"/>
        <w:rPr>
          <w:rFonts w:ascii="宋体" w:hAnsi="宋体" w:eastAsia="宋体" w:cs="宋体"/>
          <w:color w:val="auto"/>
          <w:sz w:val="24"/>
        </w:rPr>
      </w:pPr>
    </w:p>
    <w:p w14:paraId="1D2EB6E5">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被授权人签字：</w:t>
      </w:r>
      <w:r>
        <w:rPr>
          <w:rFonts w:ascii="宋体" w:hAnsi="宋体" w:eastAsia="宋体" w:cs="宋体"/>
          <w:color w:val="auto"/>
          <w:sz w:val="24"/>
        </w:rPr>
        <w:t xml:space="preserve"> </w:t>
      </w:r>
      <w:r>
        <w:rPr>
          <w:rFonts w:hint="eastAsia" w:ascii="宋体" w:hAnsi="宋体" w:eastAsia="宋体" w:cs="宋体"/>
          <w:color w:val="auto"/>
          <w:sz w:val="24"/>
        </w:rPr>
        <w:t>      </w:t>
      </w:r>
    </w:p>
    <w:p w14:paraId="242B1DE0">
      <w:pPr>
        <w:snapToGrid w:val="0"/>
        <w:spacing w:line="360" w:lineRule="auto"/>
        <w:ind w:firstLine="420"/>
        <w:rPr>
          <w:rFonts w:ascii="宋体" w:hAnsi="宋体" w:eastAsia="宋体" w:cs="宋体"/>
          <w:color w:val="auto"/>
          <w:sz w:val="24"/>
        </w:rPr>
      </w:pPr>
    </w:p>
    <w:p w14:paraId="2525D412">
      <w:pPr>
        <w:snapToGrid w:val="0"/>
        <w:spacing w:line="360" w:lineRule="auto"/>
        <w:ind w:firstLine="420"/>
        <w:rPr>
          <w:rFonts w:ascii="宋体" w:hAnsi="宋体" w:eastAsia="宋体" w:cs="宋体"/>
          <w:color w:val="auto"/>
          <w:sz w:val="24"/>
        </w:rPr>
      </w:pPr>
    </w:p>
    <w:p w14:paraId="37458B22">
      <w:pPr>
        <w:snapToGrid w:val="0"/>
        <w:spacing w:line="360" w:lineRule="auto"/>
        <w:ind w:firstLine="420"/>
        <w:jc w:val="left"/>
        <w:rPr>
          <w:rFonts w:ascii="宋体" w:hAnsi="宋体" w:eastAsia="宋体" w:cs="宋体"/>
          <w:color w:val="auto"/>
          <w:sz w:val="24"/>
        </w:rPr>
      </w:pPr>
      <w:r>
        <w:rPr>
          <w:rFonts w:hint="eastAsia" w:ascii="宋体" w:hAnsi="宋体" w:eastAsia="宋体" w:cs="宋体"/>
          <w:color w:val="auto"/>
          <w:sz w:val="24"/>
        </w:rPr>
        <w:t>年</w:t>
      </w:r>
      <w:r>
        <w:rPr>
          <w:rFonts w:ascii="宋体" w:hAnsi="宋体" w:eastAsia="宋体" w:cs="宋体"/>
          <w:color w:val="auto"/>
          <w:sz w:val="24"/>
        </w:rPr>
        <w:t xml:space="preserve"> </w:t>
      </w:r>
      <w:r>
        <w:rPr>
          <w:rFonts w:hint="eastAsia" w:ascii="宋体" w:hAnsi="宋体" w:eastAsia="宋体" w:cs="宋体"/>
          <w:color w:val="auto"/>
          <w:sz w:val="24"/>
        </w:rPr>
        <w:t>   月</w:t>
      </w:r>
      <w:r>
        <w:rPr>
          <w:rFonts w:ascii="宋体" w:hAnsi="宋体" w:eastAsia="宋体" w:cs="宋体"/>
          <w:color w:val="auto"/>
          <w:sz w:val="24"/>
        </w:rPr>
        <w:t xml:space="preserve"> </w:t>
      </w:r>
      <w:r>
        <w:rPr>
          <w:rFonts w:hint="eastAsia" w:ascii="宋体" w:hAnsi="宋体" w:eastAsia="宋体" w:cs="宋体"/>
          <w:color w:val="auto"/>
          <w:sz w:val="24"/>
        </w:rPr>
        <w:t>   日</w:t>
      </w:r>
      <w:bookmarkStart w:id="3" w:name="_Toc447712226"/>
    </w:p>
    <w:p w14:paraId="01F773F8">
      <w:pPr>
        <w:snapToGrid w:val="0"/>
        <w:spacing w:line="360" w:lineRule="auto"/>
        <w:ind w:firstLine="420"/>
        <w:jc w:val="center"/>
        <w:rPr>
          <w:rFonts w:ascii="宋体" w:hAnsi="宋体" w:eastAsia="宋体" w:cs="宋体"/>
          <w:b/>
          <w:bCs/>
          <w:color w:val="auto"/>
          <w:sz w:val="24"/>
        </w:rPr>
      </w:pPr>
      <w:r>
        <w:rPr>
          <w:rFonts w:ascii="宋体" w:hAnsi="宋体" w:eastAsia="宋体" w:cs="宋体"/>
          <w:color w:val="auto"/>
        </w:rPr>
        <w:br w:type="page"/>
      </w:r>
      <w:bookmarkStart w:id="4" w:name="_Toc484545557"/>
      <w:r>
        <w:rPr>
          <w:rFonts w:hint="eastAsia" w:ascii="宋体" w:hAnsi="宋体" w:eastAsia="宋体" w:cs="宋体"/>
          <w:b/>
          <w:bCs/>
          <w:color w:val="auto"/>
          <w:sz w:val="24"/>
        </w:rPr>
        <w:t>授权委托书</w:t>
      </w:r>
      <w:bookmarkEnd w:id="3"/>
      <w:bookmarkEnd w:id="4"/>
    </w:p>
    <w:p w14:paraId="0D2891B1">
      <w:pPr>
        <w:spacing w:line="360" w:lineRule="auto"/>
        <w:rPr>
          <w:rFonts w:ascii="宋体" w:hAnsi="宋体" w:eastAsia="宋体" w:cs="宋体"/>
          <w:b/>
          <w:color w:val="auto"/>
          <w:sz w:val="28"/>
        </w:rPr>
      </w:pPr>
    </w:p>
    <w:p w14:paraId="41DB680E">
      <w:pPr>
        <w:spacing w:line="360" w:lineRule="auto"/>
        <w:rPr>
          <w:rFonts w:ascii="宋体" w:hAnsi="宋体" w:eastAsia="宋体" w:cs="宋体"/>
          <w:color w:val="auto"/>
          <w:sz w:val="24"/>
        </w:rPr>
      </w:pPr>
      <w:r>
        <w:rPr>
          <w:rFonts w:ascii="宋体" w:hAnsi="宋体" w:eastAsia="宋体" w:cs="宋体"/>
          <w:color w:val="auto"/>
          <w:sz w:val="24"/>
        </w:rPr>
        <w:t xml:space="preserve">     本授权委托书声明：我</w:t>
      </w:r>
      <w:r>
        <w:rPr>
          <w:rFonts w:ascii="宋体" w:hAnsi="宋体" w:eastAsia="宋体" w:cs="宋体"/>
          <w:color w:val="auto"/>
          <w:sz w:val="24"/>
          <w:u w:val="single"/>
        </w:rPr>
        <w:t xml:space="preserve">           </w:t>
      </w:r>
      <w:r>
        <w:rPr>
          <w:rFonts w:hint="eastAsia" w:ascii="宋体" w:hAnsi="宋体" w:eastAsia="宋体" w:cs="宋体"/>
          <w:color w:val="auto"/>
          <w:sz w:val="24"/>
        </w:rPr>
        <w:t>（姓名）系</w:t>
      </w:r>
      <w:r>
        <w:rPr>
          <w:rFonts w:ascii="宋体" w:hAnsi="宋体" w:eastAsia="宋体" w:cs="宋体"/>
          <w:color w:val="auto"/>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1933ABA4">
      <w:pPr>
        <w:spacing w:line="360" w:lineRule="auto"/>
        <w:rPr>
          <w:rFonts w:ascii="宋体" w:hAnsi="宋体" w:eastAsia="宋体" w:cs="宋体"/>
          <w:color w:val="auto"/>
          <w:sz w:val="24"/>
        </w:rPr>
      </w:pPr>
      <w:r>
        <w:rPr>
          <w:rFonts w:ascii="宋体" w:hAnsi="宋体" w:eastAsia="宋体" w:cs="宋体"/>
          <w:color w:val="auto"/>
          <w:sz w:val="24"/>
        </w:rPr>
        <w:t xml:space="preserve">     授权委托人无转委托权，特此委托。</w:t>
      </w:r>
    </w:p>
    <w:p w14:paraId="6E4C8226">
      <w:pPr>
        <w:spacing w:line="360" w:lineRule="auto"/>
        <w:rPr>
          <w:rFonts w:ascii="宋体" w:hAnsi="宋体" w:eastAsia="宋体" w:cs="宋体"/>
          <w:color w:val="auto"/>
          <w:sz w:val="24"/>
        </w:rPr>
      </w:pPr>
    </w:p>
    <w:p w14:paraId="0829E844">
      <w:pPr>
        <w:spacing w:line="360" w:lineRule="auto"/>
        <w:rPr>
          <w:rFonts w:ascii="宋体" w:hAnsi="宋体" w:eastAsia="宋体" w:cs="宋体"/>
          <w:color w:val="auto"/>
          <w:sz w:val="24"/>
        </w:rPr>
      </w:pPr>
    </w:p>
    <w:p w14:paraId="4AC020F0">
      <w:pPr>
        <w:spacing w:line="360" w:lineRule="auto"/>
        <w:rPr>
          <w:rFonts w:ascii="宋体" w:hAnsi="宋体" w:eastAsia="宋体" w:cs="宋体"/>
          <w:color w:val="auto"/>
          <w:sz w:val="24"/>
        </w:rPr>
      </w:pPr>
    </w:p>
    <w:p w14:paraId="47BC85C8">
      <w:pPr>
        <w:spacing w:line="360" w:lineRule="auto"/>
        <w:rPr>
          <w:rFonts w:ascii="宋体" w:hAnsi="宋体" w:eastAsia="宋体" w:cs="宋体"/>
          <w:color w:val="auto"/>
          <w:sz w:val="24"/>
        </w:rPr>
      </w:pPr>
    </w:p>
    <w:p w14:paraId="26652765">
      <w:pPr>
        <w:spacing w:line="360" w:lineRule="auto"/>
        <w:rPr>
          <w:rFonts w:ascii="宋体" w:hAnsi="宋体" w:eastAsia="宋体" w:cs="宋体"/>
          <w:color w:val="auto"/>
          <w:sz w:val="24"/>
        </w:rPr>
      </w:pPr>
      <w:r>
        <w:rPr>
          <w:rFonts w:hint="eastAsia" w:ascii="宋体" w:hAnsi="宋体" w:eastAsia="宋体" w:cs="宋体"/>
          <w:color w:val="auto"/>
          <w:sz w:val="24"/>
        </w:rPr>
        <w:t>授权委托人：</w:t>
      </w:r>
      <w:r>
        <w:rPr>
          <w:rFonts w:ascii="宋体" w:hAnsi="宋体" w:eastAsia="宋体" w:cs="宋体"/>
          <w:color w:val="auto"/>
          <w:sz w:val="24"/>
          <w:u w:val="single"/>
        </w:rPr>
        <w:t xml:space="preserve">                      </w:t>
      </w:r>
      <w:r>
        <w:rPr>
          <w:rFonts w:hint="eastAsia" w:ascii="宋体" w:hAnsi="宋体" w:eastAsia="宋体" w:cs="宋体"/>
          <w:color w:val="auto"/>
          <w:sz w:val="24"/>
        </w:rPr>
        <w:t>性别：</w:t>
      </w:r>
      <w:r>
        <w:rPr>
          <w:rFonts w:ascii="宋体" w:hAnsi="宋体" w:eastAsia="宋体" w:cs="宋体"/>
          <w:color w:val="auto"/>
          <w:sz w:val="24"/>
        </w:rPr>
        <w:t>_____________年龄：__________</w:t>
      </w:r>
    </w:p>
    <w:p w14:paraId="11A50A16">
      <w:pPr>
        <w:spacing w:line="360" w:lineRule="auto"/>
        <w:rPr>
          <w:rFonts w:ascii="宋体" w:hAnsi="宋体" w:eastAsia="宋体" w:cs="宋体"/>
          <w:color w:val="auto"/>
          <w:sz w:val="24"/>
        </w:rPr>
      </w:pPr>
      <w:r>
        <w:rPr>
          <w:rFonts w:hint="eastAsia" w:ascii="宋体" w:hAnsi="宋体" w:eastAsia="宋体" w:cs="宋体"/>
          <w:color w:val="auto"/>
          <w:sz w:val="24"/>
        </w:rPr>
        <w:t>单位（盖章）：</w:t>
      </w:r>
      <w:r>
        <w:rPr>
          <w:rFonts w:ascii="宋体" w:hAnsi="宋体" w:eastAsia="宋体" w:cs="宋体"/>
          <w:color w:val="auto"/>
          <w:sz w:val="24"/>
        </w:rPr>
        <w:t>_____________________部门：_____________职务：__________</w:t>
      </w:r>
    </w:p>
    <w:p w14:paraId="0380B0E8">
      <w:pPr>
        <w:spacing w:line="360" w:lineRule="auto"/>
        <w:rPr>
          <w:rFonts w:ascii="宋体" w:hAnsi="宋体" w:eastAsia="宋体" w:cs="宋体"/>
          <w:color w:val="auto"/>
          <w:sz w:val="24"/>
        </w:rPr>
      </w:pPr>
      <w:r>
        <w:rPr>
          <w:rFonts w:hint="eastAsia" w:ascii="宋体" w:hAnsi="宋体" w:eastAsia="宋体" w:cs="宋体"/>
          <w:color w:val="auto"/>
          <w:sz w:val="24"/>
        </w:rPr>
        <w:t>投标单位（盖法人章）：</w:t>
      </w:r>
      <w:r>
        <w:rPr>
          <w:rFonts w:ascii="宋体" w:hAnsi="宋体" w:eastAsia="宋体" w:cs="宋体"/>
          <w:color w:val="auto"/>
          <w:sz w:val="24"/>
        </w:rPr>
        <w:t>____________________________________</w:t>
      </w:r>
    </w:p>
    <w:p w14:paraId="7B0F6F9F">
      <w:pPr>
        <w:spacing w:line="360" w:lineRule="auto"/>
        <w:rPr>
          <w:rFonts w:ascii="宋体" w:hAnsi="宋体" w:eastAsia="宋体" w:cs="宋体"/>
          <w:color w:val="auto"/>
          <w:sz w:val="24"/>
        </w:rPr>
      </w:pPr>
      <w:r>
        <w:rPr>
          <w:rFonts w:hint="eastAsia" w:ascii="宋体" w:hAnsi="宋体" w:eastAsia="宋体" w:cs="宋体"/>
          <w:color w:val="auto"/>
          <w:sz w:val="24"/>
        </w:rPr>
        <w:t>法人代表人（签字或盖章）：</w:t>
      </w:r>
      <w:r>
        <w:rPr>
          <w:rFonts w:ascii="宋体" w:hAnsi="宋体" w:eastAsia="宋体" w:cs="宋体"/>
          <w:color w:val="auto"/>
          <w:sz w:val="24"/>
        </w:rPr>
        <w:t>________________________________</w:t>
      </w:r>
    </w:p>
    <w:p w14:paraId="1A3A2192">
      <w:pPr>
        <w:spacing w:line="360" w:lineRule="auto"/>
        <w:rPr>
          <w:rFonts w:ascii="宋体" w:hAnsi="宋体" w:eastAsia="宋体" w:cs="宋体"/>
          <w:color w:val="auto"/>
          <w:sz w:val="24"/>
        </w:rPr>
      </w:pPr>
    </w:p>
    <w:p w14:paraId="4326ACCA">
      <w:pPr>
        <w:spacing w:line="360" w:lineRule="auto"/>
        <w:rPr>
          <w:rFonts w:ascii="宋体" w:hAnsi="宋体" w:eastAsia="宋体" w:cs="宋体"/>
          <w:color w:val="auto"/>
          <w:sz w:val="24"/>
        </w:rPr>
      </w:pPr>
    </w:p>
    <w:p w14:paraId="3DBF978D">
      <w:pPr>
        <w:spacing w:line="360" w:lineRule="auto"/>
        <w:rPr>
          <w:rFonts w:ascii="宋体" w:hAnsi="宋体" w:eastAsia="宋体" w:cs="宋体"/>
          <w:color w:val="auto"/>
          <w:sz w:val="24"/>
        </w:rPr>
      </w:pPr>
    </w:p>
    <w:p w14:paraId="7A25D1B6">
      <w:pPr>
        <w:spacing w:line="360" w:lineRule="auto"/>
        <w:rPr>
          <w:rFonts w:ascii="宋体" w:hAnsi="宋体" w:eastAsia="宋体" w:cs="宋体"/>
          <w:color w:val="auto"/>
          <w:sz w:val="24"/>
        </w:rPr>
      </w:pPr>
    </w:p>
    <w:p w14:paraId="17EB3CFD">
      <w:pPr>
        <w:spacing w:line="360" w:lineRule="auto"/>
        <w:rPr>
          <w:rFonts w:ascii="宋体" w:hAnsi="宋体" w:eastAsia="宋体" w:cs="宋体"/>
          <w:color w:val="auto"/>
          <w:sz w:val="24"/>
        </w:rPr>
      </w:pPr>
      <w:r>
        <w:rPr>
          <w:rFonts w:ascii="宋体" w:hAnsi="宋体" w:eastAsia="宋体" w:cs="宋体"/>
          <w:color w:val="auto"/>
          <w:sz w:val="24"/>
        </w:rPr>
        <w:t xml:space="preserve">                                                                                        日期：    年     月    日</w:t>
      </w:r>
    </w:p>
    <w:p w14:paraId="1D20197C">
      <w:pPr>
        <w:snapToGrid w:val="0"/>
        <w:spacing w:line="360" w:lineRule="auto"/>
        <w:ind w:firstLine="420"/>
        <w:jc w:val="center"/>
        <w:rPr>
          <w:rFonts w:ascii="宋体" w:hAnsi="宋体" w:eastAsia="宋体" w:cs="宋体"/>
          <w:b/>
          <w:bCs/>
          <w:color w:val="auto"/>
          <w:sz w:val="24"/>
        </w:rPr>
      </w:pPr>
      <w:r>
        <w:rPr>
          <w:rFonts w:ascii="宋体" w:hAnsi="宋体" w:eastAsia="宋体" w:cs="宋体"/>
          <w:color w:val="auto"/>
        </w:rPr>
        <w:br w:type="page"/>
      </w:r>
      <w:r>
        <w:rPr>
          <w:rFonts w:hint="eastAsia" w:ascii="宋体" w:hAnsi="宋体" w:eastAsia="宋体" w:cs="宋体"/>
          <w:b/>
          <w:bCs/>
          <w:color w:val="auto"/>
          <w:sz w:val="24"/>
        </w:rPr>
        <w:t>质疑函</w:t>
      </w:r>
    </w:p>
    <w:p w14:paraId="737E6503">
      <w:pPr>
        <w:widowControl/>
        <w:jc w:val="left"/>
        <w:rPr>
          <w:rFonts w:ascii="宋体" w:hAnsi="宋体" w:eastAsia="宋体" w:cs="宋体"/>
          <w:color w:val="auto"/>
        </w:rPr>
      </w:pPr>
    </w:p>
    <w:p w14:paraId="52F6226B">
      <w:pPr>
        <w:spacing w:line="360" w:lineRule="auto"/>
        <w:rPr>
          <w:rFonts w:ascii="宋体" w:hAnsi="宋体" w:eastAsia="宋体" w:cs="宋体"/>
          <w:color w:val="auto"/>
          <w:sz w:val="24"/>
        </w:rPr>
      </w:pPr>
      <w:r>
        <w:rPr>
          <w:rFonts w:hint="eastAsia" w:ascii="宋体" w:hAnsi="宋体" w:eastAsia="宋体" w:cs="宋体"/>
          <w:color w:val="auto"/>
          <w:sz w:val="24"/>
        </w:rPr>
        <w:t>一、质疑供应商基本信息</w:t>
      </w:r>
    </w:p>
    <w:p w14:paraId="4793464D">
      <w:pPr>
        <w:spacing w:line="360" w:lineRule="auto"/>
        <w:rPr>
          <w:rFonts w:ascii="宋体" w:hAnsi="宋体" w:eastAsia="宋体" w:cs="宋体"/>
          <w:color w:val="auto"/>
          <w:sz w:val="24"/>
        </w:rPr>
      </w:pPr>
      <w:r>
        <w:rPr>
          <w:rFonts w:hint="eastAsia" w:ascii="宋体" w:hAnsi="宋体" w:eastAsia="宋体" w:cs="宋体"/>
          <w:color w:val="auto"/>
          <w:sz w:val="24"/>
        </w:rPr>
        <w:t>质疑供应商：______________________________________________________</w:t>
      </w:r>
    </w:p>
    <w:p w14:paraId="77FCD33B">
      <w:pPr>
        <w:spacing w:line="360" w:lineRule="auto"/>
        <w:rPr>
          <w:rFonts w:ascii="宋体" w:hAnsi="宋体" w:eastAsia="宋体" w:cs="宋体"/>
          <w:color w:val="auto"/>
          <w:sz w:val="24"/>
        </w:rPr>
      </w:pPr>
      <w:r>
        <w:rPr>
          <w:rFonts w:hint="eastAsia" w:ascii="宋体" w:hAnsi="宋体" w:eastAsia="宋体" w:cs="宋体"/>
          <w:color w:val="auto"/>
          <w:sz w:val="24"/>
        </w:rPr>
        <w:t>地址：____________________________邮编：___________________________</w:t>
      </w:r>
    </w:p>
    <w:p w14:paraId="394087C7">
      <w:pPr>
        <w:spacing w:line="360" w:lineRule="auto"/>
        <w:rPr>
          <w:rFonts w:ascii="宋体" w:hAnsi="宋体" w:eastAsia="宋体" w:cs="宋体"/>
          <w:color w:val="auto"/>
          <w:sz w:val="24"/>
        </w:rPr>
      </w:pPr>
      <w:r>
        <w:rPr>
          <w:rFonts w:hint="eastAsia" w:ascii="宋体" w:hAnsi="宋体" w:eastAsia="宋体" w:cs="宋体"/>
          <w:color w:val="auto"/>
          <w:sz w:val="24"/>
        </w:rPr>
        <w:t>联系人：_________________________联系电话：_______________________</w:t>
      </w:r>
    </w:p>
    <w:p w14:paraId="7BA5B52E">
      <w:pPr>
        <w:spacing w:line="360" w:lineRule="auto"/>
        <w:rPr>
          <w:rFonts w:ascii="宋体" w:hAnsi="宋体" w:eastAsia="宋体" w:cs="宋体"/>
          <w:color w:val="auto"/>
          <w:sz w:val="24"/>
        </w:rPr>
      </w:pPr>
      <w:r>
        <w:rPr>
          <w:rFonts w:hint="eastAsia" w:ascii="宋体" w:hAnsi="宋体" w:eastAsia="宋体" w:cs="宋体"/>
          <w:color w:val="auto"/>
          <w:sz w:val="24"/>
        </w:rPr>
        <w:t>授权代表：________________________________________________________</w:t>
      </w:r>
    </w:p>
    <w:p w14:paraId="1F24A863">
      <w:pPr>
        <w:spacing w:line="360" w:lineRule="auto"/>
        <w:rPr>
          <w:rFonts w:ascii="宋体" w:hAnsi="宋体" w:eastAsia="宋体" w:cs="宋体"/>
          <w:color w:val="auto"/>
          <w:sz w:val="24"/>
        </w:rPr>
      </w:pPr>
      <w:r>
        <w:rPr>
          <w:rFonts w:hint="eastAsia" w:ascii="宋体" w:hAnsi="宋体" w:eastAsia="宋体" w:cs="宋体"/>
          <w:color w:val="auto"/>
          <w:sz w:val="24"/>
        </w:rPr>
        <w:t>联系电话：________________________________________________________</w:t>
      </w:r>
    </w:p>
    <w:p w14:paraId="5C5CAF69">
      <w:pPr>
        <w:spacing w:line="360" w:lineRule="auto"/>
        <w:rPr>
          <w:rFonts w:ascii="宋体" w:hAnsi="宋体" w:eastAsia="宋体" w:cs="宋体"/>
          <w:color w:val="auto"/>
          <w:sz w:val="24"/>
        </w:rPr>
      </w:pPr>
      <w:r>
        <w:rPr>
          <w:rFonts w:hint="eastAsia" w:ascii="宋体" w:hAnsi="宋体" w:eastAsia="宋体" w:cs="宋体"/>
          <w:color w:val="auto"/>
          <w:sz w:val="24"/>
        </w:rPr>
        <w:t>地址：____________________________邮编：___________________________</w:t>
      </w:r>
    </w:p>
    <w:p w14:paraId="6AC239FD">
      <w:pPr>
        <w:spacing w:line="360" w:lineRule="auto"/>
        <w:rPr>
          <w:rFonts w:ascii="宋体" w:hAnsi="宋体" w:eastAsia="宋体" w:cs="宋体"/>
          <w:color w:val="auto"/>
          <w:sz w:val="24"/>
        </w:rPr>
      </w:pPr>
      <w:r>
        <w:rPr>
          <w:rFonts w:hint="eastAsia" w:ascii="宋体" w:hAnsi="宋体" w:eastAsia="宋体" w:cs="宋体"/>
          <w:color w:val="auto"/>
          <w:sz w:val="24"/>
        </w:rPr>
        <w:t>二、质疑项目基本情况</w:t>
      </w:r>
    </w:p>
    <w:p w14:paraId="38379FDD">
      <w:pPr>
        <w:spacing w:line="360" w:lineRule="auto"/>
        <w:rPr>
          <w:rFonts w:ascii="宋体" w:hAnsi="宋体" w:eastAsia="宋体" w:cs="宋体"/>
          <w:color w:val="auto"/>
          <w:sz w:val="24"/>
        </w:rPr>
      </w:pPr>
      <w:r>
        <w:rPr>
          <w:rFonts w:hint="eastAsia" w:ascii="宋体" w:hAnsi="宋体" w:eastAsia="宋体" w:cs="宋体"/>
          <w:color w:val="auto"/>
          <w:sz w:val="24"/>
        </w:rPr>
        <w:t>质疑项目的名称：__________________________________________________</w:t>
      </w:r>
    </w:p>
    <w:p w14:paraId="48FCABEA">
      <w:pPr>
        <w:spacing w:line="360" w:lineRule="auto"/>
        <w:rPr>
          <w:rFonts w:ascii="宋体" w:hAnsi="宋体" w:eastAsia="宋体" w:cs="宋体"/>
          <w:color w:val="auto"/>
          <w:sz w:val="24"/>
        </w:rPr>
      </w:pPr>
      <w:r>
        <w:rPr>
          <w:rFonts w:hint="eastAsia" w:ascii="宋体" w:hAnsi="宋体" w:eastAsia="宋体" w:cs="宋体"/>
          <w:color w:val="auto"/>
          <w:sz w:val="24"/>
        </w:rPr>
        <w:t>采购人名称：______________________________________________________</w:t>
      </w:r>
    </w:p>
    <w:p w14:paraId="205C068D">
      <w:pPr>
        <w:spacing w:line="360" w:lineRule="auto"/>
        <w:rPr>
          <w:rFonts w:ascii="宋体" w:hAnsi="宋体" w:eastAsia="宋体" w:cs="宋体"/>
          <w:color w:val="auto"/>
          <w:sz w:val="24"/>
        </w:rPr>
      </w:pPr>
      <w:r>
        <w:rPr>
          <w:rFonts w:hint="eastAsia" w:ascii="宋体" w:hAnsi="宋体" w:eastAsia="宋体" w:cs="宋体"/>
          <w:color w:val="auto"/>
          <w:sz w:val="24"/>
        </w:rPr>
        <w:t>采购文件获取日期：________________________________________________</w:t>
      </w:r>
    </w:p>
    <w:p w14:paraId="05742133">
      <w:pPr>
        <w:spacing w:line="360" w:lineRule="auto"/>
        <w:rPr>
          <w:rFonts w:ascii="宋体" w:hAnsi="宋体" w:eastAsia="宋体" w:cs="宋体"/>
          <w:color w:val="auto"/>
          <w:sz w:val="24"/>
        </w:rPr>
      </w:pPr>
      <w:r>
        <w:rPr>
          <w:rFonts w:hint="eastAsia" w:ascii="宋体" w:hAnsi="宋体" w:eastAsia="宋体" w:cs="宋体"/>
          <w:color w:val="auto"/>
          <w:sz w:val="24"/>
        </w:rPr>
        <w:t>三、质疑事项具体内容</w:t>
      </w:r>
    </w:p>
    <w:p w14:paraId="532A4A10">
      <w:pPr>
        <w:spacing w:line="360" w:lineRule="auto"/>
        <w:rPr>
          <w:rFonts w:ascii="宋体" w:hAnsi="宋体" w:eastAsia="宋体" w:cs="宋体"/>
          <w:color w:val="auto"/>
          <w:sz w:val="24"/>
        </w:rPr>
      </w:pPr>
      <w:r>
        <w:rPr>
          <w:rFonts w:hint="eastAsia" w:ascii="宋体" w:hAnsi="宋体" w:eastAsia="宋体" w:cs="宋体"/>
          <w:color w:val="auto"/>
          <w:sz w:val="24"/>
        </w:rPr>
        <w:t>质疑事项1：______________________________________________________</w:t>
      </w:r>
    </w:p>
    <w:p w14:paraId="18682BEB">
      <w:pPr>
        <w:spacing w:line="360" w:lineRule="auto"/>
        <w:rPr>
          <w:rFonts w:ascii="宋体" w:hAnsi="宋体" w:eastAsia="宋体" w:cs="宋体"/>
          <w:color w:val="auto"/>
          <w:sz w:val="24"/>
        </w:rPr>
      </w:pPr>
      <w:r>
        <w:rPr>
          <w:rFonts w:hint="eastAsia" w:ascii="宋体" w:hAnsi="宋体" w:eastAsia="宋体" w:cs="宋体"/>
          <w:color w:val="auto"/>
          <w:sz w:val="24"/>
        </w:rPr>
        <w:t>事实依据：________________________________________________________</w:t>
      </w:r>
    </w:p>
    <w:p w14:paraId="6F69A39F">
      <w:pPr>
        <w:spacing w:line="360" w:lineRule="auto"/>
        <w:rPr>
          <w:rFonts w:ascii="宋体" w:hAnsi="宋体" w:eastAsia="宋体" w:cs="宋体"/>
          <w:color w:val="auto"/>
          <w:sz w:val="24"/>
        </w:rPr>
      </w:pPr>
      <w:r>
        <w:rPr>
          <w:rFonts w:ascii="宋体" w:hAnsi="宋体" w:eastAsia="宋体" w:cs="宋体"/>
          <w:color w:val="auto"/>
          <w:sz w:val="24"/>
        </w:rPr>
        <w:t>_________________________________________________________________</w:t>
      </w:r>
    </w:p>
    <w:p w14:paraId="42B6EF04">
      <w:pPr>
        <w:spacing w:line="360" w:lineRule="auto"/>
        <w:rPr>
          <w:rFonts w:ascii="宋体" w:hAnsi="宋体" w:eastAsia="宋体" w:cs="宋体"/>
          <w:color w:val="auto"/>
          <w:sz w:val="24"/>
        </w:rPr>
      </w:pPr>
      <w:r>
        <w:rPr>
          <w:rFonts w:hint="eastAsia" w:ascii="宋体" w:hAnsi="宋体" w:eastAsia="宋体" w:cs="宋体"/>
          <w:color w:val="auto"/>
          <w:sz w:val="24"/>
        </w:rPr>
        <w:t>法律依据：________________________________________________________</w:t>
      </w:r>
    </w:p>
    <w:p w14:paraId="7EFC47CA">
      <w:pPr>
        <w:spacing w:line="360" w:lineRule="auto"/>
        <w:rPr>
          <w:rFonts w:ascii="宋体" w:hAnsi="宋体" w:eastAsia="宋体" w:cs="宋体"/>
          <w:color w:val="auto"/>
          <w:sz w:val="24"/>
        </w:rPr>
      </w:pPr>
      <w:r>
        <w:rPr>
          <w:rFonts w:ascii="宋体" w:hAnsi="宋体" w:eastAsia="宋体" w:cs="宋体"/>
          <w:color w:val="auto"/>
          <w:sz w:val="24"/>
        </w:rPr>
        <w:t>_________________________________________________________________</w:t>
      </w:r>
    </w:p>
    <w:p w14:paraId="2F5AFA55">
      <w:pPr>
        <w:spacing w:line="360" w:lineRule="auto"/>
        <w:rPr>
          <w:rFonts w:ascii="宋体" w:hAnsi="宋体" w:eastAsia="宋体" w:cs="宋体"/>
          <w:color w:val="auto"/>
          <w:sz w:val="24"/>
        </w:rPr>
      </w:pPr>
      <w:r>
        <w:rPr>
          <w:rFonts w:hint="eastAsia" w:ascii="宋体" w:hAnsi="宋体" w:eastAsia="宋体" w:cs="宋体"/>
          <w:color w:val="auto"/>
          <w:sz w:val="24"/>
        </w:rPr>
        <w:t>质疑事项2：</w:t>
      </w:r>
    </w:p>
    <w:p w14:paraId="504262B9">
      <w:pPr>
        <w:spacing w:line="360" w:lineRule="auto"/>
        <w:rPr>
          <w:rFonts w:ascii="宋体" w:hAnsi="宋体" w:eastAsia="宋体" w:cs="宋体"/>
          <w:color w:val="auto"/>
          <w:sz w:val="24"/>
        </w:rPr>
      </w:pPr>
      <w:r>
        <w:rPr>
          <w:rFonts w:hint="eastAsia" w:ascii="宋体" w:hAnsi="宋体" w:eastAsia="宋体" w:cs="宋体"/>
          <w:color w:val="auto"/>
          <w:sz w:val="24"/>
        </w:rPr>
        <w:t>……</w:t>
      </w:r>
    </w:p>
    <w:p w14:paraId="1DD236DD">
      <w:pPr>
        <w:spacing w:line="360" w:lineRule="auto"/>
        <w:rPr>
          <w:rFonts w:ascii="宋体" w:hAnsi="宋体" w:eastAsia="宋体" w:cs="宋体"/>
          <w:color w:val="auto"/>
          <w:sz w:val="24"/>
        </w:rPr>
      </w:pPr>
      <w:r>
        <w:rPr>
          <w:rFonts w:hint="eastAsia" w:ascii="宋体" w:hAnsi="宋体" w:eastAsia="宋体" w:cs="宋体"/>
          <w:color w:val="auto"/>
          <w:sz w:val="24"/>
        </w:rPr>
        <w:t>四、与质疑事项相关的质疑请求</w:t>
      </w:r>
    </w:p>
    <w:p w14:paraId="248F8617">
      <w:pPr>
        <w:spacing w:line="360" w:lineRule="auto"/>
        <w:rPr>
          <w:rFonts w:ascii="宋体" w:hAnsi="宋体" w:eastAsia="宋体" w:cs="宋体"/>
          <w:color w:val="auto"/>
          <w:sz w:val="24"/>
        </w:rPr>
      </w:pPr>
      <w:r>
        <w:rPr>
          <w:rFonts w:hint="eastAsia" w:ascii="宋体" w:hAnsi="宋体" w:eastAsia="宋体" w:cs="宋体"/>
          <w:color w:val="auto"/>
          <w:sz w:val="24"/>
        </w:rPr>
        <w:t>请求：____________________________________________________________</w:t>
      </w:r>
    </w:p>
    <w:p w14:paraId="3117F6F9">
      <w:pPr>
        <w:spacing w:line="360" w:lineRule="auto"/>
        <w:rPr>
          <w:rFonts w:ascii="宋体" w:hAnsi="宋体" w:eastAsia="宋体" w:cs="宋体"/>
          <w:color w:val="auto"/>
          <w:sz w:val="24"/>
        </w:rPr>
      </w:pPr>
    </w:p>
    <w:p w14:paraId="7F6A8765">
      <w:pPr>
        <w:spacing w:line="360" w:lineRule="auto"/>
        <w:rPr>
          <w:rFonts w:ascii="宋体" w:hAnsi="宋体" w:eastAsia="宋体" w:cs="宋体"/>
          <w:color w:val="auto"/>
          <w:sz w:val="24"/>
        </w:rPr>
      </w:pPr>
      <w:r>
        <w:rPr>
          <w:rFonts w:hint="eastAsia" w:ascii="宋体" w:hAnsi="宋体" w:eastAsia="宋体" w:cs="宋体"/>
          <w:color w:val="auto"/>
          <w:sz w:val="24"/>
        </w:rPr>
        <w:t>签字（签章）：              （公司盖章）：</w:t>
      </w:r>
    </w:p>
    <w:p w14:paraId="34D91ED6">
      <w:pPr>
        <w:spacing w:line="360" w:lineRule="auto"/>
        <w:rPr>
          <w:rFonts w:ascii="宋体" w:hAnsi="宋体" w:eastAsia="宋体" w:cs="宋体"/>
          <w:color w:val="auto"/>
          <w:sz w:val="24"/>
        </w:rPr>
      </w:pPr>
    </w:p>
    <w:p w14:paraId="0880B603">
      <w:pPr>
        <w:spacing w:line="360" w:lineRule="auto"/>
        <w:rPr>
          <w:rFonts w:ascii="宋体" w:hAnsi="宋体" w:eastAsia="宋体" w:cs="宋体"/>
          <w:color w:val="auto"/>
          <w:sz w:val="24"/>
        </w:rPr>
      </w:pPr>
      <w:r>
        <w:rPr>
          <w:rFonts w:hint="eastAsia" w:ascii="宋体" w:hAnsi="宋体" w:eastAsia="宋体" w:cs="宋体"/>
          <w:color w:val="auto"/>
          <w:sz w:val="24"/>
        </w:rPr>
        <w:t>年    月    日</w:t>
      </w:r>
    </w:p>
    <w:p w14:paraId="4CD34264">
      <w:pPr>
        <w:spacing w:line="360" w:lineRule="auto"/>
        <w:rPr>
          <w:rFonts w:ascii="宋体" w:hAnsi="宋体" w:eastAsia="宋体" w:cs="宋体"/>
          <w:color w:val="auto"/>
          <w:sz w:val="24"/>
        </w:rPr>
      </w:pPr>
    </w:p>
    <w:p w14:paraId="5FA6E419">
      <w:pPr>
        <w:spacing w:line="360" w:lineRule="auto"/>
        <w:rPr>
          <w:rFonts w:ascii="宋体" w:hAnsi="宋体" w:eastAsia="宋体" w:cs="宋体"/>
          <w:color w:val="auto"/>
          <w:sz w:val="24"/>
        </w:rPr>
      </w:pPr>
      <w:r>
        <w:rPr>
          <w:rFonts w:hint="eastAsia" w:ascii="宋体" w:hAnsi="宋体" w:eastAsia="宋体" w:cs="宋体"/>
          <w:color w:val="auto"/>
          <w:sz w:val="24"/>
        </w:rPr>
        <w:t>相关说明：</w:t>
      </w:r>
    </w:p>
    <w:p w14:paraId="208970E5">
      <w:pPr>
        <w:spacing w:line="360" w:lineRule="auto"/>
        <w:rPr>
          <w:rFonts w:ascii="宋体" w:hAnsi="宋体" w:eastAsia="宋体" w:cs="宋体"/>
          <w:color w:val="auto"/>
          <w:sz w:val="24"/>
        </w:rPr>
      </w:pPr>
      <w:r>
        <w:rPr>
          <w:rFonts w:hint="eastAsia" w:ascii="宋体" w:hAnsi="宋体" w:eastAsia="宋体" w:cs="宋体"/>
          <w:color w:val="auto"/>
          <w:sz w:val="24"/>
        </w:rPr>
        <w:t>1. 供应商提出质疑时，应提交质疑函和必要的证明材料。</w:t>
      </w:r>
    </w:p>
    <w:p w14:paraId="53BCC48D">
      <w:pPr>
        <w:spacing w:line="360" w:lineRule="auto"/>
        <w:rPr>
          <w:rFonts w:ascii="宋体" w:hAnsi="宋体" w:eastAsia="宋体" w:cs="宋体"/>
          <w:color w:val="auto"/>
          <w:sz w:val="24"/>
        </w:rPr>
      </w:pPr>
      <w:r>
        <w:rPr>
          <w:rFonts w:hint="eastAsia" w:ascii="宋体" w:hAnsi="宋体" w:eastAsia="宋体" w:cs="宋体"/>
          <w:color w:val="auto"/>
          <w:sz w:val="24"/>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0BCD3A61">
      <w:pPr>
        <w:spacing w:line="360" w:lineRule="auto"/>
        <w:rPr>
          <w:rFonts w:ascii="宋体" w:hAnsi="宋体" w:eastAsia="宋体" w:cs="宋体"/>
          <w:color w:val="auto"/>
          <w:sz w:val="24"/>
        </w:rPr>
      </w:pPr>
      <w:r>
        <w:rPr>
          <w:rFonts w:hint="eastAsia" w:ascii="宋体" w:hAnsi="宋体" w:eastAsia="宋体" w:cs="宋体"/>
          <w:color w:val="auto"/>
          <w:sz w:val="24"/>
        </w:rPr>
        <w:t>3. 质疑函的质疑事项应具体、明确，并有必要的事实依据和法律依据。</w:t>
      </w:r>
    </w:p>
    <w:p w14:paraId="5B4556F4">
      <w:pPr>
        <w:spacing w:line="360" w:lineRule="auto"/>
        <w:rPr>
          <w:rFonts w:ascii="宋体" w:hAnsi="宋体" w:eastAsia="宋体" w:cs="宋体"/>
          <w:color w:val="auto"/>
          <w:sz w:val="24"/>
        </w:rPr>
      </w:pPr>
      <w:r>
        <w:rPr>
          <w:rFonts w:hint="eastAsia" w:ascii="宋体" w:hAnsi="宋体" w:eastAsia="宋体" w:cs="宋体"/>
          <w:color w:val="auto"/>
          <w:sz w:val="24"/>
        </w:rPr>
        <w:t>4. 质疑函的质疑请求应与质疑事项相关。</w:t>
      </w:r>
    </w:p>
    <w:p w14:paraId="0E25C5EE">
      <w:pPr>
        <w:spacing w:line="360" w:lineRule="auto"/>
        <w:rPr>
          <w:rFonts w:ascii="宋体" w:hAnsi="宋体" w:eastAsia="宋体" w:cs="宋体"/>
          <w:color w:val="auto"/>
          <w:sz w:val="24"/>
        </w:rPr>
      </w:pPr>
      <w:r>
        <w:rPr>
          <w:rFonts w:hint="eastAsia" w:ascii="宋体" w:hAnsi="宋体" w:eastAsia="宋体" w:cs="宋体"/>
          <w:color w:val="auto"/>
          <w:sz w:val="24"/>
        </w:rPr>
        <w:t>5. 质疑供应商为自然人的，应当由本人签字；供应商为法人或者其他组织的，应当由法定代表人、主要负责人，或者其授权代表签字或者盖章，并加盖公章。</w:t>
      </w:r>
    </w:p>
    <w:p w14:paraId="368F71C7">
      <w:pPr>
        <w:widowControl/>
        <w:jc w:val="left"/>
        <w:rPr>
          <w:rFonts w:ascii="宋体" w:hAnsi="宋体" w:eastAsia="宋体" w:cs="宋体"/>
          <w:color w:val="auto"/>
        </w:rPr>
      </w:pPr>
    </w:p>
    <w:p w14:paraId="33E77AC1">
      <w:pPr>
        <w:widowControl/>
        <w:jc w:val="left"/>
        <w:rPr>
          <w:rFonts w:ascii="宋体" w:hAnsi="宋体" w:eastAsia="宋体" w:cs="宋体"/>
          <w:color w:val="auto"/>
        </w:rPr>
      </w:pPr>
      <w:r>
        <w:rPr>
          <w:rFonts w:ascii="宋体" w:hAnsi="宋体" w:eastAsia="宋体" w:cs="宋体"/>
          <w:color w:val="auto"/>
        </w:rPr>
        <w:br w:type="page"/>
      </w:r>
    </w:p>
    <w:p w14:paraId="0CBDE1B3">
      <w:pPr>
        <w:spacing w:line="360" w:lineRule="auto"/>
        <w:ind w:firstLine="883" w:firstLineChars="200"/>
        <w:jc w:val="center"/>
        <w:rPr>
          <w:rFonts w:ascii="宋体" w:hAnsi="宋体" w:eastAsia="宋体" w:cs="宋体"/>
          <w:b/>
          <w:bCs/>
          <w:color w:val="auto"/>
          <w:sz w:val="44"/>
          <w:szCs w:val="44"/>
        </w:rPr>
      </w:pPr>
      <w:r>
        <w:rPr>
          <w:rFonts w:hint="eastAsia" w:ascii="宋体" w:hAnsi="宋体" w:eastAsia="宋体" w:cs="宋体"/>
          <w:b/>
          <w:bCs/>
          <w:color w:val="auto"/>
          <w:sz w:val="44"/>
          <w:szCs w:val="44"/>
        </w:rPr>
        <w:t>苏州健雄职业技术学院</w:t>
      </w:r>
    </w:p>
    <w:p w14:paraId="4E35FB13">
      <w:pPr>
        <w:jc w:val="center"/>
        <w:rPr>
          <w:rFonts w:ascii="宋体" w:hAnsi="宋体" w:cs="Arial"/>
          <w:b/>
          <w:bCs/>
          <w:color w:val="auto"/>
          <w:spacing w:val="40"/>
          <w:sz w:val="24"/>
          <w:szCs w:val="32"/>
        </w:rPr>
      </w:pPr>
      <w:r>
        <w:rPr>
          <w:rFonts w:hint="eastAsia" w:ascii="宋体" w:hAnsi="宋体"/>
          <w:b/>
          <w:color w:val="auto"/>
          <w:sz w:val="44"/>
          <w:szCs w:val="44"/>
        </w:rPr>
        <w:t>采购合同</w:t>
      </w:r>
    </w:p>
    <w:p w14:paraId="07EDE3FE">
      <w:pPr>
        <w:spacing w:line="500" w:lineRule="exact"/>
        <w:jc w:val="center"/>
        <w:outlineLvl w:val="0"/>
        <w:rPr>
          <w:rFonts w:ascii="宋体" w:hAnsi="宋体"/>
          <w:color w:val="auto"/>
          <w:sz w:val="24"/>
        </w:rPr>
      </w:pPr>
      <w:r>
        <w:rPr>
          <w:rFonts w:hint="eastAsia" w:ascii="宋体" w:hAnsi="宋体"/>
          <w:b/>
          <w:color w:val="auto"/>
          <w:sz w:val="36"/>
          <w:u w:val="single"/>
        </w:rPr>
        <w:t>（物资采购类）</w:t>
      </w:r>
    </w:p>
    <w:p w14:paraId="4C5043D1">
      <w:pPr>
        <w:spacing w:line="500" w:lineRule="exact"/>
        <w:outlineLvl w:val="0"/>
        <w:rPr>
          <w:rFonts w:ascii="宋体" w:hAnsi="宋体"/>
          <w:color w:val="auto"/>
          <w:sz w:val="24"/>
        </w:rPr>
      </w:pPr>
      <w:r>
        <w:rPr>
          <w:rFonts w:hint="eastAsia" w:ascii="宋体" w:hAnsi="宋体"/>
          <w:b/>
          <w:color w:val="auto"/>
          <w:sz w:val="24"/>
        </w:rPr>
        <w:t>甲方</w:t>
      </w:r>
      <w:r>
        <w:rPr>
          <w:rFonts w:hint="eastAsia" w:ascii="宋体" w:hAnsi="宋体"/>
          <w:color w:val="auto"/>
          <w:sz w:val="24"/>
        </w:rPr>
        <w:t>：</w:t>
      </w:r>
      <w:r>
        <w:rPr>
          <w:rFonts w:hint="eastAsia" w:ascii="宋体" w:hAnsi="宋体"/>
          <w:color w:val="auto"/>
          <w:sz w:val="24"/>
          <w:u w:val="single"/>
        </w:rPr>
        <w:t>苏州健雄职业技术学院</w:t>
      </w:r>
      <w:r>
        <w:rPr>
          <w:rFonts w:hint="eastAsia" w:ascii="宋体" w:hAnsi="宋体"/>
          <w:color w:val="auto"/>
          <w:sz w:val="24"/>
        </w:rPr>
        <w:t xml:space="preserve"> </w:t>
      </w:r>
    </w:p>
    <w:p w14:paraId="3E4679C6">
      <w:pPr>
        <w:spacing w:line="500" w:lineRule="exact"/>
        <w:rPr>
          <w:rFonts w:ascii="宋体" w:hAnsi="宋体"/>
          <w:color w:val="auto"/>
          <w:sz w:val="24"/>
        </w:rPr>
      </w:pPr>
      <w:r>
        <w:rPr>
          <w:rFonts w:hint="eastAsia" w:ascii="宋体" w:hAnsi="宋体"/>
          <w:b/>
          <w:color w:val="auto"/>
          <w:sz w:val="24"/>
        </w:rPr>
        <w:t>乙方</w:t>
      </w:r>
      <w:r>
        <w:rPr>
          <w:rFonts w:hint="eastAsia" w:ascii="宋体" w:hAnsi="宋体"/>
          <w:color w:val="auto"/>
          <w:sz w:val="24"/>
        </w:rPr>
        <w:t>：</w:t>
      </w:r>
      <w:r>
        <w:rPr>
          <w:rFonts w:ascii="宋体" w:hAnsi="宋体"/>
          <w:color w:val="auto"/>
          <w:sz w:val="24"/>
          <w:u w:val="single"/>
        </w:rPr>
        <w:t xml:space="preserve">                    </w:t>
      </w:r>
    </w:p>
    <w:p w14:paraId="30BA7A65">
      <w:pPr>
        <w:spacing w:line="500" w:lineRule="exact"/>
        <w:ind w:firstLine="480" w:firstLineChars="200"/>
        <w:rPr>
          <w:rFonts w:ascii="宋体" w:hAnsi="宋体"/>
          <w:color w:val="auto"/>
          <w:sz w:val="24"/>
        </w:rPr>
      </w:pPr>
      <w:r>
        <w:rPr>
          <w:rFonts w:hint="eastAsia" w:ascii="宋体" w:hAnsi="宋体"/>
          <w:color w:val="auto"/>
          <w:sz w:val="24"/>
        </w:rPr>
        <w:t>为了明确甲乙双方的权力和义务，本着公平、公正、公开原则，根据《中华人民共和国民法典》及甲方招标文件的要求，甲乙双方经过协商，现就甲方向乙方采购</w:t>
      </w:r>
      <w:r>
        <w:rPr>
          <w:rFonts w:hint="eastAsia" w:ascii="宋体" w:hAnsi="宋体"/>
          <w:color w:val="auto"/>
          <w:sz w:val="24"/>
          <w:u w:val="single"/>
        </w:rPr>
        <w:t xml:space="preserve"> </w:t>
      </w:r>
      <w:r>
        <w:rPr>
          <w:rFonts w:hint="eastAsia" w:ascii="宋体" w:hAnsi="宋体" w:eastAsia="宋体" w:cs="宋体"/>
          <w:b/>
          <w:bCs/>
          <w:color w:val="auto"/>
          <w:sz w:val="24"/>
          <w:szCs w:val="32"/>
          <w:u w:val="single"/>
        </w:rPr>
        <w:t>健康校园--食品安全场地改造项目</w:t>
      </w:r>
      <w:r>
        <w:rPr>
          <w:rFonts w:hint="eastAsia" w:ascii="宋体" w:hAnsi="宋体"/>
          <w:color w:val="auto"/>
          <w:sz w:val="24"/>
          <w:u w:val="single"/>
        </w:rPr>
        <w:t xml:space="preserve">  </w:t>
      </w:r>
      <w:r>
        <w:rPr>
          <w:rFonts w:hint="eastAsia" w:ascii="宋体" w:hAnsi="宋体"/>
          <w:color w:val="auto"/>
          <w:sz w:val="24"/>
        </w:rPr>
        <w:t>等事宜达成如下合同，以资共同遵守：</w:t>
      </w:r>
    </w:p>
    <w:p w14:paraId="7CF649E2">
      <w:pPr>
        <w:spacing w:line="500" w:lineRule="exact"/>
        <w:rPr>
          <w:rFonts w:ascii="宋体" w:hAnsi="宋体"/>
          <w:b/>
          <w:color w:val="auto"/>
          <w:sz w:val="24"/>
        </w:rPr>
      </w:pPr>
      <w:r>
        <w:rPr>
          <w:rFonts w:hint="eastAsia" w:ascii="宋体" w:hAnsi="宋体"/>
          <w:b/>
          <w:color w:val="auto"/>
          <w:sz w:val="24"/>
        </w:rPr>
        <w:t>一、采购内容</w:t>
      </w:r>
    </w:p>
    <w:p w14:paraId="0F7D5119">
      <w:pPr>
        <w:jc w:val="center"/>
        <w:rPr>
          <w:rFonts w:ascii="宋体" w:hAnsi="宋体" w:eastAsia="宋体" w:cs="宋体"/>
          <w:b/>
          <w:color w:val="auto"/>
          <w:sz w:val="32"/>
          <w:szCs w:val="32"/>
        </w:rPr>
      </w:pPr>
      <w:r>
        <w:rPr>
          <w:rFonts w:hint="eastAsia" w:ascii="宋体" w:hAnsi="宋体" w:eastAsia="宋体" w:cs="宋体"/>
          <w:b/>
          <w:bCs/>
          <w:color w:val="auto"/>
          <w:sz w:val="24"/>
          <w:szCs w:val="32"/>
        </w:rPr>
        <w:t>健康校园--食品安全场地改造项目</w:t>
      </w:r>
      <w:r>
        <w:rPr>
          <w:rFonts w:hint="eastAsia" w:ascii="宋体" w:hAnsi="宋体" w:eastAsia="宋体" w:cs="宋体"/>
          <w:b/>
          <w:color w:val="auto"/>
          <w:sz w:val="24"/>
        </w:rPr>
        <w:t>清单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019"/>
        <w:gridCol w:w="1459"/>
        <w:gridCol w:w="437"/>
        <w:gridCol w:w="581"/>
        <w:gridCol w:w="873"/>
        <w:gridCol w:w="892"/>
        <w:gridCol w:w="2105"/>
      </w:tblGrid>
      <w:tr w14:paraId="164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F0E47A6">
            <w:pPr>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598" w:type="pct"/>
            <w:vAlign w:val="center"/>
          </w:tcPr>
          <w:p w14:paraId="11DFACB6">
            <w:pPr>
              <w:jc w:val="center"/>
              <w:rPr>
                <w:rFonts w:ascii="宋体" w:hAnsi="宋体" w:eastAsia="宋体" w:cs="宋体"/>
                <w:b/>
                <w:bCs/>
                <w:color w:val="auto"/>
                <w:szCs w:val="21"/>
              </w:rPr>
            </w:pPr>
            <w:r>
              <w:rPr>
                <w:rFonts w:hint="eastAsia" w:ascii="宋体" w:hAnsi="宋体" w:eastAsia="宋体" w:cs="宋体"/>
                <w:b/>
                <w:bCs/>
                <w:color w:val="auto"/>
                <w:szCs w:val="21"/>
              </w:rPr>
              <w:t>品   牌</w:t>
            </w:r>
          </w:p>
        </w:tc>
        <w:tc>
          <w:tcPr>
            <w:tcW w:w="856" w:type="pct"/>
            <w:vAlign w:val="center"/>
          </w:tcPr>
          <w:p w14:paraId="4CF169E7">
            <w:pPr>
              <w:jc w:val="center"/>
              <w:rPr>
                <w:rFonts w:ascii="宋体" w:hAnsi="宋体" w:eastAsia="宋体" w:cs="宋体"/>
                <w:b/>
                <w:bCs/>
                <w:color w:val="auto"/>
                <w:szCs w:val="21"/>
              </w:rPr>
            </w:pPr>
            <w:r>
              <w:rPr>
                <w:rFonts w:hint="eastAsia" w:ascii="宋体" w:hAnsi="宋体" w:eastAsia="宋体" w:cs="宋体"/>
                <w:b/>
                <w:bCs/>
                <w:color w:val="auto"/>
                <w:szCs w:val="21"/>
              </w:rPr>
              <w:t>型号/规格</w:t>
            </w:r>
          </w:p>
        </w:tc>
        <w:tc>
          <w:tcPr>
            <w:tcW w:w="256" w:type="pct"/>
            <w:vAlign w:val="center"/>
          </w:tcPr>
          <w:p w14:paraId="6478AE10">
            <w:pPr>
              <w:jc w:val="center"/>
              <w:rPr>
                <w:rFonts w:ascii="宋体" w:hAnsi="宋体" w:eastAsia="宋体" w:cs="宋体"/>
                <w:b/>
                <w:bCs/>
                <w:color w:val="auto"/>
                <w:szCs w:val="21"/>
              </w:rPr>
            </w:pPr>
            <w:r>
              <w:rPr>
                <w:rFonts w:hint="eastAsia" w:ascii="宋体" w:hAnsi="宋体" w:eastAsia="宋体" w:cs="宋体"/>
                <w:b/>
                <w:bCs/>
                <w:color w:val="auto"/>
                <w:szCs w:val="21"/>
              </w:rPr>
              <w:t>单位</w:t>
            </w:r>
          </w:p>
        </w:tc>
        <w:tc>
          <w:tcPr>
            <w:tcW w:w="341" w:type="pct"/>
            <w:vAlign w:val="center"/>
          </w:tcPr>
          <w:p w14:paraId="04BA9247">
            <w:pPr>
              <w:jc w:val="center"/>
              <w:rPr>
                <w:rFonts w:ascii="宋体" w:hAnsi="宋体" w:eastAsia="宋体" w:cs="宋体"/>
                <w:b/>
                <w:bCs/>
                <w:color w:val="auto"/>
                <w:szCs w:val="21"/>
              </w:rPr>
            </w:pPr>
            <w:r>
              <w:rPr>
                <w:rFonts w:hint="eastAsia" w:ascii="宋体" w:hAnsi="宋体" w:eastAsia="宋体" w:cs="宋体"/>
                <w:b/>
                <w:bCs/>
                <w:color w:val="auto"/>
                <w:szCs w:val="21"/>
              </w:rPr>
              <w:t>数量</w:t>
            </w:r>
          </w:p>
        </w:tc>
        <w:tc>
          <w:tcPr>
            <w:tcW w:w="512" w:type="pct"/>
            <w:vAlign w:val="center"/>
          </w:tcPr>
          <w:p w14:paraId="048A67F1">
            <w:pPr>
              <w:jc w:val="center"/>
              <w:rPr>
                <w:rFonts w:ascii="宋体" w:hAnsi="宋体" w:eastAsia="宋体" w:cs="宋体"/>
                <w:b/>
                <w:bCs/>
                <w:color w:val="auto"/>
                <w:szCs w:val="21"/>
              </w:rPr>
            </w:pPr>
            <w:r>
              <w:rPr>
                <w:rFonts w:hint="eastAsia" w:ascii="宋体" w:hAnsi="宋体" w:eastAsia="宋体" w:cs="宋体"/>
                <w:b/>
                <w:bCs/>
                <w:color w:val="auto"/>
                <w:szCs w:val="21"/>
              </w:rPr>
              <w:t>单价</w:t>
            </w:r>
          </w:p>
        </w:tc>
        <w:tc>
          <w:tcPr>
            <w:tcW w:w="523" w:type="pct"/>
            <w:vAlign w:val="center"/>
          </w:tcPr>
          <w:p w14:paraId="4CC23A3A">
            <w:pPr>
              <w:jc w:val="center"/>
              <w:rPr>
                <w:rFonts w:ascii="宋体" w:hAnsi="宋体" w:eastAsia="宋体" w:cs="宋体"/>
                <w:b/>
                <w:bCs/>
                <w:color w:val="auto"/>
                <w:szCs w:val="21"/>
              </w:rPr>
            </w:pPr>
            <w:r>
              <w:rPr>
                <w:rFonts w:hint="eastAsia" w:ascii="宋体" w:hAnsi="宋体" w:eastAsia="宋体" w:cs="宋体"/>
                <w:b/>
                <w:bCs/>
                <w:color w:val="auto"/>
                <w:szCs w:val="21"/>
              </w:rPr>
              <w:t>合价</w:t>
            </w:r>
          </w:p>
        </w:tc>
        <w:tc>
          <w:tcPr>
            <w:tcW w:w="1235" w:type="pct"/>
            <w:vAlign w:val="center"/>
          </w:tcPr>
          <w:p w14:paraId="5240AD51">
            <w:pPr>
              <w:jc w:val="center"/>
              <w:rPr>
                <w:rFonts w:ascii="宋体" w:hAnsi="宋体" w:eastAsia="宋体" w:cs="宋体"/>
                <w:b/>
                <w:bCs/>
                <w:color w:val="auto"/>
                <w:szCs w:val="21"/>
              </w:rPr>
            </w:pPr>
            <w:r>
              <w:rPr>
                <w:rFonts w:hint="eastAsia" w:ascii="宋体" w:hAnsi="宋体" w:eastAsia="宋体" w:cs="宋体"/>
                <w:b/>
                <w:bCs/>
                <w:color w:val="auto"/>
                <w:szCs w:val="21"/>
              </w:rPr>
              <w:t>备注</w:t>
            </w:r>
          </w:p>
        </w:tc>
      </w:tr>
      <w:tr w14:paraId="7C5F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137B5AE0">
            <w:pPr>
              <w:jc w:val="center"/>
              <w:rPr>
                <w:rFonts w:ascii="宋体" w:hAnsi="宋体" w:eastAsia="宋体" w:cs="宋体"/>
                <w:color w:val="auto"/>
                <w:szCs w:val="21"/>
              </w:rPr>
            </w:pPr>
            <w:r>
              <w:rPr>
                <w:rFonts w:hint="eastAsia" w:ascii="宋体" w:hAnsi="宋体" w:eastAsia="宋体" w:cs="宋体"/>
                <w:color w:val="auto"/>
                <w:szCs w:val="21"/>
              </w:rPr>
              <w:t>吊顶</w:t>
            </w:r>
          </w:p>
        </w:tc>
        <w:tc>
          <w:tcPr>
            <w:tcW w:w="598" w:type="pct"/>
            <w:vAlign w:val="center"/>
          </w:tcPr>
          <w:p w14:paraId="7E59F08E">
            <w:pPr>
              <w:jc w:val="center"/>
              <w:rPr>
                <w:rFonts w:ascii="宋体" w:hAnsi="宋体" w:eastAsia="宋体" w:cs="宋体"/>
                <w:color w:val="auto"/>
                <w:szCs w:val="21"/>
              </w:rPr>
            </w:pPr>
          </w:p>
        </w:tc>
        <w:tc>
          <w:tcPr>
            <w:tcW w:w="856" w:type="pct"/>
            <w:vAlign w:val="center"/>
          </w:tcPr>
          <w:p w14:paraId="5B6E65BB">
            <w:pPr>
              <w:jc w:val="center"/>
              <w:rPr>
                <w:rFonts w:ascii="宋体" w:hAnsi="宋体" w:eastAsia="宋体" w:cs="宋体"/>
                <w:color w:val="auto"/>
                <w:szCs w:val="21"/>
              </w:rPr>
            </w:pPr>
            <w:r>
              <w:rPr>
                <w:rFonts w:hint="eastAsia" w:ascii="宋体" w:hAnsi="宋体" w:eastAsia="宋体" w:cs="宋体"/>
                <w:color w:val="auto"/>
                <w:szCs w:val="21"/>
              </w:rPr>
              <w:t>60*60</w:t>
            </w:r>
          </w:p>
        </w:tc>
        <w:tc>
          <w:tcPr>
            <w:tcW w:w="256" w:type="pct"/>
            <w:vAlign w:val="center"/>
          </w:tcPr>
          <w:p w14:paraId="3541915F">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2F72CC91">
            <w:pPr>
              <w:jc w:val="center"/>
              <w:rPr>
                <w:rFonts w:ascii="宋体" w:hAnsi="宋体" w:eastAsia="宋体" w:cs="宋体"/>
                <w:color w:val="auto"/>
                <w:szCs w:val="21"/>
              </w:rPr>
            </w:pPr>
            <w:r>
              <w:rPr>
                <w:rFonts w:hint="eastAsia" w:ascii="宋体" w:hAnsi="宋体" w:eastAsia="宋体" w:cs="宋体"/>
                <w:color w:val="auto"/>
                <w:szCs w:val="21"/>
              </w:rPr>
              <w:t>180</w:t>
            </w:r>
          </w:p>
        </w:tc>
        <w:tc>
          <w:tcPr>
            <w:tcW w:w="512" w:type="pct"/>
            <w:vAlign w:val="center"/>
          </w:tcPr>
          <w:p w14:paraId="621EB575">
            <w:pPr>
              <w:jc w:val="center"/>
              <w:rPr>
                <w:rFonts w:ascii="宋体" w:hAnsi="宋体" w:eastAsia="宋体" w:cs="宋体"/>
                <w:color w:val="auto"/>
                <w:szCs w:val="21"/>
              </w:rPr>
            </w:pPr>
          </w:p>
        </w:tc>
        <w:tc>
          <w:tcPr>
            <w:tcW w:w="523" w:type="pct"/>
            <w:vAlign w:val="center"/>
          </w:tcPr>
          <w:p w14:paraId="4F244117">
            <w:pPr>
              <w:jc w:val="center"/>
              <w:rPr>
                <w:rFonts w:ascii="宋体" w:hAnsi="宋体" w:eastAsia="宋体" w:cs="宋体"/>
                <w:color w:val="auto"/>
                <w:sz w:val="18"/>
                <w:szCs w:val="18"/>
              </w:rPr>
            </w:pPr>
          </w:p>
        </w:tc>
        <w:tc>
          <w:tcPr>
            <w:tcW w:w="1235" w:type="pct"/>
            <w:vAlign w:val="center"/>
          </w:tcPr>
          <w:p w14:paraId="3CE1E54C">
            <w:pPr>
              <w:jc w:val="left"/>
              <w:rPr>
                <w:rFonts w:ascii="宋体" w:hAnsi="宋体" w:eastAsia="宋体" w:cs="宋体"/>
                <w:color w:val="auto"/>
                <w:sz w:val="18"/>
                <w:szCs w:val="18"/>
              </w:rPr>
            </w:pPr>
            <w:r>
              <w:rPr>
                <w:rFonts w:hint="eastAsia" w:ascii="宋体" w:hAnsi="宋体" w:eastAsia="宋体" w:cs="宋体"/>
                <w:color w:val="auto"/>
                <w:sz w:val="18"/>
                <w:szCs w:val="18"/>
              </w:rPr>
              <w:t>铝扣板1.0mm+龙骨&gt;1.3mm</w:t>
            </w:r>
          </w:p>
          <w:p w14:paraId="41267B90">
            <w:pPr>
              <w:jc w:val="left"/>
              <w:rPr>
                <w:rFonts w:ascii="宋体" w:hAnsi="宋体" w:eastAsia="宋体" w:cs="宋体"/>
                <w:color w:val="auto"/>
                <w:sz w:val="18"/>
                <w:szCs w:val="18"/>
              </w:rPr>
            </w:pPr>
            <w:r>
              <w:rPr>
                <w:rFonts w:hint="eastAsia" w:ascii="宋体" w:hAnsi="宋体" w:eastAsia="宋体" w:cs="宋体"/>
                <w:color w:val="auto"/>
                <w:sz w:val="18"/>
                <w:szCs w:val="18"/>
              </w:rPr>
              <w:t>一处天面需加做堵漏跟导流</w:t>
            </w:r>
          </w:p>
        </w:tc>
      </w:tr>
      <w:tr w14:paraId="13E6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57B8F08">
            <w:pPr>
              <w:jc w:val="center"/>
              <w:rPr>
                <w:rFonts w:ascii="宋体" w:hAnsi="宋体" w:eastAsia="宋体" w:cs="宋体"/>
                <w:color w:val="auto"/>
                <w:szCs w:val="21"/>
              </w:rPr>
            </w:pPr>
            <w:r>
              <w:rPr>
                <w:rFonts w:hint="eastAsia" w:ascii="宋体" w:hAnsi="宋体" w:eastAsia="宋体" w:cs="宋体"/>
                <w:color w:val="auto"/>
                <w:szCs w:val="21"/>
              </w:rPr>
              <w:t>墙面</w:t>
            </w:r>
          </w:p>
        </w:tc>
        <w:tc>
          <w:tcPr>
            <w:tcW w:w="598" w:type="pct"/>
            <w:vAlign w:val="center"/>
          </w:tcPr>
          <w:p w14:paraId="502B0F54">
            <w:pPr>
              <w:jc w:val="center"/>
              <w:rPr>
                <w:rFonts w:ascii="宋体" w:hAnsi="宋体" w:eastAsia="宋体" w:cs="宋体"/>
                <w:color w:val="auto"/>
                <w:szCs w:val="21"/>
              </w:rPr>
            </w:pPr>
          </w:p>
        </w:tc>
        <w:tc>
          <w:tcPr>
            <w:tcW w:w="856" w:type="pct"/>
            <w:vAlign w:val="center"/>
          </w:tcPr>
          <w:p w14:paraId="1EF7F929">
            <w:pPr>
              <w:jc w:val="center"/>
              <w:rPr>
                <w:rFonts w:ascii="宋体" w:hAnsi="宋体" w:eastAsia="宋体" w:cs="宋体"/>
                <w:color w:val="auto"/>
                <w:szCs w:val="21"/>
              </w:rPr>
            </w:pPr>
          </w:p>
        </w:tc>
        <w:tc>
          <w:tcPr>
            <w:tcW w:w="256" w:type="pct"/>
            <w:vAlign w:val="center"/>
          </w:tcPr>
          <w:p w14:paraId="2A1E6619">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6B3F9C81">
            <w:pPr>
              <w:jc w:val="center"/>
              <w:rPr>
                <w:rFonts w:ascii="宋体" w:hAnsi="宋体" w:eastAsia="宋体" w:cs="宋体"/>
                <w:color w:val="auto"/>
                <w:szCs w:val="21"/>
              </w:rPr>
            </w:pPr>
            <w:r>
              <w:rPr>
                <w:rFonts w:hint="eastAsia" w:ascii="宋体" w:hAnsi="宋体" w:eastAsia="宋体" w:cs="宋体"/>
                <w:color w:val="auto"/>
                <w:szCs w:val="21"/>
              </w:rPr>
              <w:t>30</w:t>
            </w:r>
          </w:p>
        </w:tc>
        <w:tc>
          <w:tcPr>
            <w:tcW w:w="512" w:type="pct"/>
            <w:vAlign w:val="center"/>
          </w:tcPr>
          <w:p w14:paraId="0263EF63">
            <w:pPr>
              <w:jc w:val="center"/>
              <w:rPr>
                <w:rFonts w:ascii="宋体" w:hAnsi="宋体" w:eastAsia="宋体" w:cs="宋体"/>
                <w:color w:val="auto"/>
                <w:szCs w:val="21"/>
              </w:rPr>
            </w:pPr>
          </w:p>
        </w:tc>
        <w:tc>
          <w:tcPr>
            <w:tcW w:w="523" w:type="pct"/>
            <w:vAlign w:val="center"/>
          </w:tcPr>
          <w:p w14:paraId="4EE35971">
            <w:pPr>
              <w:jc w:val="center"/>
              <w:rPr>
                <w:rFonts w:ascii="宋体" w:hAnsi="宋体" w:eastAsia="宋体" w:cs="宋体"/>
                <w:color w:val="auto"/>
                <w:sz w:val="18"/>
                <w:szCs w:val="18"/>
              </w:rPr>
            </w:pPr>
          </w:p>
        </w:tc>
        <w:tc>
          <w:tcPr>
            <w:tcW w:w="1235" w:type="pct"/>
            <w:vAlign w:val="center"/>
          </w:tcPr>
          <w:p w14:paraId="02EB31E7">
            <w:pPr>
              <w:jc w:val="left"/>
              <w:rPr>
                <w:rFonts w:ascii="宋体" w:hAnsi="宋体" w:eastAsia="宋体" w:cs="宋体"/>
                <w:color w:val="auto"/>
                <w:sz w:val="18"/>
                <w:szCs w:val="18"/>
              </w:rPr>
            </w:pPr>
            <w:r>
              <w:rPr>
                <w:rFonts w:hint="eastAsia" w:ascii="宋体" w:hAnsi="宋体" w:eastAsia="宋体" w:cs="宋体"/>
                <w:color w:val="auto"/>
                <w:sz w:val="18"/>
                <w:szCs w:val="18"/>
              </w:rPr>
              <w:t>护墙板竹纤维</w:t>
            </w:r>
          </w:p>
        </w:tc>
      </w:tr>
      <w:tr w14:paraId="59D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7D7F41FE">
            <w:pPr>
              <w:jc w:val="center"/>
              <w:rPr>
                <w:rFonts w:ascii="宋体" w:hAnsi="宋体" w:eastAsia="宋体" w:cs="宋体"/>
                <w:color w:val="auto"/>
                <w:szCs w:val="21"/>
              </w:rPr>
            </w:pPr>
            <w:r>
              <w:rPr>
                <w:rFonts w:hint="eastAsia" w:ascii="宋体" w:hAnsi="宋体" w:eastAsia="宋体" w:cs="宋体"/>
                <w:color w:val="auto"/>
                <w:szCs w:val="21"/>
              </w:rPr>
              <w:t>墙面</w:t>
            </w:r>
          </w:p>
        </w:tc>
        <w:tc>
          <w:tcPr>
            <w:tcW w:w="598" w:type="pct"/>
            <w:vAlign w:val="center"/>
          </w:tcPr>
          <w:p w14:paraId="1613AAA2">
            <w:pPr>
              <w:jc w:val="center"/>
              <w:rPr>
                <w:rFonts w:ascii="宋体" w:hAnsi="宋体" w:eastAsia="宋体" w:cs="宋体"/>
                <w:color w:val="auto"/>
                <w:szCs w:val="21"/>
              </w:rPr>
            </w:pPr>
          </w:p>
        </w:tc>
        <w:tc>
          <w:tcPr>
            <w:tcW w:w="856" w:type="pct"/>
            <w:vAlign w:val="center"/>
          </w:tcPr>
          <w:p w14:paraId="0B85B7FC">
            <w:pPr>
              <w:jc w:val="center"/>
              <w:rPr>
                <w:rFonts w:ascii="宋体" w:hAnsi="宋体" w:eastAsia="宋体" w:cs="宋体"/>
                <w:color w:val="auto"/>
                <w:szCs w:val="21"/>
              </w:rPr>
            </w:pPr>
          </w:p>
        </w:tc>
        <w:tc>
          <w:tcPr>
            <w:tcW w:w="256" w:type="pct"/>
            <w:vAlign w:val="center"/>
          </w:tcPr>
          <w:p w14:paraId="23EFFBB1">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4897712B">
            <w:pPr>
              <w:jc w:val="center"/>
              <w:rPr>
                <w:rFonts w:ascii="宋体" w:hAnsi="宋体" w:eastAsia="宋体" w:cs="宋体"/>
                <w:color w:val="auto"/>
                <w:szCs w:val="21"/>
              </w:rPr>
            </w:pPr>
            <w:r>
              <w:rPr>
                <w:rFonts w:hint="eastAsia" w:ascii="宋体" w:hAnsi="宋体" w:eastAsia="宋体" w:cs="宋体"/>
                <w:color w:val="auto"/>
                <w:szCs w:val="21"/>
              </w:rPr>
              <w:t>20</w:t>
            </w:r>
          </w:p>
        </w:tc>
        <w:tc>
          <w:tcPr>
            <w:tcW w:w="512" w:type="pct"/>
            <w:vAlign w:val="center"/>
          </w:tcPr>
          <w:p w14:paraId="74DD5D7A">
            <w:pPr>
              <w:jc w:val="center"/>
              <w:rPr>
                <w:rFonts w:ascii="宋体" w:hAnsi="宋体" w:eastAsia="宋体" w:cs="宋体"/>
                <w:color w:val="auto"/>
                <w:szCs w:val="21"/>
              </w:rPr>
            </w:pPr>
          </w:p>
        </w:tc>
        <w:tc>
          <w:tcPr>
            <w:tcW w:w="523" w:type="pct"/>
            <w:vAlign w:val="center"/>
          </w:tcPr>
          <w:p w14:paraId="6B580FDF">
            <w:pPr>
              <w:jc w:val="center"/>
              <w:rPr>
                <w:rFonts w:ascii="宋体" w:hAnsi="宋体" w:eastAsia="宋体" w:cs="宋体"/>
                <w:color w:val="auto"/>
                <w:sz w:val="18"/>
                <w:szCs w:val="18"/>
              </w:rPr>
            </w:pPr>
          </w:p>
        </w:tc>
        <w:tc>
          <w:tcPr>
            <w:tcW w:w="1235" w:type="pct"/>
            <w:vAlign w:val="center"/>
          </w:tcPr>
          <w:p w14:paraId="2C65D646">
            <w:pPr>
              <w:jc w:val="left"/>
              <w:rPr>
                <w:rFonts w:ascii="宋体" w:hAnsi="宋体" w:eastAsia="宋体" w:cs="宋体"/>
                <w:color w:val="auto"/>
                <w:sz w:val="18"/>
                <w:szCs w:val="18"/>
              </w:rPr>
            </w:pPr>
            <w:r>
              <w:rPr>
                <w:rFonts w:hint="eastAsia" w:ascii="宋体" w:hAnsi="宋体" w:eastAsia="宋体" w:cs="宋体"/>
                <w:color w:val="auto"/>
                <w:sz w:val="18"/>
                <w:szCs w:val="18"/>
              </w:rPr>
              <w:t>铝合金1.2mm+钢化玻璃8mm隔断</w:t>
            </w:r>
          </w:p>
        </w:tc>
      </w:tr>
      <w:tr w14:paraId="3B84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1BC2A885">
            <w:pPr>
              <w:jc w:val="center"/>
              <w:rPr>
                <w:rFonts w:ascii="宋体" w:hAnsi="宋体" w:eastAsia="宋体" w:cs="宋体"/>
                <w:color w:val="auto"/>
                <w:szCs w:val="21"/>
              </w:rPr>
            </w:pPr>
            <w:r>
              <w:rPr>
                <w:rFonts w:hint="eastAsia" w:ascii="宋体" w:hAnsi="宋体" w:eastAsia="宋体" w:cs="宋体"/>
                <w:color w:val="auto"/>
                <w:szCs w:val="21"/>
              </w:rPr>
              <w:t>墙面</w:t>
            </w:r>
          </w:p>
        </w:tc>
        <w:tc>
          <w:tcPr>
            <w:tcW w:w="598" w:type="pct"/>
            <w:vAlign w:val="center"/>
          </w:tcPr>
          <w:p w14:paraId="15C7BF13">
            <w:pPr>
              <w:jc w:val="center"/>
              <w:rPr>
                <w:rFonts w:ascii="宋体" w:hAnsi="宋体" w:eastAsia="宋体" w:cs="宋体"/>
                <w:color w:val="auto"/>
                <w:szCs w:val="21"/>
              </w:rPr>
            </w:pPr>
          </w:p>
        </w:tc>
        <w:tc>
          <w:tcPr>
            <w:tcW w:w="856" w:type="pct"/>
            <w:vAlign w:val="center"/>
          </w:tcPr>
          <w:p w14:paraId="2AF9FDB1">
            <w:pPr>
              <w:jc w:val="center"/>
              <w:rPr>
                <w:rFonts w:ascii="宋体" w:hAnsi="宋体" w:eastAsia="宋体" w:cs="宋体"/>
                <w:color w:val="auto"/>
                <w:szCs w:val="21"/>
              </w:rPr>
            </w:pPr>
          </w:p>
        </w:tc>
        <w:tc>
          <w:tcPr>
            <w:tcW w:w="256" w:type="pct"/>
            <w:vAlign w:val="center"/>
          </w:tcPr>
          <w:p w14:paraId="53863535">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5EB41E26">
            <w:pPr>
              <w:jc w:val="center"/>
              <w:rPr>
                <w:rFonts w:ascii="宋体" w:hAnsi="宋体" w:eastAsia="宋体" w:cs="宋体"/>
                <w:color w:val="auto"/>
                <w:szCs w:val="21"/>
              </w:rPr>
            </w:pPr>
            <w:r>
              <w:rPr>
                <w:rFonts w:hint="eastAsia" w:ascii="宋体" w:hAnsi="宋体" w:eastAsia="宋体" w:cs="宋体"/>
                <w:color w:val="auto"/>
                <w:szCs w:val="21"/>
              </w:rPr>
              <w:t>4</w:t>
            </w:r>
          </w:p>
        </w:tc>
        <w:tc>
          <w:tcPr>
            <w:tcW w:w="512" w:type="pct"/>
            <w:vAlign w:val="center"/>
          </w:tcPr>
          <w:p w14:paraId="3EF58739">
            <w:pPr>
              <w:jc w:val="center"/>
              <w:rPr>
                <w:rFonts w:ascii="宋体" w:hAnsi="宋体" w:eastAsia="宋体" w:cs="宋体"/>
                <w:color w:val="auto"/>
                <w:szCs w:val="21"/>
              </w:rPr>
            </w:pPr>
          </w:p>
        </w:tc>
        <w:tc>
          <w:tcPr>
            <w:tcW w:w="523" w:type="pct"/>
            <w:vAlign w:val="center"/>
          </w:tcPr>
          <w:p w14:paraId="6C51735D">
            <w:pPr>
              <w:jc w:val="center"/>
              <w:rPr>
                <w:rFonts w:ascii="宋体" w:hAnsi="宋体" w:eastAsia="宋体" w:cs="宋体"/>
                <w:color w:val="auto"/>
                <w:sz w:val="18"/>
                <w:szCs w:val="18"/>
              </w:rPr>
            </w:pPr>
          </w:p>
        </w:tc>
        <w:tc>
          <w:tcPr>
            <w:tcW w:w="1235" w:type="pct"/>
            <w:vAlign w:val="center"/>
          </w:tcPr>
          <w:p w14:paraId="0BC3B8F0">
            <w:pPr>
              <w:jc w:val="left"/>
              <w:rPr>
                <w:rFonts w:ascii="宋体" w:hAnsi="宋体" w:eastAsia="宋体" w:cs="宋体"/>
                <w:color w:val="auto"/>
                <w:sz w:val="18"/>
                <w:szCs w:val="18"/>
              </w:rPr>
            </w:pPr>
            <w:r>
              <w:rPr>
                <w:rFonts w:hint="eastAsia" w:ascii="宋体" w:hAnsi="宋体" w:eastAsia="宋体" w:cs="宋体"/>
                <w:color w:val="auto"/>
                <w:sz w:val="18"/>
                <w:szCs w:val="18"/>
              </w:rPr>
              <w:t>敲墙4平米</w:t>
            </w:r>
          </w:p>
          <w:p w14:paraId="6E9A964B">
            <w:pPr>
              <w:jc w:val="left"/>
              <w:rPr>
                <w:rFonts w:ascii="宋体" w:hAnsi="宋体" w:eastAsia="宋体" w:cs="宋体"/>
                <w:color w:val="auto"/>
                <w:sz w:val="18"/>
                <w:szCs w:val="18"/>
              </w:rPr>
            </w:pPr>
            <w:r>
              <w:rPr>
                <w:rFonts w:hint="eastAsia" w:ascii="宋体" w:hAnsi="宋体" w:eastAsia="宋体" w:cs="宋体"/>
                <w:color w:val="auto"/>
                <w:sz w:val="18"/>
                <w:szCs w:val="18"/>
              </w:rPr>
              <w:t>补贴瓷砖15*30（2平方）</w:t>
            </w:r>
          </w:p>
        </w:tc>
      </w:tr>
      <w:tr w14:paraId="1D8A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A8305B4">
            <w:pPr>
              <w:jc w:val="center"/>
              <w:rPr>
                <w:rFonts w:ascii="宋体" w:hAnsi="宋体" w:eastAsia="宋体" w:cs="宋体"/>
                <w:color w:val="auto"/>
                <w:szCs w:val="21"/>
              </w:rPr>
            </w:pPr>
            <w:r>
              <w:rPr>
                <w:rFonts w:hint="eastAsia" w:ascii="宋体" w:hAnsi="宋体" w:eastAsia="宋体" w:cs="宋体"/>
                <w:color w:val="auto"/>
                <w:szCs w:val="21"/>
              </w:rPr>
              <w:t>灯箱</w:t>
            </w:r>
          </w:p>
        </w:tc>
        <w:tc>
          <w:tcPr>
            <w:tcW w:w="598" w:type="pct"/>
            <w:vAlign w:val="center"/>
          </w:tcPr>
          <w:p w14:paraId="3F7EAE0C">
            <w:pPr>
              <w:jc w:val="center"/>
              <w:rPr>
                <w:rFonts w:ascii="宋体" w:hAnsi="宋体" w:eastAsia="宋体" w:cs="宋体"/>
                <w:color w:val="auto"/>
                <w:szCs w:val="21"/>
              </w:rPr>
            </w:pPr>
          </w:p>
        </w:tc>
        <w:tc>
          <w:tcPr>
            <w:tcW w:w="856" w:type="pct"/>
            <w:vAlign w:val="center"/>
          </w:tcPr>
          <w:p w14:paraId="79E7CC29">
            <w:pPr>
              <w:jc w:val="center"/>
              <w:rPr>
                <w:rFonts w:ascii="宋体" w:hAnsi="宋体" w:eastAsia="宋体" w:cs="宋体"/>
                <w:color w:val="auto"/>
                <w:szCs w:val="21"/>
              </w:rPr>
            </w:pPr>
            <w:r>
              <w:rPr>
                <w:rFonts w:hint="eastAsia" w:ascii="宋体" w:hAnsi="宋体" w:eastAsia="宋体" w:cs="宋体"/>
                <w:color w:val="auto"/>
                <w:szCs w:val="21"/>
              </w:rPr>
              <w:t>1.5平米</w:t>
            </w:r>
          </w:p>
        </w:tc>
        <w:tc>
          <w:tcPr>
            <w:tcW w:w="256" w:type="pct"/>
            <w:vAlign w:val="center"/>
          </w:tcPr>
          <w:p w14:paraId="4C903DE0">
            <w:pPr>
              <w:jc w:val="center"/>
              <w:rPr>
                <w:rFonts w:ascii="宋体" w:hAnsi="宋体" w:eastAsia="宋体" w:cs="宋体"/>
                <w:color w:val="auto"/>
                <w:szCs w:val="21"/>
              </w:rPr>
            </w:pPr>
            <w:r>
              <w:rPr>
                <w:rFonts w:hint="eastAsia" w:ascii="宋体" w:hAnsi="宋体" w:eastAsia="宋体" w:cs="宋体"/>
                <w:color w:val="auto"/>
                <w:szCs w:val="21"/>
              </w:rPr>
              <w:t>个</w:t>
            </w:r>
          </w:p>
        </w:tc>
        <w:tc>
          <w:tcPr>
            <w:tcW w:w="341" w:type="pct"/>
            <w:vAlign w:val="center"/>
          </w:tcPr>
          <w:p w14:paraId="54A29350">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7BFA5533">
            <w:pPr>
              <w:jc w:val="center"/>
              <w:rPr>
                <w:rFonts w:ascii="宋体" w:hAnsi="宋体" w:eastAsia="宋体" w:cs="宋体"/>
                <w:color w:val="auto"/>
                <w:szCs w:val="21"/>
              </w:rPr>
            </w:pPr>
          </w:p>
        </w:tc>
        <w:tc>
          <w:tcPr>
            <w:tcW w:w="523" w:type="pct"/>
            <w:vAlign w:val="center"/>
          </w:tcPr>
          <w:p w14:paraId="4DA3905E">
            <w:pPr>
              <w:jc w:val="center"/>
              <w:rPr>
                <w:rFonts w:ascii="宋体" w:hAnsi="宋体" w:eastAsia="宋体" w:cs="宋体"/>
                <w:color w:val="auto"/>
                <w:sz w:val="18"/>
                <w:szCs w:val="18"/>
              </w:rPr>
            </w:pPr>
          </w:p>
        </w:tc>
        <w:tc>
          <w:tcPr>
            <w:tcW w:w="1235" w:type="pct"/>
            <w:vAlign w:val="center"/>
          </w:tcPr>
          <w:p w14:paraId="16E65652">
            <w:pPr>
              <w:jc w:val="left"/>
              <w:rPr>
                <w:rFonts w:ascii="宋体" w:hAnsi="宋体" w:eastAsia="宋体" w:cs="宋体"/>
                <w:color w:val="auto"/>
                <w:sz w:val="18"/>
                <w:szCs w:val="18"/>
              </w:rPr>
            </w:pPr>
            <w:r>
              <w:rPr>
                <w:rFonts w:hint="eastAsia" w:ascii="宋体" w:hAnsi="宋体" w:eastAsia="宋体" w:cs="宋体"/>
                <w:color w:val="auto"/>
                <w:sz w:val="18"/>
                <w:szCs w:val="18"/>
              </w:rPr>
              <w:t>铝合金1.2mm</w:t>
            </w:r>
          </w:p>
        </w:tc>
      </w:tr>
      <w:tr w14:paraId="4ACE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5A94D6EF">
            <w:pPr>
              <w:jc w:val="center"/>
              <w:rPr>
                <w:rFonts w:ascii="宋体" w:hAnsi="宋体" w:eastAsia="宋体" w:cs="宋体"/>
                <w:color w:val="auto"/>
                <w:szCs w:val="21"/>
              </w:rPr>
            </w:pPr>
            <w:r>
              <w:rPr>
                <w:rFonts w:hint="eastAsia" w:ascii="宋体" w:hAnsi="宋体" w:eastAsia="宋体" w:cs="宋体"/>
                <w:color w:val="auto"/>
                <w:szCs w:val="21"/>
              </w:rPr>
              <w:t>风扇</w:t>
            </w:r>
          </w:p>
        </w:tc>
        <w:tc>
          <w:tcPr>
            <w:tcW w:w="598" w:type="pct"/>
            <w:vAlign w:val="center"/>
          </w:tcPr>
          <w:p w14:paraId="1B067FF8">
            <w:pPr>
              <w:jc w:val="center"/>
              <w:rPr>
                <w:rFonts w:ascii="宋体" w:hAnsi="宋体" w:eastAsia="宋体" w:cs="宋体"/>
                <w:color w:val="auto"/>
                <w:szCs w:val="21"/>
              </w:rPr>
            </w:pPr>
          </w:p>
        </w:tc>
        <w:tc>
          <w:tcPr>
            <w:tcW w:w="856" w:type="pct"/>
            <w:vAlign w:val="center"/>
          </w:tcPr>
          <w:p w14:paraId="63680B35">
            <w:pPr>
              <w:jc w:val="center"/>
              <w:rPr>
                <w:rFonts w:ascii="宋体" w:hAnsi="宋体" w:eastAsia="宋体" w:cs="宋体"/>
                <w:color w:val="auto"/>
                <w:szCs w:val="21"/>
              </w:rPr>
            </w:pPr>
            <w:r>
              <w:rPr>
                <w:rFonts w:hint="eastAsia" w:ascii="宋体" w:hAnsi="宋体" w:eastAsia="宋体" w:cs="宋体"/>
                <w:color w:val="auto"/>
                <w:sz w:val="18"/>
                <w:szCs w:val="18"/>
              </w:rPr>
              <w:t>60直径</w:t>
            </w:r>
          </w:p>
        </w:tc>
        <w:tc>
          <w:tcPr>
            <w:tcW w:w="256" w:type="pct"/>
            <w:vAlign w:val="center"/>
          </w:tcPr>
          <w:p w14:paraId="2982E059">
            <w:pPr>
              <w:jc w:val="center"/>
              <w:rPr>
                <w:rFonts w:ascii="宋体" w:hAnsi="宋体" w:eastAsia="宋体" w:cs="宋体"/>
                <w:color w:val="auto"/>
                <w:szCs w:val="21"/>
              </w:rPr>
            </w:pPr>
            <w:r>
              <w:rPr>
                <w:rFonts w:hint="eastAsia" w:ascii="宋体" w:hAnsi="宋体" w:eastAsia="宋体" w:cs="宋体"/>
                <w:color w:val="auto"/>
                <w:szCs w:val="21"/>
              </w:rPr>
              <w:t>个</w:t>
            </w:r>
          </w:p>
        </w:tc>
        <w:tc>
          <w:tcPr>
            <w:tcW w:w="341" w:type="pct"/>
            <w:vAlign w:val="center"/>
          </w:tcPr>
          <w:p w14:paraId="1CE585FC">
            <w:pPr>
              <w:jc w:val="center"/>
              <w:rPr>
                <w:rFonts w:ascii="宋体" w:hAnsi="宋体" w:eastAsia="宋体" w:cs="宋体"/>
                <w:color w:val="auto"/>
                <w:szCs w:val="21"/>
              </w:rPr>
            </w:pPr>
            <w:r>
              <w:rPr>
                <w:rFonts w:hint="eastAsia" w:ascii="宋体" w:hAnsi="宋体" w:eastAsia="宋体" w:cs="宋体"/>
                <w:color w:val="auto"/>
                <w:szCs w:val="21"/>
              </w:rPr>
              <w:t>2</w:t>
            </w:r>
          </w:p>
        </w:tc>
        <w:tc>
          <w:tcPr>
            <w:tcW w:w="512" w:type="pct"/>
            <w:vAlign w:val="center"/>
          </w:tcPr>
          <w:p w14:paraId="2C51CB3F">
            <w:pPr>
              <w:jc w:val="center"/>
              <w:rPr>
                <w:rFonts w:ascii="宋体" w:hAnsi="宋体" w:eastAsia="宋体" w:cs="宋体"/>
                <w:color w:val="auto"/>
                <w:szCs w:val="21"/>
              </w:rPr>
            </w:pPr>
          </w:p>
        </w:tc>
        <w:tc>
          <w:tcPr>
            <w:tcW w:w="523" w:type="pct"/>
            <w:vAlign w:val="center"/>
          </w:tcPr>
          <w:p w14:paraId="58EEFA4A">
            <w:pPr>
              <w:jc w:val="center"/>
              <w:rPr>
                <w:rFonts w:ascii="宋体" w:hAnsi="宋体" w:eastAsia="宋体" w:cs="宋体"/>
                <w:color w:val="auto"/>
                <w:sz w:val="18"/>
                <w:szCs w:val="18"/>
              </w:rPr>
            </w:pPr>
          </w:p>
        </w:tc>
        <w:tc>
          <w:tcPr>
            <w:tcW w:w="1235" w:type="pct"/>
            <w:vAlign w:val="center"/>
          </w:tcPr>
          <w:p w14:paraId="6304D0E2">
            <w:pPr>
              <w:jc w:val="left"/>
              <w:rPr>
                <w:rFonts w:ascii="宋体" w:hAnsi="宋体" w:eastAsia="宋体" w:cs="宋体"/>
                <w:color w:val="auto"/>
                <w:sz w:val="18"/>
                <w:szCs w:val="18"/>
              </w:rPr>
            </w:pPr>
            <w:r>
              <w:rPr>
                <w:rFonts w:hint="eastAsia" w:ascii="宋体" w:hAnsi="宋体" w:eastAsia="宋体" w:cs="宋体"/>
                <w:color w:val="auto"/>
                <w:sz w:val="18"/>
                <w:szCs w:val="18"/>
              </w:rPr>
              <w:t>墙面摇头大风扇</w:t>
            </w:r>
          </w:p>
        </w:tc>
      </w:tr>
      <w:tr w14:paraId="4C2D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7573276">
            <w:pPr>
              <w:jc w:val="center"/>
              <w:rPr>
                <w:rFonts w:ascii="宋体" w:hAnsi="宋体" w:eastAsia="宋体" w:cs="宋体"/>
                <w:color w:val="auto"/>
                <w:szCs w:val="21"/>
              </w:rPr>
            </w:pPr>
            <w:r>
              <w:rPr>
                <w:rFonts w:hint="eastAsia" w:ascii="宋体" w:hAnsi="宋体" w:eastAsia="宋体" w:cs="宋体"/>
                <w:color w:val="auto"/>
                <w:szCs w:val="21"/>
              </w:rPr>
              <w:t>排气扇</w:t>
            </w:r>
          </w:p>
        </w:tc>
        <w:tc>
          <w:tcPr>
            <w:tcW w:w="598" w:type="pct"/>
            <w:vAlign w:val="center"/>
          </w:tcPr>
          <w:p w14:paraId="1737C78A">
            <w:pPr>
              <w:jc w:val="center"/>
              <w:rPr>
                <w:rFonts w:ascii="宋体" w:hAnsi="宋体" w:eastAsia="宋体" w:cs="宋体"/>
                <w:color w:val="auto"/>
                <w:szCs w:val="21"/>
              </w:rPr>
            </w:pPr>
          </w:p>
        </w:tc>
        <w:tc>
          <w:tcPr>
            <w:tcW w:w="856" w:type="pct"/>
            <w:vAlign w:val="center"/>
          </w:tcPr>
          <w:p w14:paraId="51EEB779">
            <w:pPr>
              <w:jc w:val="center"/>
              <w:rPr>
                <w:rFonts w:ascii="宋体" w:hAnsi="宋体" w:eastAsia="宋体" w:cs="宋体"/>
                <w:color w:val="auto"/>
                <w:szCs w:val="21"/>
              </w:rPr>
            </w:pPr>
            <w:r>
              <w:rPr>
                <w:rFonts w:hint="eastAsia" w:ascii="宋体" w:hAnsi="宋体" w:eastAsia="宋体" w:cs="宋体"/>
                <w:color w:val="auto"/>
                <w:sz w:val="18"/>
                <w:szCs w:val="18"/>
              </w:rPr>
              <w:t>60直径</w:t>
            </w:r>
          </w:p>
        </w:tc>
        <w:tc>
          <w:tcPr>
            <w:tcW w:w="256" w:type="pct"/>
            <w:vAlign w:val="center"/>
          </w:tcPr>
          <w:p w14:paraId="4E017B97">
            <w:pPr>
              <w:jc w:val="center"/>
              <w:rPr>
                <w:rFonts w:ascii="宋体" w:hAnsi="宋体" w:eastAsia="宋体" w:cs="宋体"/>
                <w:color w:val="auto"/>
                <w:szCs w:val="21"/>
              </w:rPr>
            </w:pPr>
            <w:r>
              <w:rPr>
                <w:rFonts w:hint="eastAsia" w:ascii="宋体" w:hAnsi="宋体" w:eastAsia="宋体" w:cs="宋体"/>
                <w:color w:val="auto"/>
                <w:szCs w:val="21"/>
              </w:rPr>
              <w:t>个</w:t>
            </w:r>
          </w:p>
        </w:tc>
        <w:tc>
          <w:tcPr>
            <w:tcW w:w="341" w:type="pct"/>
            <w:vAlign w:val="center"/>
          </w:tcPr>
          <w:p w14:paraId="29EF3982">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597DE80C">
            <w:pPr>
              <w:jc w:val="center"/>
              <w:rPr>
                <w:rFonts w:ascii="宋体" w:hAnsi="宋体" w:eastAsia="宋体" w:cs="宋体"/>
                <w:color w:val="auto"/>
                <w:szCs w:val="21"/>
              </w:rPr>
            </w:pPr>
          </w:p>
        </w:tc>
        <w:tc>
          <w:tcPr>
            <w:tcW w:w="523" w:type="pct"/>
            <w:vAlign w:val="center"/>
          </w:tcPr>
          <w:p w14:paraId="4E3BFA90">
            <w:pPr>
              <w:jc w:val="center"/>
              <w:rPr>
                <w:rFonts w:ascii="宋体" w:hAnsi="宋体" w:eastAsia="宋体" w:cs="宋体"/>
                <w:color w:val="auto"/>
                <w:sz w:val="18"/>
                <w:szCs w:val="18"/>
              </w:rPr>
            </w:pPr>
          </w:p>
        </w:tc>
        <w:tc>
          <w:tcPr>
            <w:tcW w:w="1235" w:type="pct"/>
            <w:vAlign w:val="center"/>
          </w:tcPr>
          <w:p w14:paraId="6E0836DC">
            <w:pPr>
              <w:jc w:val="left"/>
              <w:rPr>
                <w:rFonts w:ascii="宋体" w:hAnsi="宋体" w:eastAsia="宋体" w:cs="宋体"/>
                <w:color w:val="auto"/>
                <w:sz w:val="18"/>
                <w:szCs w:val="18"/>
              </w:rPr>
            </w:pPr>
            <w:r>
              <w:rPr>
                <w:rFonts w:hint="eastAsia" w:ascii="宋体" w:hAnsi="宋体" w:eastAsia="宋体" w:cs="宋体"/>
                <w:color w:val="auto"/>
                <w:sz w:val="18"/>
                <w:szCs w:val="18"/>
              </w:rPr>
              <w:t>带网罩排气扇</w:t>
            </w:r>
          </w:p>
        </w:tc>
      </w:tr>
      <w:tr w14:paraId="49BD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07A96C35">
            <w:pPr>
              <w:jc w:val="center"/>
              <w:rPr>
                <w:rFonts w:ascii="宋体" w:hAnsi="宋体" w:eastAsia="宋体" w:cs="宋体"/>
                <w:color w:val="auto"/>
                <w:szCs w:val="21"/>
              </w:rPr>
            </w:pPr>
            <w:r>
              <w:rPr>
                <w:rFonts w:hint="eastAsia" w:ascii="宋体" w:hAnsi="宋体" w:eastAsia="宋体" w:cs="宋体"/>
                <w:color w:val="auto"/>
                <w:szCs w:val="21"/>
              </w:rPr>
              <w:t>全钢边台</w:t>
            </w:r>
          </w:p>
        </w:tc>
        <w:tc>
          <w:tcPr>
            <w:tcW w:w="598" w:type="pct"/>
            <w:vAlign w:val="center"/>
          </w:tcPr>
          <w:p w14:paraId="09A8DAF7">
            <w:pPr>
              <w:jc w:val="center"/>
              <w:rPr>
                <w:rFonts w:ascii="宋体" w:hAnsi="宋体" w:eastAsia="宋体" w:cs="宋体"/>
                <w:color w:val="auto"/>
                <w:szCs w:val="21"/>
              </w:rPr>
            </w:pPr>
          </w:p>
        </w:tc>
        <w:tc>
          <w:tcPr>
            <w:tcW w:w="856" w:type="pct"/>
            <w:vAlign w:val="center"/>
          </w:tcPr>
          <w:p w14:paraId="2DE4E191">
            <w:pPr>
              <w:jc w:val="center"/>
              <w:rPr>
                <w:rFonts w:ascii="宋体" w:hAnsi="宋体" w:eastAsia="宋体" w:cs="宋体"/>
                <w:color w:val="auto"/>
                <w:szCs w:val="21"/>
              </w:rPr>
            </w:pPr>
            <w:r>
              <w:rPr>
                <w:rFonts w:ascii="宋体" w:hAnsi="宋体" w:eastAsia="宋体" w:cs="宋体"/>
                <w:color w:val="auto"/>
                <w:szCs w:val="21"/>
              </w:rPr>
              <w:drawing>
                <wp:inline distT="0" distB="0" distL="0" distR="0">
                  <wp:extent cx="764540" cy="502285"/>
                  <wp:effectExtent l="0" t="0" r="0" b="0"/>
                  <wp:docPr id="1287386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6885"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4540" cy="502285"/>
                          </a:xfrm>
                          <a:prstGeom prst="rect">
                            <a:avLst/>
                          </a:prstGeom>
                        </pic:spPr>
                      </pic:pic>
                    </a:graphicData>
                  </a:graphic>
                </wp:inline>
              </w:drawing>
            </w:r>
          </w:p>
        </w:tc>
        <w:tc>
          <w:tcPr>
            <w:tcW w:w="256" w:type="pct"/>
            <w:vAlign w:val="center"/>
          </w:tcPr>
          <w:p w14:paraId="40AE351E">
            <w:pPr>
              <w:jc w:val="center"/>
              <w:rPr>
                <w:rFonts w:ascii="宋体" w:hAnsi="宋体" w:eastAsia="宋体" w:cs="宋体"/>
                <w:color w:val="auto"/>
                <w:szCs w:val="21"/>
              </w:rPr>
            </w:pPr>
            <w:r>
              <w:rPr>
                <w:rFonts w:hint="eastAsia" w:ascii="宋体" w:hAnsi="宋体" w:eastAsia="宋体" w:cs="宋体"/>
                <w:color w:val="auto"/>
                <w:szCs w:val="21"/>
              </w:rPr>
              <w:t>式</w:t>
            </w:r>
          </w:p>
        </w:tc>
        <w:tc>
          <w:tcPr>
            <w:tcW w:w="341" w:type="pct"/>
            <w:vAlign w:val="center"/>
          </w:tcPr>
          <w:p w14:paraId="763897A3">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741E3CF3">
            <w:pPr>
              <w:jc w:val="center"/>
              <w:rPr>
                <w:rFonts w:ascii="宋体" w:hAnsi="宋体" w:eastAsia="宋体" w:cs="宋体"/>
                <w:color w:val="auto"/>
                <w:szCs w:val="21"/>
              </w:rPr>
            </w:pPr>
          </w:p>
        </w:tc>
        <w:tc>
          <w:tcPr>
            <w:tcW w:w="523" w:type="pct"/>
            <w:vAlign w:val="center"/>
          </w:tcPr>
          <w:p w14:paraId="4715367B">
            <w:pPr>
              <w:jc w:val="center"/>
              <w:rPr>
                <w:rFonts w:ascii="宋体" w:hAnsi="宋体" w:eastAsia="宋体" w:cs="宋体"/>
                <w:color w:val="auto"/>
                <w:sz w:val="18"/>
                <w:szCs w:val="18"/>
              </w:rPr>
            </w:pPr>
          </w:p>
        </w:tc>
        <w:tc>
          <w:tcPr>
            <w:tcW w:w="1235" w:type="pct"/>
            <w:vAlign w:val="center"/>
          </w:tcPr>
          <w:p w14:paraId="13D7DE6F">
            <w:pPr>
              <w:jc w:val="left"/>
              <w:rPr>
                <w:rFonts w:ascii="宋体" w:hAnsi="宋体" w:eastAsia="宋体" w:cs="宋体"/>
                <w:color w:val="auto"/>
                <w:sz w:val="18"/>
                <w:szCs w:val="18"/>
              </w:rPr>
            </w:pPr>
            <w:r>
              <w:rPr>
                <w:rFonts w:hint="eastAsia" w:ascii="宋体" w:hAnsi="宋体" w:eastAsia="宋体" w:cs="宋体"/>
                <w:color w:val="auto"/>
                <w:sz w:val="18"/>
                <w:szCs w:val="18"/>
              </w:rPr>
              <w:t>13mm理化板台面</w:t>
            </w:r>
          </w:p>
          <w:p w14:paraId="5B7D0251">
            <w:pPr>
              <w:jc w:val="left"/>
              <w:rPr>
                <w:rFonts w:ascii="宋体" w:hAnsi="宋体" w:eastAsia="宋体" w:cs="宋体"/>
                <w:color w:val="auto"/>
                <w:sz w:val="18"/>
                <w:szCs w:val="18"/>
              </w:rPr>
            </w:pPr>
            <w:r>
              <w:rPr>
                <w:rFonts w:hint="eastAsia" w:ascii="宋体" w:hAnsi="宋体" w:eastAsia="宋体" w:cs="宋体"/>
                <w:color w:val="auto"/>
                <w:sz w:val="18"/>
                <w:szCs w:val="18"/>
              </w:rPr>
              <w:t>40*60*1.5mm钢架</w:t>
            </w:r>
          </w:p>
          <w:p w14:paraId="65CECDE4">
            <w:pPr>
              <w:jc w:val="left"/>
              <w:rPr>
                <w:rFonts w:ascii="宋体" w:hAnsi="宋体" w:eastAsia="宋体" w:cs="宋体"/>
                <w:color w:val="auto"/>
                <w:sz w:val="18"/>
                <w:szCs w:val="18"/>
              </w:rPr>
            </w:pPr>
            <w:r>
              <w:rPr>
                <w:rFonts w:hint="eastAsia" w:ascii="宋体" w:hAnsi="宋体" w:eastAsia="宋体" w:cs="宋体"/>
                <w:color w:val="auto"/>
                <w:sz w:val="18"/>
                <w:szCs w:val="18"/>
              </w:rPr>
              <w:t>0-30mm可调节地脚</w:t>
            </w:r>
          </w:p>
        </w:tc>
      </w:tr>
      <w:tr w14:paraId="49C1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093C9040">
            <w:pPr>
              <w:jc w:val="center"/>
              <w:rPr>
                <w:rFonts w:ascii="宋体" w:hAnsi="宋体" w:eastAsia="宋体" w:cs="宋体"/>
                <w:color w:val="auto"/>
                <w:szCs w:val="21"/>
              </w:rPr>
            </w:pPr>
            <w:r>
              <w:rPr>
                <w:rFonts w:hint="eastAsia" w:ascii="宋体" w:hAnsi="宋体" w:eastAsia="宋体" w:cs="宋体"/>
                <w:color w:val="auto"/>
                <w:szCs w:val="21"/>
              </w:rPr>
              <w:t>全钢双层支架</w:t>
            </w:r>
          </w:p>
        </w:tc>
        <w:tc>
          <w:tcPr>
            <w:tcW w:w="598" w:type="pct"/>
            <w:vAlign w:val="center"/>
          </w:tcPr>
          <w:p w14:paraId="73768D29">
            <w:pPr>
              <w:jc w:val="center"/>
              <w:rPr>
                <w:rFonts w:ascii="宋体" w:hAnsi="宋体" w:eastAsia="宋体" w:cs="宋体"/>
                <w:color w:val="auto"/>
                <w:szCs w:val="21"/>
              </w:rPr>
            </w:pPr>
          </w:p>
        </w:tc>
        <w:tc>
          <w:tcPr>
            <w:tcW w:w="856" w:type="pct"/>
            <w:vAlign w:val="center"/>
          </w:tcPr>
          <w:p w14:paraId="26125AA7">
            <w:pPr>
              <w:jc w:val="center"/>
              <w:rPr>
                <w:rFonts w:ascii="宋体" w:hAnsi="宋体" w:eastAsia="宋体" w:cs="宋体"/>
                <w:color w:val="auto"/>
                <w:szCs w:val="21"/>
              </w:rPr>
            </w:pPr>
            <w:r>
              <w:rPr>
                <w:rFonts w:hint="eastAsia" w:ascii="宋体" w:hAnsi="宋体" w:eastAsia="宋体" w:cs="宋体"/>
                <w:color w:val="auto"/>
                <w:szCs w:val="21"/>
              </w:rPr>
              <w:t>3000*300*600</w:t>
            </w:r>
          </w:p>
        </w:tc>
        <w:tc>
          <w:tcPr>
            <w:tcW w:w="256" w:type="pct"/>
            <w:vAlign w:val="center"/>
          </w:tcPr>
          <w:p w14:paraId="292C7CC8">
            <w:pPr>
              <w:jc w:val="center"/>
              <w:rPr>
                <w:rFonts w:ascii="宋体" w:hAnsi="宋体" w:eastAsia="宋体" w:cs="宋体"/>
                <w:color w:val="auto"/>
                <w:szCs w:val="21"/>
              </w:rPr>
            </w:pPr>
            <w:r>
              <w:rPr>
                <w:rFonts w:hint="eastAsia" w:ascii="宋体" w:hAnsi="宋体" w:eastAsia="宋体" w:cs="宋体"/>
                <w:color w:val="auto"/>
                <w:szCs w:val="21"/>
              </w:rPr>
              <w:t>式</w:t>
            </w:r>
          </w:p>
        </w:tc>
        <w:tc>
          <w:tcPr>
            <w:tcW w:w="341" w:type="pct"/>
            <w:vAlign w:val="center"/>
          </w:tcPr>
          <w:p w14:paraId="2ABBBC68">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7F379AA6">
            <w:pPr>
              <w:jc w:val="center"/>
              <w:rPr>
                <w:rFonts w:ascii="宋体" w:hAnsi="宋体" w:eastAsia="宋体" w:cs="宋体"/>
                <w:color w:val="auto"/>
                <w:szCs w:val="21"/>
              </w:rPr>
            </w:pPr>
          </w:p>
        </w:tc>
        <w:tc>
          <w:tcPr>
            <w:tcW w:w="523" w:type="pct"/>
            <w:vAlign w:val="center"/>
          </w:tcPr>
          <w:p w14:paraId="1334CD57">
            <w:pPr>
              <w:jc w:val="center"/>
              <w:rPr>
                <w:rFonts w:ascii="宋体" w:hAnsi="宋体" w:eastAsia="宋体" w:cs="宋体"/>
                <w:color w:val="auto"/>
                <w:sz w:val="18"/>
                <w:szCs w:val="18"/>
              </w:rPr>
            </w:pPr>
          </w:p>
        </w:tc>
        <w:tc>
          <w:tcPr>
            <w:tcW w:w="1235" w:type="pct"/>
            <w:vAlign w:val="center"/>
          </w:tcPr>
          <w:p w14:paraId="6BB63FF8">
            <w:pPr>
              <w:jc w:val="left"/>
              <w:rPr>
                <w:rFonts w:ascii="宋体" w:hAnsi="宋体" w:eastAsia="宋体" w:cs="宋体"/>
                <w:color w:val="auto"/>
                <w:sz w:val="18"/>
                <w:szCs w:val="18"/>
              </w:rPr>
            </w:pPr>
            <w:r>
              <w:rPr>
                <w:rFonts w:hint="eastAsia" w:ascii="宋体" w:hAnsi="宋体" w:eastAsia="宋体" w:cs="宋体"/>
                <w:color w:val="auto"/>
                <w:sz w:val="18"/>
                <w:szCs w:val="18"/>
              </w:rPr>
              <w:t>全钢2.0mm</w:t>
            </w:r>
          </w:p>
        </w:tc>
      </w:tr>
      <w:tr w14:paraId="0661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0CCC1E15">
            <w:pPr>
              <w:jc w:val="center"/>
              <w:rPr>
                <w:rFonts w:ascii="宋体" w:hAnsi="宋体" w:eastAsia="宋体" w:cs="宋体"/>
                <w:color w:val="auto"/>
                <w:szCs w:val="21"/>
              </w:rPr>
            </w:pPr>
            <w:r>
              <w:rPr>
                <w:rFonts w:hint="eastAsia" w:ascii="宋体" w:hAnsi="宋体" w:eastAsia="宋体" w:cs="宋体"/>
                <w:color w:val="auto"/>
                <w:szCs w:val="21"/>
              </w:rPr>
              <w:t>不锈钢样品柜</w:t>
            </w:r>
          </w:p>
        </w:tc>
        <w:tc>
          <w:tcPr>
            <w:tcW w:w="598" w:type="pct"/>
            <w:vAlign w:val="center"/>
          </w:tcPr>
          <w:p w14:paraId="0DAACC85">
            <w:pPr>
              <w:jc w:val="center"/>
              <w:rPr>
                <w:rFonts w:ascii="宋体" w:hAnsi="宋体" w:eastAsia="宋体" w:cs="宋体"/>
                <w:color w:val="auto"/>
                <w:szCs w:val="21"/>
              </w:rPr>
            </w:pPr>
          </w:p>
        </w:tc>
        <w:tc>
          <w:tcPr>
            <w:tcW w:w="856" w:type="pct"/>
            <w:vAlign w:val="center"/>
          </w:tcPr>
          <w:p w14:paraId="6C74C954">
            <w:pPr>
              <w:jc w:val="center"/>
              <w:rPr>
                <w:rFonts w:ascii="宋体" w:hAnsi="宋体" w:eastAsia="宋体" w:cs="宋体"/>
                <w:color w:val="auto"/>
                <w:szCs w:val="21"/>
              </w:rPr>
            </w:pPr>
            <w:r>
              <w:rPr>
                <w:rFonts w:hint="eastAsia" w:ascii="宋体" w:hAnsi="宋体" w:eastAsia="宋体" w:cs="宋体"/>
                <w:color w:val="auto"/>
                <w:szCs w:val="21"/>
              </w:rPr>
              <w:t>900*400*1800</w:t>
            </w:r>
          </w:p>
        </w:tc>
        <w:tc>
          <w:tcPr>
            <w:tcW w:w="256" w:type="pct"/>
            <w:vAlign w:val="center"/>
          </w:tcPr>
          <w:p w14:paraId="575C9280">
            <w:pPr>
              <w:jc w:val="center"/>
              <w:rPr>
                <w:rFonts w:ascii="宋体" w:hAnsi="宋体" w:eastAsia="宋体" w:cs="宋体"/>
                <w:color w:val="auto"/>
                <w:szCs w:val="21"/>
              </w:rPr>
            </w:pPr>
            <w:r>
              <w:rPr>
                <w:rFonts w:hint="eastAsia" w:ascii="宋体" w:hAnsi="宋体" w:eastAsia="宋体" w:cs="宋体"/>
                <w:color w:val="auto"/>
                <w:szCs w:val="21"/>
              </w:rPr>
              <w:t>式</w:t>
            </w:r>
          </w:p>
        </w:tc>
        <w:tc>
          <w:tcPr>
            <w:tcW w:w="341" w:type="pct"/>
            <w:vAlign w:val="center"/>
          </w:tcPr>
          <w:p w14:paraId="156D236D">
            <w:pPr>
              <w:jc w:val="center"/>
              <w:rPr>
                <w:rFonts w:ascii="宋体" w:hAnsi="宋体" w:eastAsia="宋体" w:cs="宋体"/>
                <w:color w:val="auto"/>
                <w:szCs w:val="21"/>
              </w:rPr>
            </w:pPr>
            <w:r>
              <w:rPr>
                <w:rFonts w:hint="eastAsia" w:ascii="宋体" w:hAnsi="宋体" w:eastAsia="宋体" w:cs="宋体"/>
                <w:color w:val="auto"/>
                <w:szCs w:val="21"/>
              </w:rPr>
              <w:t>2</w:t>
            </w:r>
          </w:p>
        </w:tc>
        <w:tc>
          <w:tcPr>
            <w:tcW w:w="512" w:type="pct"/>
            <w:vAlign w:val="center"/>
          </w:tcPr>
          <w:p w14:paraId="16F4C7CB">
            <w:pPr>
              <w:jc w:val="center"/>
              <w:rPr>
                <w:rFonts w:ascii="宋体" w:hAnsi="宋体" w:eastAsia="宋体" w:cs="宋体"/>
                <w:color w:val="auto"/>
                <w:szCs w:val="21"/>
              </w:rPr>
            </w:pPr>
          </w:p>
        </w:tc>
        <w:tc>
          <w:tcPr>
            <w:tcW w:w="523" w:type="pct"/>
            <w:vAlign w:val="center"/>
          </w:tcPr>
          <w:p w14:paraId="47A17D41">
            <w:pPr>
              <w:jc w:val="center"/>
              <w:rPr>
                <w:rFonts w:ascii="宋体" w:hAnsi="宋体" w:eastAsia="宋体" w:cs="宋体"/>
                <w:color w:val="auto"/>
                <w:sz w:val="18"/>
                <w:szCs w:val="18"/>
              </w:rPr>
            </w:pPr>
          </w:p>
        </w:tc>
        <w:tc>
          <w:tcPr>
            <w:tcW w:w="1235" w:type="pct"/>
            <w:vAlign w:val="center"/>
          </w:tcPr>
          <w:p w14:paraId="194EFD88">
            <w:pPr>
              <w:jc w:val="left"/>
              <w:rPr>
                <w:rFonts w:ascii="宋体" w:hAnsi="宋体" w:eastAsia="宋体" w:cs="宋体"/>
                <w:color w:val="auto"/>
                <w:sz w:val="18"/>
                <w:szCs w:val="18"/>
              </w:rPr>
            </w:pPr>
            <w:r>
              <w:rPr>
                <w:rFonts w:hint="eastAsia" w:ascii="宋体" w:hAnsi="宋体" w:eastAsia="宋体" w:cs="宋体"/>
                <w:color w:val="auto"/>
                <w:sz w:val="18"/>
                <w:szCs w:val="18"/>
              </w:rPr>
              <w:t>1.2MM 304不锈钢</w:t>
            </w:r>
          </w:p>
        </w:tc>
      </w:tr>
      <w:tr w14:paraId="7386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56036A37">
            <w:pPr>
              <w:jc w:val="center"/>
              <w:rPr>
                <w:rFonts w:ascii="宋体" w:hAnsi="宋体" w:eastAsia="宋体" w:cs="宋体"/>
                <w:color w:val="auto"/>
                <w:szCs w:val="21"/>
              </w:rPr>
            </w:pPr>
            <w:r>
              <w:rPr>
                <w:rFonts w:hint="eastAsia" w:ascii="宋体" w:hAnsi="宋体" w:eastAsia="宋体" w:cs="宋体"/>
                <w:color w:val="auto"/>
                <w:szCs w:val="21"/>
              </w:rPr>
              <w:t>水槽/水龙头</w:t>
            </w:r>
          </w:p>
        </w:tc>
        <w:tc>
          <w:tcPr>
            <w:tcW w:w="598" w:type="pct"/>
            <w:vAlign w:val="center"/>
          </w:tcPr>
          <w:p w14:paraId="5C0EA5F5">
            <w:pPr>
              <w:jc w:val="center"/>
              <w:rPr>
                <w:rFonts w:ascii="宋体" w:hAnsi="宋体" w:eastAsia="宋体" w:cs="宋体"/>
                <w:color w:val="auto"/>
                <w:szCs w:val="21"/>
              </w:rPr>
            </w:pPr>
          </w:p>
        </w:tc>
        <w:tc>
          <w:tcPr>
            <w:tcW w:w="856" w:type="pct"/>
            <w:vAlign w:val="center"/>
          </w:tcPr>
          <w:p w14:paraId="39018A03">
            <w:pPr>
              <w:jc w:val="center"/>
              <w:rPr>
                <w:rFonts w:ascii="宋体" w:hAnsi="宋体" w:eastAsia="宋体" w:cs="宋体"/>
                <w:color w:val="auto"/>
                <w:szCs w:val="21"/>
              </w:rPr>
            </w:pPr>
            <w:r>
              <w:rPr>
                <w:rFonts w:hint="eastAsia" w:ascii="宋体" w:hAnsi="宋体" w:eastAsia="宋体" w:cs="宋体"/>
                <w:color w:val="auto"/>
                <w:szCs w:val="21"/>
              </w:rPr>
              <w:t>科恩</w:t>
            </w:r>
          </w:p>
        </w:tc>
        <w:tc>
          <w:tcPr>
            <w:tcW w:w="256" w:type="pct"/>
            <w:vAlign w:val="center"/>
          </w:tcPr>
          <w:p w14:paraId="0B185F0C">
            <w:pPr>
              <w:jc w:val="center"/>
              <w:rPr>
                <w:rFonts w:ascii="宋体" w:hAnsi="宋体" w:eastAsia="宋体" w:cs="宋体"/>
                <w:color w:val="auto"/>
                <w:szCs w:val="21"/>
              </w:rPr>
            </w:pPr>
            <w:r>
              <w:rPr>
                <w:rFonts w:hint="eastAsia" w:ascii="宋体" w:hAnsi="宋体" w:eastAsia="宋体" w:cs="宋体"/>
                <w:color w:val="auto"/>
                <w:szCs w:val="21"/>
              </w:rPr>
              <w:t>套</w:t>
            </w:r>
          </w:p>
        </w:tc>
        <w:tc>
          <w:tcPr>
            <w:tcW w:w="341" w:type="pct"/>
            <w:vAlign w:val="center"/>
          </w:tcPr>
          <w:p w14:paraId="41030D8D">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2D2BAAEC">
            <w:pPr>
              <w:jc w:val="center"/>
              <w:rPr>
                <w:rFonts w:ascii="宋体" w:hAnsi="宋体" w:eastAsia="宋体" w:cs="宋体"/>
                <w:color w:val="auto"/>
                <w:szCs w:val="21"/>
              </w:rPr>
            </w:pPr>
          </w:p>
        </w:tc>
        <w:tc>
          <w:tcPr>
            <w:tcW w:w="523" w:type="pct"/>
            <w:vAlign w:val="center"/>
          </w:tcPr>
          <w:p w14:paraId="7F48EB42">
            <w:pPr>
              <w:jc w:val="center"/>
              <w:rPr>
                <w:rFonts w:ascii="宋体" w:hAnsi="宋体" w:eastAsia="宋体" w:cs="宋体"/>
                <w:color w:val="auto"/>
                <w:sz w:val="18"/>
                <w:szCs w:val="18"/>
              </w:rPr>
            </w:pPr>
          </w:p>
        </w:tc>
        <w:tc>
          <w:tcPr>
            <w:tcW w:w="1235" w:type="pct"/>
            <w:vAlign w:val="center"/>
          </w:tcPr>
          <w:p w14:paraId="2B7646C7">
            <w:pPr>
              <w:jc w:val="left"/>
              <w:rPr>
                <w:rFonts w:ascii="宋体" w:hAnsi="宋体" w:eastAsia="宋体" w:cs="宋体"/>
                <w:color w:val="auto"/>
                <w:sz w:val="18"/>
                <w:szCs w:val="18"/>
              </w:rPr>
            </w:pPr>
            <w:r>
              <w:rPr>
                <w:rFonts w:hint="eastAsia" w:ascii="宋体" w:hAnsi="宋体" w:eastAsia="宋体" w:cs="宋体"/>
                <w:color w:val="auto"/>
                <w:sz w:val="18"/>
                <w:szCs w:val="18"/>
              </w:rPr>
              <w:t>含滴水架</w:t>
            </w:r>
          </w:p>
        </w:tc>
      </w:tr>
      <w:tr w14:paraId="45EC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77D0FC9C">
            <w:pPr>
              <w:jc w:val="center"/>
              <w:rPr>
                <w:rFonts w:ascii="宋体" w:hAnsi="宋体" w:eastAsia="宋体" w:cs="宋体"/>
                <w:color w:val="auto"/>
                <w:szCs w:val="21"/>
              </w:rPr>
            </w:pPr>
            <w:r>
              <w:rPr>
                <w:rFonts w:hint="eastAsia" w:ascii="宋体" w:hAnsi="宋体" w:eastAsia="宋体" w:cs="宋体"/>
                <w:color w:val="auto"/>
                <w:szCs w:val="21"/>
              </w:rPr>
              <w:t>灯</w:t>
            </w:r>
          </w:p>
        </w:tc>
        <w:tc>
          <w:tcPr>
            <w:tcW w:w="598" w:type="pct"/>
            <w:vAlign w:val="center"/>
          </w:tcPr>
          <w:p w14:paraId="2777EF46">
            <w:pPr>
              <w:jc w:val="center"/>
              <w:rPr>
                <w:rFonts w:ascii="宋体" w:hAnsi="宋体" w:eastAsia="宋体" w:cs="宋体"/>
                <w:color w:val="auto"/>
                <w:szCs w:val="21"/>
              </w:rPr>
            </w:pPr>
          </w:p>
        </w:tc>
        <w:tc>
          <w:tcPr>
            <w:tcW w:w="856" w:type="pct"/>
            <w:vAlign w:val="center"/>
          </w:tcPr>
          <w:p w14:paraId="3F231AFC">
            <w:pPr>
              <w:jc w:val="center"/>
              <w:rPr>
                <w:rFonts w:ascii="宋体" w:hAnsi="宋体" w:eastAsia="宋体" w:cs="宋体"/>
                <w:color w:val="auto"/>
                <w:szCs w:val="21"/>
              </w:rPr>
            </w:pPr>
            <w:r>
              <w:rPr>
                <w:rFonts w:hint="eastAsia" w:ascii="宋体" w:hAnsi="宋体" w:eastAsia="宋体" w:cs="宋体"/>
                <w:color w:val="auto"/>
                <w:szCs w:val="21"/>
              </w:rPr>
              <w:t>60*60</w:t>
            </w:r>
          </w:p>
        </w:tc>
        <w:tc>
          <w:tcPr>
            <w:tcW w:w="256" w:type="pct"/>
            <w:vAlign w:val="center"/>
          </w:tcPr>
          <w:p w14:paraId="40CF051F">
            <w:pPr>
              <w:jc w:val="center"/>
              <w:rPr>
                <w:rFonts w:ascii="宋体" w:hAnsi="宋体" w:eastAsia="宋体" w:cs="宋体"/>
                <w:color w:val="auto"/>
                <w:szCs w:val="21"/>
              </w:rPr>
            </w:pPr>
            <w:r>
              <w:rPr>
                <w:rFonts w:hint="eastAsia" w:ascii="宋体" w:hAnsi="宋体" w:eastAsia="宋体" w:cs="宋体"/>
                <w:color w:val="auto"/>
                <w:szCs w:val="21"/>
              </w:rPr>
              <w:t>盏</w:t>
            </w:r>
          </w:p>
        </w:tc>
        <w:tc>
          <w:tcPr>
            <w:tcW w:w="341" w:type="pct"/>
            <w:vAlign w:val="center"/>
          </w:tcPr>
          <w:p w14:paraId="61044C5A">
            <w:pPr>
              <w:jc w:val="center"/>
              <w:rPr>
                <w:rFonts w:ascii="宋体" w:hAnsi="宋体" w:eastAsia="宋体" w:cs="宋体"/>
                <w:color w:val="auto"/>
                <w:szCs w:val="21"/>
              </w:rPr>
            </w:pPr>
            <w:r>
              <w:rPr>
                <w:rFonts w:hint="eastAsia" w:ascii="宋体" w:hAnsi="宋体" w:eastAsia="宋体" w:cs="宋体"/>
                <w:color w:val="auto"/>
                <w:szCs w:val="21"/>
              </w:rPr>
              <w:t>20</w:t>
            </w:r>
          </w:p>
        </w:tc>
        <w:tc>
          <w:tcPr>
            <w:tcW w:w="512" w:type="pct"/>
            <w:vAlign w:val="center"/>
          </w:tcPr>
          <w:p w14:paraId="7CF20D94">
            <w:pPr>
              <w:jc w:val="center"/>
              <w:rPr>
                <w:rFonts w:ascii="宋体" w:hAnsi="宋体" w:eastAsia="宋体" w:cs="宋体"/>
                <w:color w:val="auto"/>
                <w:szCs w:val="21"/>
              </w:rPr>
            </w:pPr>
          </w:p>
        </w:tc>
        <w:tc>
          <w:tcPr>
            <w:tcW w:w="523" w:type="pct"/>
            <w:vAlign w:val="center"/>
          </w:tcPr>
          <w:p w14:paraId="6CFFF4C1">
            <w:pPr>
              <w:jc w:val="center"/>
              <w:rPr>
                <w:rFonts w:ascii="宋体" w:hAnsi="宋体" w:eastAsia="宋体" w:cs="宋体"/>
                <w:color w:val="auto"/>
                <w:sz w:val="18"/>
                <w:szCs w:val="18"/>
              </w:rPr>
            </w:pPr>
          </w:p>
        </w:tc>
        <w:tc>
          <w:tcPr>
            <w:tcW w:w="1235" w:type="pct"/>
            <w:vAlign w:val="center"/>
          </w:tcPr>
          <w:p w14:paraId="325D720C">
            <w:pPr>
              <w:jc w:val="left"/>
              <w:rPr>
                <w:rFonts w:ascii="宋体" w:hAnsi="宋体" w:eastAsia="宋体" w:cs="宋体"/>
                <w:color w:val="auto"/>
                <w:sz w:val="18"/>
                <w:szCs w:val="18"/>
              </w:rPr>
            </w:pPr>
            <w:r>
              <w:rPr>
                <w:rFonts w:hint="eastAsia" w:ascii="宋体" w:hAnsi="宋体" w:eastAsia="宋体" w:cs="宋体"/>
                <w:color w:val="auto"/>
                <w:sz w:val="18"/>
                <w:szCs w:val="18"/>
              </w:rPr>
              <w:t>LED灯组60W</w:t>
            </w:r>
          </w:p>
        </w:tc>
      </w:tr>
      <w:tr w14:paraId="1B00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2F296D84">
            <w:pPr>
              <w:jc w:val="center"/>
              <w:rPr>
                <w:rFonts w:ascii="宋体" w:hAnsi="宋体" w:eastAsia="宋体" w:cs="宋体"/>
                <w:color w:val="auto"/>
                <w:szCs w:val="21"/>
              </w:rPr>
            </w:pPr>
            <w:r>
              <w:rPr>
                <w:rFonts w:hint="eastAsia" w:ascii="宋体" w:hAnsi="宋体" w:eastAsia="宋体" w:cs="宋体"/>
                <w:color w:val="auto"/>
                <w:szCs w:val="21"/>
              </w:rPr>
              <w:t>门</w:t>
            </w:r>
          </w:p>
        </w:tc>
        <w:tc>
          <w:tcPr>
            <w:tcW w:w="598" w:type="pct"/>
            <w:vAlign w:val="center"/>
          </w:tcPr>
          <w:p w14:paraId="635B2D27">
            <w:pPr>
              <w:jc w:val="center"/>
              <w:rPr>
                <w:rFonts w:ascii="宋体" w:hAnsi="宋体" w:eastAsia="宋体" w:cs="宋体"/>
                <w:color w:val="auto"/>
                <w:szCs w:val="21"/>
              </w:rPr>
            </w:pPr>
          </w:p>
        </w:tc>
        <w:tc>
          <w:tcPr>
            <w:tcW w:w="856" w:type="pct"/>
            <w:vAlign w:val="center"/>
          </w:tcPr>
          <w:p w14:paraId="3BE026F5">
            <w:pPr>
              <w:jc w:val="center"/>
              <w:rPr>
                <w:rFonts w:ascii="宋体" w:hAnsi="宋体" w:eastAsia="宋体" w:cs="宋体"/>
                <w:color w:val="auto"/>
                <w:szCs w:val="21"/>
              </w:rPr>
            </w:pPr>
          </w:p>
        </w:tc>
        <w:tc>
          <w:tcPr>
            <w:tcW w:w="256" w:type="pct"/>
            <w:vAlign w:val="center"/>
          </w:tcPr>
          <w:p w14:paraId="21434D29">
            <w:pPr>
              <w:jc w:val="center"/>
              <w:rPr>
                <w:rFonts w:ascii="宋体" w:hAnsi="宋体" w:eastAsia="宋体" w:cs="宋体"/>
                <w:color w:val="auto"/>
                <w:szCs w:val="21"/>
              </w:rPr>
            </w:pPr>
            <w:r>
              <w:rPr>
                <w:rFonts w:hint="eastAsia" w:ascii="宋体" w:hAnsi="宋体" w:eastAsia="宋体" w:cs="宋体"/>
                <w:color w:val="auto"/>
                <w:szCs w:val="21"/>
              </w:rPr>
              <w:t>平米</w:t>
            </w:r>
          </w:p>
        </w:tc>
        <w:tc>
          <w:tcPr>
            <w:tcW w:w="341" w:type="pct"/>
            <w:vAlign w:val="center"/>
          </w:tcPr>
          <w:p w14:paraId="2DF3F4AA">
            <w:pPr>
              <w:jc w:val="center"/>
              <w:rPr>
                <w:rFonts w:ascii="宋体" w:hAnsi="宋体" w:eastAsia="宋体" w:cs="宋体"/>
                <w:color w:val="auto"/>
                <w:szCs w:val="21"/>
              </w:rPr>
            </w:pPr>
            <w:r>
              <w:rPr>
                <w:rFonts w:hint="eastAsia" w:ascii="宋体" w:hAnsi="宋体" w:eastAsia="宋体" w:cs="宋体"/>
                <w:color w:val="auto"/>
                <w:szCs w:val="21"/>
              </w:rPr>
              <w:t>4.8</w:t>
            </w:r>
          </w:p>
        </w:tc>
        <w:tc>
          <w:tcPr>
            <w:tcW w:w="512" w:type="pct"/>
            <w:vAlign w:val="center"/>
          </w:tcPr>
          <w:p w14:paraId="02FDDE46">
            <w:pPr>
              <w:jc w:val="center"/>
              <w:rPr>
                <w:rFonts w:ascii="宋体" w:hAnsi="宋体" w:eastAsia="宋体" w:cs="宋体"/>
                <w:color w:val="auto"/>
                <w:szCs w:val="21"/>
              </w:rPr>
            </w:pPr>
          </w:p>
        </w:tc>
        <w:tc>
          <w:tcPr>
            <w:tcW w:w="523" w:type="pct"/>
            <w:vAlign w:val="center"/>
          </w:tcPr>
          <w:p w14:paraId="6044E5F7">
            <w:pPr>
              <w:jc w:val="center"/>
              <w:rPr>
                <w:rFonts w:ascii="宋体" w:hAnsi="宋体" w:eastAsia="宋体" w:cs="宋体"/>
                <w:color w:val="auto"/>
                <w:sz w:val="18"/>
                <w:szCs w:val="18"/>
              </w:rPr>
            </w:pPr>
          </w:p>
        </w:tc>
        <w:tc>
          <w:tcPr>
            <w:tcW w:w="1235" w:type="pct"/>
            <w:vAlign w:val="center"/>
          </w:tcPr>
          <w:p w14:paraId="4E3719F6">
            <w:pPr>
              <w:jc w:val="left"/>
              <w:rPr>
                <w:rFonts w:ascii="宋体" w:hAnsi="宋体" w:eastAsia="宋体" w:cs="宋体"/>
                <w:color w:val="auto"/>
                <w:sz w:val="18"/>
                <w:szCs w:val="18"/>
              </w:rPr>
            </w:pPr>
            <w:r>
              <w:rPr>
                <w:rFonts w:hint="eastAsia" w:ascii="宋体" w:hAnsi="宋体" w:eastAsia="宋体" w:cs="宋体"/>
                <w:color w:val="auto"/>
                <w:sz w:val="18"/>
                <w:szCs w:val="18"/>
              </w:rPr>
              <w:t>需做隔断2.8平方</w:t>
            </w:r>
          </w:p>
          <w:p w14:paraId="32EBCC0F">
            <w:pPr>
              <w:jc w:val="left"/>
              <w:rPr>
                <w:rFonts w:ascii="宋体" w:hAnsi="宋体" w:eastAsia="宋体" w:cs="宋体"/>
                <w:color w:val="auto"/>
                <w:sz w:val="18"/>
                <w:szCs w:val="18"/>
              </w:rPr>
            </w:pPr>
            <w:r>
              <w:rPr>
                <w:rFonts w:hint="eastAsia" w:ascii="宋体" w:hAnsi="宋体" w:eastAsia="宋体" w:cs="宋体"/>
                <w:color w:val="auto"/>
                <w:sz w:val="18"/>
                <w:szCs w:val="18"/>
              </w:rPr>
              <w:t>铝合金门2平方米</w:t>
            </w:r>
          </w:p>
        </w:tc>
      </w:tr>
      <w:tr w14:paraId="5C6B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6EB92FB4">
            <w:pPr>
              <w:jc w:val="center"/>
              <w:rPr>
                <w:rFonts w:ascii="宋体" w:hAnsi="宋体" w:eastAsia="宋体" w:cs="宋体"/>
                <w:color w:val="auto"/>
                <w:szCs w:val="21"/>
              </w:rPr>
            </w:pPr>
            <w:r>
              <w:rPr>
                <w:rFonts w:hint="eastAsia" w:ascii="宋体" w:hAnsi="宋体" w:eastAsia="宋体" w:cs="宋体"/>
                <w:color w:val="auto"/>
                <w:szCs w:val="21"/>
              </w:rPr>
              <w:t>排水</w:t>
            </w:r>
          </w:p>
        </w:tc>
        <w:tc>
          <w:tcPr>
            <w:tcW w:w="598" w:type="pct"/>
            <w:vAlign w:val="center"/>
          </w:tcPr>
          <w:p w14:paraId="5168003B">
            <w:pPr>
              <w:jc w:val="center"/>
              <w:rPr>
                <w:rFonts w:ascii="宋体" w:hAnsi="宋体" w:eastAsia="宋体" w:cs="宋体"/>
                <w:color w:val="auto"/>
                <w:szCs w:val="21"/>
              </w:rPr>
            </w:pPr>
          </w:p>
        </w:tc>
        <w:tc>
          <w:tcPr>
            <w:tcW w:w="856" w:type="pct"/>
            <w:vAlign w:val="center"/>
          </w:tcPr>
          <w:p w14:paraId="1DDDAA62">
            <w:pPr>
              <w:jc w:val="center"/>
              <w:rPr>
                <w:rFonts w:ascii="宋体" w:hAnsi="宋体" w:eastAsia="宋体" w:cs="宋体"/>
                <w:color w:val="auto"/>
                <w:szCs w:val="21"/>
              </w:rPr>
            </w:pPr>
          </w:p>
        </w:tc>
        <w:tc>
          <w:tcPr>
            <w:tcW w:w="256" w:type="pct"/>
            <w:vAlign w:val="center"/>
          </w:tcPr>
          <w:p w14:paraId="5BDE2800">
            <w:pPr>
              <w:jc w:val="center"/>
              <w:rPr>
                <w:rFonts w:ascii="宋体" w:hAnsi="宋体" w:eastAsia="宋体" w:cs="宋体"/>
                <w:color w:val="auto"/>
                <w:szCs w:val="21"/>
              </w:rPr>
            </w:pPr>
            <w:r>
              <w:rPr>
                <w:rFonts w:hint="eastAsia" w:ascii="宋体" w:hAnsi="宋体" w:eastAsia="宋体" w:cs="宋体"/>
                <w:color w:val="auto"/>
                <w:szCs w:val="21"/>
              </w:rPr>
              <w:t>次</w:t>
            </w:r>
          </w:p>
        </w:tc>
        <w:tc>
          <w:tcPr>
            <w:tcW w:w="341" w:type="pct"/>
            <w:vAlign w:val="center"/>
          </w:tcPr>
          <w:p w14:paraId="74B15CE4">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53458F50">
            <w:pPr>
              <w:jc w:val="center"/>
              <w:rPr>
                <w:rFonts w:ascii="宋体" w:hAnsi="宋体" w:eastAsia="宋体" w:cs="宋体"/>
                <w:color w:val="auto"/>
                <w:szCs w:val="21"/>
              </w:rPr>
            </w:pPr>
          </w:p>
        </w:tc>
        <w:tc>
          <w:tcPr>
            <w:tcW w:w="523" w:type="pct"/>
            <w:vAlign w:val="center"/>
          </w:tcPr>
          <w:p w14:paraId="2E97CCE6">
            <w:pPr>
              <w:jc w:val="center"/>
              <w:rPr>
                <w:rFonts w:ascii="宋体" w:hAnsi="宋体" w:eastAsia="宋体" w:cs="宋体"/>
                <w:color w:val="auto"/>
                <w:sz w:val="18"/>
                <w:szCs w:val="18"/>
              </w:rPr>
            </w:pPr>
          </w:p>
        </w:tc>
        <w:tc>
          <w:tcPr>
            <w:tcW w:w="1235" w:type="pct"/>
            <w:vAlign w:val="center"/>
          </w:tcPr>
          <w:p w14:paraId="109C6F6C">
            <w:pPr>
              <w:jc w:val="center"/>
              <w:rPr>
                <w:rFonts w:ascii="宋体" w:hAnsi="宋体" w:eastAsia="宋体" w:cs="宋体"/>
                <w:color w:val="auto"/>
                <w:sz w:val="18"/>
                <w:szCs w:val="18"/>
              </w:rPr>
            </w:pPr>
            <w:r>
              <w:rPr>
                <w:rFonts w:hint="eastAsia" w:ascii="宋体" w:hAnsi="宋体" w:eastAsia="宋体" w:cs="宋体"/>
                <w:color w:val="auto"/>
                <w:sz w:val="18"/>
                <w:szCs w:val="18"/>
              </w:rPr>
              <w:t>开槽，埋管，引入到污水管道</w:t>
            </w:r>
          </w:p>
        </w:tc>
      </w:tr>
      <w:tr w14:paraId="7205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vAlign w:val="center"/>
          </w:tcPr>
          <w:p w14:paraId="16322D3A">
            <w:pPr>
              <w:jc w:val="center"/>
              <w:rPr>
                <w:rFonts w:ascii="宋体" w:hAnsi="宋体" w:eastAsia="宋体" w:cs="宋体"/>
                <w:color w:val="auto"/>
                <w:szCs w:val="21"/>
              </w:rPr>
            </w:pPr>
            <w:r>
              <w:rPr>
                <w:rFonts w:hint="eastAsia" w:ascii="宋体" w:hAnsi="宋体" w:eastAsia="宋体" w:cs="宋体"/>
                <w:color w:val="auto"/>
                <w:szCs w:val="21"/>
              </w:rPr>
              <w:t>通电</w:t>
            </w:r>
          </w:p>
        </w:tc>
        <w:tc>
          <w:tcPr>
            <w:tcW w:w="598" w:type="pct"/>
            <w:vAlign w:val="center"/>
          </w:tcPr>
          <w:p w14:paraId="1DFDBC0D">
            <w:pPr>
              <w:jc w:val="center"/>
              <w:rPr>
                <w:rFonts w:ascii="宋体" w:hAnsi="宋体" w:eastAsia="宋体" w:cs="宋体"/>
                <w:color w:val="auto"/>
                <w:szCs w:val="21"/>
              </w:rPr>
            </w:pPr>
          </w:p>
        </w:tc>
        <w:tc>
          <w:tcPr>
            <w:tcW w:w="856" w:type="pct"/>
            <w:vAlign w:val="center"/>
          </w:tcPr>
          <w:p w14:paraId="2A23F81F">
            <w:pPr>
              <w:jc w:val="center"/>
              <w:rPr>
                <w:rFonts w:ascii="宋体" w:hAnsi="宋体" w:eastAsia="宋体" w:cs="宋体"/>
                <w:color w:val="auto"/>
                <w:szCs w:val="21"/>
              </w:rPr>
            </w:pPr>
          </w:p>
        </w:tc>
        <w:tc>
          <w:tcPr>
            <w:tcW w:w="256" w:type="pct"/>
            <w:vAlign w:val="center"/>
          </w:tcPr>
          <w:p w14:paraId="40F275FC">
            <w:pPr>
              <w:jc w:val="center"/>
              <w:rPr>
                <w:rFonts w:ascii="宋体" w:hAnsi="宋体" w:eastAsia="宋体" w:cs="宋体"/>
                <w:color w:val="auto"/>
                <w:szCs w:val="21"/>
              </w:rPr>
            </w:pPr>
            <w:r>
              <w:rPr>
                <w:rFonts w:hint="eastAsia" w:ascii="宋体" w:hAnsi="宋体" w:eastAsia="宋体" w:cs="宋体"/>
                <w:color w:val="auto"/>
                <w:szCs w:val="21"/>
              </w:rPr>
              <w:t>次</w:t>
            </w:r>
          </w:p>
        </w:tc>
        <w:tc>
          <w:tcPr>
            <w:tcW w:w="341" w:type="pct"/>
            <w:vAlign w:val="center"/>
          </w:tcPr>
          <w:p w14:paraId="30A50B48">
            <w:pPr>
              <w:jc w:val="center"/>
              <w:rPr>
                <w:rFonts w:ascii="宋体" w:hAnsi="宋体" w:eastAsia="宋体" w:cs="宋体"/>
                <w:color w:val="auto"/>
                <w:szCs w:val="21"/>
              </w:rPr>
            </w:pPr>
            <w:r>
              <w:rPr>
                <w:rFonts w:hint="eastAsia" w:ascii="宋体" w:hAnsi="宋体" w:eastAsia="宋体" w:cs="宋体"/>
                <w:color w:val="auto"/>
                <w:szCs w:val="21"/>
              </w:rPr>
              <w:t>1</w:t>
            </w:r>
          </w:p>
        </w:tc>
        <w:tc>
          <w:tcPr>
            <w:tcW w:w="512" w:type="pct"/>
            <w:vAlign w:val="center"/>
          </w:tcPr>
          <w:p w14:paraId="46AE8E9D">
            <w:pPr>
              <w:jc w:val="center"/>
              <w:rPr>
                <w:rFonts w:ascii="宋体" w:hAnsi="宋体" w:eastAsia="宋体" w:cs="宋体"/>
                <w:color w:val="auto"/>
                <w:szCs w:val="21"/>
              </w:rPr>
            </w:pPr>
          </w:p>
        </w:tc>
        <w:tc>
          <w:tcPr>
            <w:tcW w:w="523" w:type="pct"/>
            <w:vAlign w:val="center"/>
          </w:tcPr>
          <w:p w14:paraId="31A2057D">
            <w:pPr>
              <w:jc w:val="center"/>
              <w:rPr>
                <w:rFonts w:ascii="宋体" w:hAnsi="宋体" w:eastAsia="宋体" w:cs="宋体"/>
                <w:color w:val="auto"/>
                <w:sz w:val="18"/>
                <w:szCs w:val="18"/>
              </w:rPr>
            </w:pPr>
          </w:p>
        </w:tc>
        <w:tc>
          <w:tcPr>
            <w:tcW w:w="1235" w:type="pct"/>
            <w:vAlign w:val="center"/>
          </w:tcPr>
          <w:p w14:paraId="2FB947D4">
            <w:pPr>
              <w:jc w:val="center"/>
              <w:rPr>
                <w:rFonts w:ascii="宋体" w:hAnsi="宋体" w:eastAsia="宋体" w:cs="宋体"/>
                <w:color w:val="auto"/>
                <w:sz w:val="18"/>
                <w:szCs w:val="18"/>
              </w:rPr>
            </w:pPr>
            <w:r>
              <w:rPr>
                <w:rFonts w:hint="eastAsia" w:ascii="宋体" w:hAnsi="宋体" w:eastAsia="宋体" w:cs="宋体"/>
                <w:color w:val="auto"/>
                <w:sz w:val="18"/>
                <w:szCs w:val="18"/>
              </w:rPr>
              <w:t>包含配电箱，空开，6平5芯电缆主电缆，4平空调与插座，1.5灯电缆，公牛插座开关面板</w:t>
            </w:r>
          </w:p>
        </w:tc>
      </w:tr>
      <w:tr w14:paraId="286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54F72583">
            <w:pPr>
              <w:jc w:val="center"/>
              <w:rPr>
                <w:rFonts w:ascii="宋体" w:hAnsi="宋体" w:eastAsia="宋体" w:cs="宋体"/>
                <w:color w:val="auto"/>
                <w:szCs w:val="21"/>
              </w:rPr>
            </w:pPr>
            <w:r>
              <w:rPr>
                <w:rFonts w:hint="eastAsia" w:ascii="宋体" w:hAnsi="宋体" w:eastAsia="宋体" w:cs="宋体"/>
                <w:b/>
                <w:bCs/>
                <w:color w:val="auto"/>
                <w:szCs w:val="21"/>
              </w:rPr>
              <w:t xml:space="preserve">合计总价为： </w:t>
            </w:r>
            <w:r>
              <w:rPr>
                <w:rFonts w:ascii="宋体" w:hAnsi="宋体" w:eastAsia="宋体" w:cs="宋体"/>
                <w:b/>
                <w:bCs/>
                <w:color w:val="auto"/>
                <w:szCs w:val="21"/>
              </w:rPr>
              <w:t xml:space="preserve">    </w:t>
            </w:r>
            <w:r>
              <w:rPr>
                <w:rFonts w:hint="eastAsia" w:ascii="宋体" w:hAnsi="宋体" w:eastAsia="宋体" w:cs="宋体"/>
                <w:b/>
                <w:bCs/>
                <w:color w:val="auto"/>
                <w:szCs w:val="21"/>
              </w:rPr>
              <w:t>元，（大写：）</w:t>
            </w:r>
          </w:p>
        </w:tc>
      </w:tr>
    </w:tbl>
    <w:p w14:paraId="57A647BE">
      <w:pPr>
        <w:spacing w:line="360" w:lineRule="auto"/>
        <w:rPr>
          <w:rFonts w:ascii="宋体" w:hAnsi="宋体"/>
          <w:b/>
          <w:color w:val="auto"/>
          <w:sz w:val="24"/>
        </w:rPr>
      </w:pPr>
    </w:p>
    <w:p w14:paraId="211B31F2">
      <w:pPr>
        <w:spacing w:line="360" w:lineRule="auto"/>
        <w:rPr>
          <w:rFonts w:ascii="宋体" w:hAnsi="宋体"/>
          <w:b/>
          <w:color w:val="auto"/>
          <w:sz w:val="24"/>
        </w:rPr>
      </w:pPr>
      <w:r>
        <w:rPr>
          <w:rFonts w:hint="eastAsia" w:ascii="宋体" w:hAnsi="宋体"/>
          <w:b/>
          <w:color w:val="auto"/>
          <w:sz w:val="24"/>
        </w:rPr>
        <w:t>二、合同价款及支付</w:t>
      </w:r>
    </w:p>
    <w:p w14:paraId="2B57D64D">
      <w:pPr>
        <w:spacing w:line="360" w:lineRule="auto"/>
        <w:ind w:firstLine="480" w:firstLineChars="200"/>
        <w:rPr>
          <w:rFonts w:ascii="宋体" w:hAnsi="宋体"/>
          <w:color w:val="auto"/>
          <w:sz w:val="24"/>
        </w:rPr>
      </w:pPr>
      <w:r>
        <w:rPr>
          <w:rFonts w:hint="eastAsia" w:ascii="宋体" w:hAnsi="宋体"/>
          <w:color w:val="auto"/>
          <w:sz w:val="24"/>
        </w:rPr>
        <w:t>1）合同总价款：人民币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元），包含货物成本、制造、包装、仓储、运输、安装及验收合格之前及保修期内备品备件发生的所有含税费用，同时还包含乙方应当提供的伴随服务/售后服务费用。</w:t>
      </w:r>
    </w:p>
    <w:p w14:paraId="63C50317">
      <w:pPr>
        <w:spacing w:line="360" w:lineRule="auto"/>
        <w:ind w:firstLine="480" w:firstLineChars="200"/>
        <w:rPr>
          <w:rFonts w:ascii="宋体" w:hAnsi="宋体"/>
          <w:color w:val="auto"/>
          <w:sz w:val="24"/>
        </w:rPr>
      </w:pPr>
      <w:r>
        <w:rPr>
          <w:rFonts w:hint="eastAsia" w:ascii="宋体" w:hAnsi="宋体"/>
          <w:color w:val="auto"/>
          <w:sz w:val="24"/>
        </w:rPr>
        <w:t>2）付款方式：银行转账，乙方收款账户如下：</w:t>
      </w:r>
    </w:p>
    <w:p w14:paraId="18146F43">
      <w:pPr>
        <w:spacing w:line="360" w:lineRule="auto"/>
        <w:ind w:firstLine="480" w:firstLineChars="200"/>
        <w:rPr>
          <w:rFonts w:ascii="宋体" w:hAnsi="宋体"/>
          <w:color w:val="auto"/>
          <w:sz w:val="24"/>
          <w:u w:val="single"/>
        </w:rPr>
      </w:pPr>
      <w:r>
        <w:rPr>
          <w:rFonts w:hint="eastAsia" w:ascii="宋体" w:hAnsi="宋体"/>
          <w:color w:val="auto"/>
          <w:sz w:val="24"/>
        </w:rPr>
        <w:t>户  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62FD1203">
      <w:pPr>
        <w:spacing w:line="360" w:lineRule="auto"/>
        <w:ind w:firstLine="480" w:firstLineChars="200"/>
        <w:rPr>
          <w:rFonts w:ascii="宋体" w:hAnsi="宋体"/>
          <w:color w:val="auto"/>
          <w:sz w:val="24"/>
          <w:u w:val="single"/>
        </w:rPr>
      </w:pPr>
      <w:r>
        <w:rPr>
          <w:rFonts w:hint="eastAsia" w:ascii="宋体" w:hAnsi="宋体"/>
          <w:color w:val="auto"/>
          <w:sz w:val="24"/>
        </w:rPr>
        <w:t>开户行：</w:t>
      </w:r>
      <w:r>
        <w:rPr>
          <w:rFonts w:hint="eastAsia" w:ascii="宋体" w:hAnsi="宋体"/>
          <w:color w:val="auto"/>
          <w:sz w:val="24"/>
          <w:u w:val="single"/>
        </w:rPr>
        <w:t xml:space="preserve"> </w:t>
      </w:r>
      <w:r>
        <w:rPr>
          <w:rFonts w:ascii="宋体" w:hAnsi="宋体"/>
          <w:color w:val="auto"/>
          <w:sz w:val="24"/>
          <w:u w:val="single"/>
        </w:rPr>
        <w:t xml:space="preserve">                          </w:t>
      </w:r>
    </w:p>
    <w:p w14:paraId="21A8F188">
      <w:pPr>
        <w:spacing w:line="360" w:lineRule="auto"/>
        <w:ind w:firstLine="480" w:firstLineChars="200"/>
        <w:rPr>
          <w:rFonts w:ascii="宋体" w:hAnsi="宋体"/>
          <w:color w:val="auto"/>
          <w:sz w:val="24"/>
          <w:u w:val="single"/>
        </w:rPr>
      </w:pPr>
      <w:r>
        <w:rPr>
          <w:rFonts w:hint="eastAsia" w:ascii="宋体" w:hAnsi="宋体"/>
          <w:color w:val="auto"/>
          <w:sz w:val="24"/>
        </w:rPr>
        <w:t>账  号：</w:t>
      </w:r>
      <w:r>
        <w:rPr>
          <w:rFonts w:ascii="宋体" w:hAnsi="宋体"/>
          <w:color w:val="auto"/>
          <w:sz w:val="24"/>
          <w:u w:val="single"/>
        </w:rPr>
        <w:t xml:space="preserve">                           </w:t>
      </w:r>
    </w:p>
    <w:p w14:paraId="6946AC38">
      <w:pPr>
        <w:tabs>
          <w:tab w:val="left" w:pos="540"/>
        </w:tabs>
        <w:spacing w:line="500" w:lineRule="exact"/>
        <w:ind w:firstLine="480" w:firstLineChars="200"/>
        <w:jc w:val="left"/>
        <w:rPr>
          <w:rFonts w:ascii="宋体" w:hAnsi="宋体"/>
          <w:color w:val="auto"/>
          <w:sz w:val="24"/>
        </w:rPr>
      </w:pPr>
      <w:r>
        <w:rPr>
          <w:rFonts w:hint="eastAsia" w:ascii="宋体" w:hAnsi="宋体"/>
          <w:color w:val="auto"/>
          <w:sz w:val="24"/>
        </w:rPr>
        <w:t>3）甲乙双方确定按下述第</w:t>
      </w:r>
      <w:r>
        <w:rPr>
          <w:rFonts w:hint="eastAsia" w:ascii="宋体" w:hAnsi="宋体"/>
          <w:color w:val="auto"/>
          <w:sz w:val="24"/>
          <w:u w:val="single"/>
        </w:rPr>
        <w:t xml:space="preserve"> </w:t>
      </w:r>
      <w:r>
        <w:rPr>
          <w:rFonts w:ascii="宋体" w:hAnsi="宋体"/>
          <w:color w:val="auto"/>
          <w:sz w:val="24"/>
          <w:u w:val="single"/>
        </w:rPr>
        <w:t>c</w:t>
      </w:r>
      <w:r>
        <w:rPr>
          <w:rFonts w:hint="eastAsia" w:ascii="宋体" w:hAnsi="宋体"/>
          <w:color w:val="auto"/>
          <w:sz w:val="24"/>
          <w:u w:val="single"/>
        </w:rPr>
        <w:t xml:space="preserve">  </w:t>
      </w:r>
      <w:r>
        <w:rPr>
          <w:rFonts w:hint="eastAsia" w:ascii="宋体" w:hAnsi="宋体"/>
          <w:color w:val="auto"/>
          <w:sz w:val="24"/>
        </w:rPr>
        <w:t>种方式付款:</w:t>
      </w:r>
    </w:p>
    <w:p w14:paraId="5749DAED">
      <w:pPr>
        <w:tabs>
          <w:tab w:val="left" w:pos="540"/>
        </w:tabs>
        <w:spacing w:line="500" w:lineRule="exact"/>
        <w:ind w:firstLine="480" w:firstLineChars="200"/>
        <w:jc w:val="left"/>
        <w:rPr>
          <w:rFonts w:ascii="宋体" w:hAnsi="宋体"/>
          <w:color w:val="auto"/>
          <w:sz w:val="24"/>
        </w:rPr>
      </w:pPr>
      <w:r>
        <w:rPr>
          <w:rFonts w:hint="eastAsia" w:ascii="宋体" w:hAnsi="宋体"/>
          <w:color w:val="auto"/>
          <w:sz w:val="24"/>
        </w:rPr>
        <w:t>a.货物运至甲方指定地点后</w:t>
      </w:r>
      <w:r>
        <w:rPr>
          <w:rFonts w:hint="eastAsia" w:ascii="宋体" w:hAnsi="宋体"/>
          <w:color w:val="auto"/>
          <w:sz w:val="24"/>
          <w:u w:val="single"/>
        </w:rPr>
        <w:t xml:space="preserve">        </w:t>
      </w:r>
      <w:r>
        <w:rPr>
          <w:rFonts w:hint="eastAsia" w:ascii="宋体" w:hAnsi="宋体"/>
          <w:color w:val="auto"/>
          <w:sz w:val="24"/>
        </w:rPr>
        <w:t>日内付款；</w:t>
      </w:r>
    </w:p>
    <w:p w14:paraId="4760963B">
      <w:pPr>
        <w:tabs>
          <w:tab w:val="left" w:pos="540"/>
        </w:tabs>
        <w:spacing w:line="500" w:lineRule="exact"/>
        <w:ind w:firstLine="480" w:firstLineChars="200"/>
        <w:jc w:val="left"/>
        <w:rPr>
          <w:rFonts w:ascii="宋体" w:hAnsi="宋体"/>
          <w:color w:val="auto"/>
          <w:sz w:val="24"/>
        </w:rPr>
      </w:pPr>
      <w:r>
        <w:rPr>
          <w:rFonts w:hint="eastAsia" w:ascii="宋体" w:hAnsi="宋体"/>
          <w:color w:val="auto"/>
          <w:sz w:val="24"/>
        </w:rPr>
        <w:t>b.货物发货前全额付款；</w:t>
      </w:r>
    </w:p>
    <w:p w14:paraId="5F7030FF">
      <w:pPr>
        <w:tabs>
          <w:tab w:val="left" w:pos="540"/>
        </w:tabs>
        <w:spacing w:line="500" w:lineRule="exact"/>
        <w:ind w:firstLine="480" w:firstLineChars="200"/>
        <w:jc w:val="left"/>
        <w:rPr>
          <w:rFonts w:ascii="宋体" w:hAnsi="宋体"/>
          <w:color w:val="auto"/>
          <w:sz w:val="24"/>
        </w:rPr>
      </w:pPr>
      <w:r>
        <w:rPr>
          <w:rFonts w:hint="eastAsia" w:ascii="宋体" w:hAnsi="宋体"/>
          <w:color w:val="auto"/>
          <w:sz w:val="24"/>
        </w:rPr>
        <w:t>c.合同签订后，货物安装调试完成且验收合格</w:t>
      </w:r>
      <w:r>
        <w:rPr>
          <w:rFonts w:hint="eastAsia" w:ascii="宋体" w:hAnsi="宋体"/>
          <w:color w:val="auto"/>
          <w:sz w:val="24"/>
          <w:u w:val="single"/>
        </w:rPr>
        <w:t xml:space="preserve"> 十五 </w:t>
      </w:r>
      <w:r>
        <w:rPr>
          <w:rFonts w:hint="eastAsia" w:ascii="宋体" w:hAnsi="宋体"/>
          <w:color w:val="auto"/>
          <w:sz w:val="24"/>
        </w:rPr>
        <w:t>日内支付</w:t>
      </w:r>
      <w:r>
        <w:rPr>
          <w:rFonts w:hint="eastAsia" w:ascii="宋体" w:hAnsi="宋体"/>
          <w:color w:val="auto"/>
          <w:sz w:val="24"/>
          <w:u w:val="single"/>
        </w:rPr>
        <w:t xml:space="preserve"> </w:t>
      </w:r>
      <w:r>
        <w:rPr>
          <w:rFonts w:ascii="宋体" w:hAnsi="宋体"/>
          <w:color w:val="auto"/>
          <w:sz w:val="24"/>
          <w:u w:val="single"/>
        </w:rPr>
        <w:t>90</w:t>
      </w:r>
      <w:r>
        <w:rPr>
          <w:rFonts w:hint="eastAsia" w:ascii="宋体" w:hAnsi="宋体"/>
          <w:color w:val="auto"/>
          <w:sz w:val="24"/>
          <w:u w:val="single"/>
        </w:rPr>
        <w:t xml:space="preserve"> </w:t>
      </w:r>
      <w:r>
        <w:rPr>
          <w:rFonts w:hint="eastAsia" w:ascii="宋体" w:hAnsi="宋体"/>
          <w:color w:val="auto"/>
          <w:sz w:val="24"/>
        </w:rPr>
        <w:t>%；余款质保期满后一次性结清；</w:t>
      </w:r>
    </w:p>
    <w:p w14:paraId="6E147F20">
      <w:pPr>
        <w:tabs>
          <w:tab w:val="left" w:pos="540"/>
        </w:tabs>
        <w:spacing w:line="500" w:lineRule="exact"/>
        <w:jc w:val="left"/>
        <w:rPr>
          <w:rFonts w:ascii="宋体" w:hAnsi="宋体"/>
          <w:color w:val="auto"/>
          <w:sz w:val="24"/>
        </w:rPr>
      </w:pPr>
      <w:r>
        <w:rPr>
          <w:rFonts w:hint="eastAsia" w:ascii="宋体" w:hAnsi="宋体"/>
          <w:color w:val="auto"/>
          <w:sz w:val="24"/>
        </w:rPr>
        <w:t xml:space="preserve">    d.其他</w:t>
      </w:r>
      <w:r>
        <w:rPr>
          <w:rFonts w:hint="eastAsia" w:ascii="宋体" w:hAnsi="宋体"/>
          <w:color w:val="auto"/>
          <w:sz w:val="24"/>
          <w:u w:val="single"/>
        </w:rPr>
        <w:t xml:space="preserve">  合同签订后，按送货清单，依照货品对应的价格进行结算，一般每季度结算一次，如有大批量材料供应，可按单次结清。</w:t>
      </w:r>
    </w:p>
    <w:p w14:paraId="235DDC52">
      <w:pPr>
        <w:spacing w:line="360" w:lineRule="auto"/>
        <w:ind w:firstLine="480" w:firstLineChars="200"/>
        <w:rPr>
          <w:rFonts w:ascii="宋体" w:hAnsi="宋体"/>
          <w:color w:val="auto"/>
          <w:sz w:val="24"/>
        </w:rPr>
      </w:pPr>
      <w:r>
        <w:rPr>
          <w:rFonts w:hint="eastAsia" w:ascii="宋体" w:hAnsi="宋体" w:cs="宋体"/>
          <w:bCs/>
          <w:color w:val="auto"/>
          <w:kern w:val="0"/>
          <w:sz w:val="24"/>
        </w:rPr>
        <w:t>4）甲方付款前，乙方应按照双方一致确认的金额开具合法有效的增值税普通发票，否则甲方有权拒绝付款，且不视为甲方违约。</w:t>
      </w:r>
    </w:p>
    <w:p w14:paraId="62DA0CA1">
      <w:pPr>
        <w:spacing w:line="460" w:lineRule="exact"/>
        <w:rPr>
          <w:rFonts w:ascii="宋体" w:hAnsi="宋体" w:cs="宋体"/>
          <w:b/>
          <w:bCs/>
          <w:color w:val="auto"/>
          <w:kern w:val="0"/>
          <w:sz w:val="24"/>
        </w:rPr>
      </w:pPr>
    </w:p>
    <w:p w14:paraId="62236A55">
      <w:pPr>
        <w:spacing w:line="460" w:lineRule="exact"/>
        <w:rPr>
          <w:rFonts w:ascii="宋体" w:hAnsi="宋体" w:cs="宋体"/>
          <w:b/>
          <w:bCs/>
          <w:color w:val="auto"/>
          <w:kern w:val="0"/>
          <w:sz w:val="24"/>
        </w:rPr>
      </w:pPr>
      <w:r>
        <w:rPr>
          <w:rFonts w:hint="eastAsia" w:ascii="宋体" w:hAnsi="宋体" w:cs="宋体"/>
          <w:b/>
          <w:bCs/>
          <w:color w:val="auto"/>
          <w:kern w:val="0"/>
          <w:sz w:val="24"/>
        </w:rPr>
        <w:t>三、交付</w:t>
      </w:r>
    </w:p>
    <w:p w14:paraId="03B323A9">
      <w:pPr>
        <w:widowControl/>
        <w:tabs>
          <w:tab w:val="left" w:pos="540"/>
        </w:tabs>
        <w:spacing w:line="460" w:lineRule="exact"/>
        <w:ind w:firstLine="480" w:firstLineChars="200"/>
        <w:jc w:val="left"/>
        <w:rPr>
          <w:rFonts w:ascii="宋体" w:hAnsi="宋体"/>
          <w:color w:val="auto"/>
          <w:sz w:val="24"/>
        </w:rPr>
      </w:pPr>
      <w:r>
        <w:rPr>
          <w:rFonts w:hint="eastAsia" w:ascii="宋体" w:hAnsi="宋体"/>
          <w:color w:val="auto"/>
          <w:sz w:val="24"/>
        </w:rPr>
        <w:t>1）交货时间：乙方须在中标公示结束十四天内完成安装及调试。</w:t>
      </w:r>
    </w:p>
    <w:p w14:paraId="0A6BC9A3">
      <w:pPr>
        <w:widowControl/>
        <w:tabs>
          <w:tab w:val="left" w:pos="540"/>
        </w:tabs>
        <w:spacing w:line="460" w:lineRule="exact"/>
        <w:ind w:firstLine="480" w:firstLineChars="200"/>
        <w:jc w:val="left"/>
        <w:rPr>
          <w:rFonts w:ascii="宋体" w:hAnsi="宋体" w:cs="宋体"/>
          <w:bCs/>
          <w:color w:val="auto"/>
          <w:kern w:val="0"/>
          <w:sz w:val="24"/>
        </w:rPr>
      </w:pPr>
      <w:r>
        <w:rPr>
          <w:rFonts w:hint="eastAsia" w:ascii="宋体" w:hAnsi="宋体"/>
          <w:color w:val="auto"/>
          <w:sz w:val="24"/>
        </w:rPr>
        <w:t>2）</w:t>
      </w:r>
      <w:r>
        <w:rPr>
          <w:rFonts w:hint="eastAsia" w:ascii="宋体" w:hAnsi="宋体" w:cs="宋体"/>
          <w:bCs/>
          <w:color w:val="auto"/>
          <w:kern w:val="0"/>
          <w:sz w:val="24"/>
        </w:rPr>
        <w:t>交货地点：</w:t>
      </w:r>
      <w:r>
        <w:rPr>
          <w:rFonts w:hint="eastAsia" w:ascii="宋体" w:hAnsi="宋体" w:cs="宋体"/>
          <w:bCs/>
          <w:color w:val="auto"/>
          <w:kern w:val="0"/>
          <w:sz w:val="24"/>
          <w:u w:val="single"/>
        </w:rPr>
        <w:t xml:space="preserve">  苏州健雄职业技术学院内 </w:t>
      </w:r>
      <w:r>
        <w:rPr>
          <w:rFonts w:hint="eastAsia" w:ascii="宋体" w:hAnsi="宋体" w:cs="宋体"/>
          <w:bCs/>
          <w:color w:val="auto"/>
          <w:kern w:val="0"/>
          <w:sz w:val="24"/>
        </w:rPr>
        <w:t>。</w:t>
      </w:r>
    </w:p>
    <w:p w14:paraId="64233161">
      <w:pPr>
        <w:widowControl/>
        <w:tabs>
          <w:tab w:val="left" w:pos="540"/>
        </w:tabs>
        <w:spacing w:line="460" w:lineRule="exact"/>
        <w:ind w:firstLine="480"/>
        <w:jc w:val="left"/>
        <w:rPr>
          <w:rFonts w:ascii="宋体" w:hAnsi="宋体" w:cs="宋体"/>
          <w:bCs/>
          <w:color w:val="auto"/>
          <w:kern w:val="0"/>
          <w:sz w:val="24"/>
        </w:rPr>
      </w:pPr>
      <w:r>
        <w:rPr>
          <w:rFonts w:hint="eastAsia" w:ascii="宋体" w:hAnsi="宋体" w:cs="宋体"/>
          <w:bCs/>
          <w:color w:val="auto"/>
          <w:kern w:val="0"/>
          <w:sz w:val="24"/>
        </w:rPr>
        <w:t>3）</w:t>
      </w:r>
      <w:r>
        <w:rPr>
          <w:rFonts w:hint="eastAsia" w:ascii="宋体" w:hAnsi="宋体"/>
          <w:color w:val="auto"/>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352A34CC">
      <w:pPr>
        <w:spacing w:line="360" w:lineRule="auto"/>
        <w:ind w:firstLine="540" w:firstLineChars="225"/>
        <w:rPr>
          <w:rFonts w:ascii="宋体" w:hAnsi="宋体"/>
          <w:color w:val="auto"/>
          <w:sz w:val="24"/>
        </w:rPr>
      </w:pPr>
      <w:r>
        <w:rPr>
          <w:rFonts w:hint="eastAsia" w:ascii="宋体" w:hAnsi="宋体"/>
          <w:color w:val="auto"/>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2F3858CB">
      <w:pPr>
        <w:widowControl/>
        <w:tabs>
          <w:tab w:val="left" w:pos="540"/>
        </w:tabs>
        <w:spacing w:line="460" w:lineRule="exact"/>
        <w:jc w:val="left"/>
        <w:rPr>
          <w:rFonts w:ascii="宋体" w:hAnsi="宋体" w:cs="宋体"/>
          <w:bCs/>
          <w:color w:val="auto"/>
          <w:kern w:val="0"/>
          <w:sz w:val="24"/>
        </w:rPr>
      </w:pPr>
    </w:p>
    <w:p w14:paraId="1FB31FB1">
      <w:pPr>
        <w:widowControl/>
        <w:tabs>
          <w:tab w:val="left" w:pos="540"/>
        </w:tabs>
        <w:spacing w:line="460" w:lineRule="exact"/>
        <w:jc w:val="left"/>
        <w:rPr>
          <w:rFonts w:ascii="宋体" w:hAnsi="宋体" w:cs="宋体"/>
          <w:b/>
          <w:bCs/>
          <w:color w:val="auto"/>
          <w:kern w:val="0"/>
          <w:sz w:val="24"/>
        </w:rPr>
      </w:pPr>
      <w:r>
        <w:rPr>
          <w:rFonts w:hint="eastAsia" w:ascii="宋体" w:hAnsi="宋体" w:cs="宋体"/>
          <w:b/>
          <w:bCs/>
          <w:color w:val="auto"/>
          <w:kern w:val="0"/>
          <w:sz w:val="24"/>
        </w:rPr>
        <w:t>四、所有权与风险转移</w:t>
      </w:r>
    </w:p>
    <w:p w14:paraId="35D388C4">
      <w:pPr>
        <w:widowControl/>
        <w:tabs>
          <w:tab w:val="left" w:pos="540"/>
        </w:tabs>
        <w:spacing w:line="460" w:lineRule="exact"/>
        <w:ind w:firstLine="480"/>
        <w:jc w:val="left"/>
        <w:rPr>
          <w:rFonts w:ascii="宋体" w:hAnsi="宋体" w:cs="宋体"/>
          <w:bCs/>
          <w:color w:val="auto"/>
          <w:kern w:val="0"/>
          <w:sz w:val="24"/>
        </w:rPr>
      </w:pPr>
      <w:r>
        <w:rPr>
          <w:rFonts w:hint="eastAsia" w:ascii="宋体" w:hAnsi="宋体" w:cs="宋体"/>
          <w:bCs/>
          <w:color w:val="auto"/>
          <w:kern w:val="0"/>
          <w:sz w:val="24"/>
        </w:rPr>
        <w:t>1）本合同项下货物的所有权及风险自甲方验收合格后由乙方转移至甲方。</w:t>
      </w:r>
    </w:p>
    <w:p w14:paraId="0F329B47">
      <w:pPr>
        <w:widowControl/>
        <w:tabs>
          <w:tab w:val="left" w:pos="540"/>
        </w:tabs>
        <w:spacing w:line="460" w:lineRule="exact"/>
        <w:ind w:firstLine="480"/>
        <w:jc w:val="left"/>
        <w:rPr>
          <w:rFonts w:ascii="宋体" w:hAnsi="宋体" w:cs="宋体"/>
          <w:bCs/>
          <w:color w:val="auto"/>
          <w:kern w:val="0"/>
          <w:sz w:val="24"/>
        </w:rPr>
      </w:pPr>
      <w:r>
        <w:rPr>
          <w:rFonts w:hint="eastAsia" w:ascii="宋体" w:hAnsi="宋体" w:cs="宋体"/>
          <w:bCs/>
          <w:color w:val="auto"/>
          <w:kern w:val="0"/>
          <w:sz w:val="24"/>
        </w:rPr>
        <w:t>2）尽管有前述约定，但甲方已预付部分或全部货款的，则自乙方完成相关产品交付时起，甲方就该等产品享有优先受偿权。</w:t>
      </w:r>
    </w:p>
    <w:p w14:paraId="237B9EA1">
      <w:pPr>
        <w:widowControl/>
        <w:tabs>
          <w:tab w:val="left" w:pos="540"/>
        </w:tabs>
        <w:spacing w:line="460" w:lineRule="exact"/>
        <w:jc w:val="left"/>
        <w:rPr>
          <w:rFonts w:ascii="宋体" w:hAnsi="宋体" w:cs="宋体"/>
          <w:bCs/>
          <w:color w:val="auto"/>
          <w:kern w:val="0"/>
          <w:sz w:val="24"/>
        </w:rPr>
      </w:pPr>
    </w:p>
    <w:p w14:paraId="588143EE">
      <w:pPr>
        <w:widowControl/>
        <w:tabs>
          <w:tab w:val="left" w:pos="540"/>
        </w:tabs>
        <w:spacing w:line="460" w:lineRule="exact"/>
        <w:jc w:val="left"/>
        <w:rPr>
          <w:rFonts w:ascii="宋体" w:hAnsi="宋体" w:cs="宋体"/>
          <w:b/>
          <w:bCs/>
          <w:color w:val="auto"/>
          <w:kern w:val="0"/>
          <w:sz w:val="24"/>
        </w:rPr>
      </w:pPr>
      <w:r>
        <w:rPr>
          <w:rFonts w:hint="eastAsia" w:ascii="宋体" w:hAnsi="宋体" w:cs="宋体"/>
          <w:b/>
          <w:bCs/>
          <w:color w:val="auto"/>
          <w:kern w:val="0"/>
          <w:sz w:val="24"/>
        </w:rPr>
        <w:t>五、知识产权</w:t>
      </w:r>
    </w:p>
    <w:p w14:paraId="7217D933">
      <w:pPr>
        <w:spacing w:line="360" w:lineRule="auto"/>
        <w:rPr>
          <w:rFonts w:ascii="宋体" w:hAnsi="宋体"/>
          <w:color w:val="auto"/>
          <w:sz w:val="24"/>
        </w:rPr>
      </w:pPr>
      <w:r>
        <w:rPr>
          <w:rFonts w:hint="eastAsia" w:ascii="宋体" w:hAnsi="宋体" w:cs="宋体"/>
          <w:bCs/>
          <w:color w:val="auto"/>
          <w:kern w:val="0"/>
          <w:sz w:val="24"/>
        </w:rPr>
        <w:t xml:space="preserve"> </w:t>
      </w:r>
      <w:r>
        <w:rPr>
          <w:rFonts w:hint="eastAsia" w:ascii="宋体" w:hAnsi="宋体"/>
          <w:color w:val="auto"/>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17F46E45">
      <w:pPr>
        <w:spacing w:line="360" w:lineRule="auto"/>
        <w:rPr>
          <w:rFonts w:ascii="宋体" w:hAnsi="宋体"/>
          <w:color w:val="auto"/>
          <w:sz w:val="24"/>
        </w:rPr>
      </w:pPr>
      <w:r>
        <w:rPr>
          <w:rFonts w:hint="eastAsia" w:ascii="宋体" w:hAnsi="宋体"/>
          <w:color w:val="auto"/>
          <w:sz w:val="24"/>
        </w:rPr>
        <w:t xml:space="preserve">    </w:t>
      </w:r>
    </w:p>
    <w:p w14:paraId="1737008C">
      <w:pPr>
        <w:spacing w:line="360" w:lineRule="auto"/>
        <w:rPr>
          <w:rFonts w:ascii="宋体" w:hAnsi="宋体"/>
          <w:b/>
          <w:color w:val="auto"/>
          <w:sz w:val="24"/>
        </w:rPr>
      </w:pPr>
      <w:r>
        <w:rPr>
          <w:rFonts w:hint="eastAsia" w:ascii="宋体" w:hAnsi="宋体"/>
          <w:b/>
          <w:color w:val="auto"/>
          <w:sz w:val="24"/>
        </w:rPr>
        <w:t>六、质量</w:t>
      </w:r>
    </w:p>
    <w:p w14:paraId="341CA62B">
      <w:pPr>
        <w:spacing w:line="360" w:lineRule="auto"/>
        <w:ind w:firstLine="540" w:firstLineChars="225"/>
        <w:rPr>
          <w:rFonts w:ascii="宋体" w:hAnsi="宋体"/>
          <w:color w:val="auto"/>
          <w:sz w:val="24"/>
        </w:rPr>
      </w:pPr>
      <w:r>
        <w:rPr>
          <w:rFonts w:hint="eastAsia" w:ascii="宋体" w:hAnsi="宋体"/>
          <w:color w:val="auto"/>
          <w:sz w:val="24"/>
        </w:rPr>
        <w:t>1）乙方所提供的货物的技术规格与质量标准应与招标文件规定的技术规格及乙方投标书中承诺的技术参数相一致；若技术性能无特殊说明，则按国家有关部门最新颁布的标准及规范为准。</w:t>
      </w:r>
    </w:p>
    <w:p w14:paraId="4A1F9903">
      <w:pPr>
        <w:spacing w:line="360" w:lineRule="auto"/>
        <w:ind w:firstLine="540" w:firstLineChars="225"/>
        <w:rPr>
          <w:rFonts w:ascii="宋体" w:hAnsi="宋体"/>
          <w:color w:val="auto"/>
          <w:sz w:val="24"/>
        </w:rPr>
      </w:pPr>
      <w:r>
        <w:rPr>
          <w:rFonts w:hint="eastAsia" w:ascii="宋体" w:hAnsi="宋体"/>
          <w:color w:val="auto"/>
          <w:sz w:val="24"/>
        </w:rPr>
        <w:t>2）乙方应保证货物是全新、未使用过</w:t>
      </w:r>
      <w:r>
        <w:rPr>
          <w:rFonts w:hint="eastAsia" w:ascii="宋体" w:hAnsi="宋体" w:cs="宋体"/>
          <w:bCs/>
          <w:color w:val="auto"/>
          <w:kern w:val="0"/>
          <w:sz w:val="24"/>
        </w:rPr>
        <w:t>的原厂原装合</w:t>
      </w:r>
      <w:r>
        <w:rPr>
          <w:rFonts w:hint="eastAsia" w:ascii="宋体" w:hAnsi="宋体"/>
          <w:color w:val="auto"/>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393DD651">
      <w:pPr>
        <w:spacing w:line="360" w:lineRule="auto"/>
        <w:ind w:firstLine="540" w:firstLineChars="225"/>
        <w:rPr>
          <w:rFonts w:ascii="宋体" w:hAnsi="宋体"/>
          <w:color w:val="auto"/>
          <w:sz w:val="24"/>
        </w:rPr>
      </w:pPr>
    </w:p>
    <w:p w14:paraId="1453AD2E">
      <w:pPr>
        <w:spacing w:line="360" w:lineRule="auto"/>
        <w:rPr>
          <w:rFonts w:ascii="宋体" w:hAnsi="宋体"/>
          <w:b/>
          <w:color w:val="auto"/>
          <w:sz w:val="24"/>
        </w:rPr>
      </w:pPr>
      <w:r>
        <w:rPr>
          <w:rFonts w:hint="eastAsia" w:ascii="宋体" w:hAnsi="宋体"/>
          <w:b/>
          <w:color w:val="auto"/>
          <w:sz w:val="24"/>
        </w:rPr>
        <w:t>七、包装要求</w:t>
      </w:r>
    </w:p>
    <w:p w14:paraId="692789B0">
      <w:pPr>
        <w:spacing w:line="360" w:lineRule="auto"/>
        <w:ind w:firstLine="540" w:firstLineChars="225"/>
        <w:rPr>
          <w:rFonts w:ascii="宋体" w:hAnsi="宋体"/>
          <w:color w:val="auto"/>
          <w:sz w:val="24"/>
        </w:rPr>
      </w:pPr>
      <w:r>
        <w:rPr>
          <w:rFonts w:hint="eastAsia" w:ascii="宋体" w:hAnsi="宋体"/>
          <w:color w:val="auto"/>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2CDA05D2">
      <w:pPr>
        <w:spacing w:line="360" w:lineRule="auto"/>
        <w:ind w:firstLine="540" w:firstLineChars="225"/>
        <w:rPr>
          <w:rFonts w:ascii="宋体" w:hAnsi="宋体"/>
          <w:color w:val="auto"/>
          <w:sz w:val="24"/>
        </w:rPr>
      </w:pPr>
      <w:r>
        <w:rPr>
          <w:rFonts w:hint="eastAsia" w:ascii="宋体" w:hAnsi="宋体"/>
          <w:color w:val="auto"/>
          <w:sz w:val="24"/>
        </w:rPr>
        <w:t>2）每一包装单元内应附详细的装箱单和质量合格凭证。</w:t>
      </w:r>
    </w:p>
    <w:p w14:paraId="431E1DCF">
      <w:pPr>
        <w:spacing w:line="360" w:lineRule="auto"/>
        <w:ind w:firstLine="540" w:firstLineChars="225"/>
        <w:rPr>
          <w:rFonts w:ascii="宋体" w:hAnsi="宋体"/>
          <w:color w:val="auto"/>
          <w:sz w:val="24"/>
        </w:rPr>
      </w:pPr>
    </w:p>
    <w:p w14:paraId="756A63D7">
      <w:pPr>
        <w:spacing w:line="360" w:lineRule="auto"/>
        <w:rPr>
          <w:rFonts w:ascii="宋体" w:hAnsi="宋体"/>
          <w:b/>
          <w:color w:val="auto"/>
          <w:sz w:val="24"/>
        </w:rPr>
      </w:pPr>
      <w:r>
        <w:rPr>
          <w:rFonts w:hint="eastAsia" w:ascii="宋体" w:hAnsi="宋体"/>
          <w:b/>
          <w:color w:val="auto"/>
          <w:sz w:val="24"/>
        </w:rPr>
        <w:t>八、验收</w:t>
      </w:r>
    </w:p>
    <w:p w14:paraId="0D85208D">
      <w:pPr>
        <w:spacing w:line="360" w:lineRule="auto"/>
        <w:ind w:firstLine="540" w:firstLineChars="225"/>
        <w:rPr>
          <w:rFonts w:ascii="宋体" w:hAnsi="宋体"/>
          <w:color w:val="auto"/>
          <w:sz w:val="24"/>
        </w:rPr>
      </w:pPr>
      <w:r>
        <w:rPr>
          <w:rFonts w:hint="eastAsia" w:ascii="宋体" w:hAnsi="宋体"/>
          <w:color w:val="auto"/>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14:paraId="473E74FF">
      <w:pPr>
        <w:spacing w:line="360" w:lineRule="auto"/>
        <w:ind w:firstLine="540" w:firstLineChars="225"/>
        <w:rPr>
          <w:rFonts w:ascii="宋体" w:hAnsi="宋体"/>
          <w:color w:val="auto"/>
          <w:sz w:val="24"/>
        </w:rPr>
      </w:pPr>
      <w:r>
        <w:rPr>
          <w:rFonts w:hint="eastAsia" w:ascii="宋体" w:hAnsi="宋体"/>
          <w:color w:val="auto"/>
          <w:sz w:val="24"/>
        </w:rPr>
        <w:t>2）货物未经验收，乙方不得拆箱进行安装调试。</w:t>
      </w:r>
    </w:p>
    <w:p w14:paraId="421B482F">
      <w:pPr>
        <w:spacing w:line="360" w:lineRule="auto"/>
        <w:ind w:firstLine="540" w:firstLineChars="225"/>
        <w:rPr>
          <w:rFonts w:ascii="宋体" w:hAnsi="宋体" w:cs="宋体"/>
          <w:bCs/>
          <w:color w:val="auto"/>
          <w:kern w:val="0"/>
          <w:sz w:val="24"/>
        </w:rPr>
      </w:pPr>
      <w:r>
        <w:rPr>
          <w:rFonts w:hint="eastAsia" w:ascii="宋体" w:hAnsi="宋体"/>
          <w:color w:val="auto"/>
          <w:sz w:val="24"/>
        </w:rPr>
        <w:t>3）乙方应在安装调试完毕后提供验收报告和验收申请提请甲方组织验收，甲方自接到验收申请</w:t>
      </w:r>
      <w:r>
        <w:rPr>
          <w:rFonts w:hint="eastAsia" w:ascii="宋体" w:hAnsi="宋体"/>
          <w:color w:val="auto"/>
          <w:sz w:val="24"/>
          <w:u w:val="single"/>
        </w:rPr>
        <w:t xml:space="preserve"> </w:t>
      </w:r>
      <w:r>
        <w:rPr>
          <w:rFonts w:ascii="宋体" w:hAnsi="宋体"/>
          <w:color w:val="auto"/>
          <w:sz w:val="24"/>
          <w:u w:val="single"/>
        </w:rPr>
        <w:t>5</w:t>
      </w:r>
      <w:r>
        <w:rPr>
          <w:rFonts w:hint="eastAsia" w:ascii="宋体" w:hAnsi="宋体"/>
          <w:color w:val="auto"/>
          <w:sz w:val="24"/>
        </w:rPr>
        <w:t>个工作日内进行质量验收</w:t>
      </w:r>
      <w:r>
        <w:rPr>
          <w:rFonts w:hint="eastAsia" w:ascii="宋体" w:hAnsi="宋体" w:cs="宋体"/>
          <w:bCs/>
          <w:color w:val="auto"/>
          <w:kern w:val="0"/>
          <w:sz w:val="24"/>
        </w:rPr>
        <w:t>，验收时由甲方安排验收小组对货物情况进行核对。</w:t>
      </w:r>
    </w:p>
    <w:p w14:paraId="2BACFBFB">
      <w:pPr>
        <w:spacing w:line="360" w:lineRule="auto"/>
        <w:ind w:firstLine="540" w:firstLineChars="225"/>
        <w:rPr>
          <w:rFonts w:ascii="宋体" w:hAnsi="宋体"/>
          <w:color w:val="auto"/>
          <w:sz w:val="24"/>
        </w:rPr>
      </w:pPr>
      <w:r>
        <w:rPr>
          <w:rFonts w:ascii="宋体" w:hAnsi="宋体"/>
          <w:color w:val="auto"/>
          <w:sz w:val="24"/>
        </w:rPr>
        <w:t>4</w:t>
      </w:r>
      <w:r>
        <w:rPr>
          <w:rFonts w:hint="eastAsia" w:ascii="宋体" w:hAnsi="宋体"/>
          <w:color w:val="auto"/>
          <w:sz w:val="24"/>
        </w:rPr>
        <w:t>）货物和系统调试验收的标准：按行业通行标准、厂方出厂标准和乙方投标文件的承诺并不低于国家相关标准。</w:t>
      </w:r>
    </w:p>
    <w:p w14:paraId="264B9BE9">
      <w:pPr>
        <w:spacing w:line="360" w:lineRule="auto"/>
        <w:ind w:firstLine="540" w:firstLineChars="225"/>
        <w:rPr>
          <w:rFonts w:ascii="宋体" w:hAnsi="宋体"/>
          <w:color w:val="auto"/>
          <w:sz w:val="24"/>
        </w:rPr>
      </w:pPr>
    </w:p>
    <w:p w14:paraId="3DA8F750">
      <w:pPr>
        <w:spacing w:line="360" w:lineRule="auto"/>
        <w:rPr>
          <w:rFonts w:ascii="宋体" w:hAnsi="宋体"/>
          <w:b/>
          <w:color w:val="auto"/>
          <w:sz w:val="24"/>
        </w:rPr>
      </w:pPr>
      <w:r>
        <w:rPr>
          <w:rFonts w:hint="eastAsia" w:ascii="宋体" w:hAnsi="宋体"/>
          <w:b/>
          <w:color w:val="auto"/>
          <w:sz w:val="24"/>
        </w:rPr>
        <w:t>九、 伴随服务／售后服务</w:t>
      </w:r>
    </w:p>
    <w:p w14:paraId="16247E59">
      <w:pPr>
        <w:spacing w:line="360" w:lineRule="auto"/>
        <w:ind w:firstLine="540" w:firstLineChars="225"/>
        <w:rPr>
          <w:rFonts w:ascii="宋体" w:hAnsi="宋体" w:cs="宋体"/>
          <w:bCs/>
          <w:color w:val="auto"/>
          <w:kern w:val="0"/>
          <w:sz w:val="24"/>
        </w:rPr>
      </w:pPr>
      <w:r>
        <w:rPr>
          <w:rFonts w:hint="eastAsia" w:ascii="宋体" w:hAnsi="宋体"/>
          <w:color w:val="auto"/>
          <w:sz w:val="24"/>
        </w:rPr>
        <w:t>1）乙方应按照国家有关法律法规</w:t>
      </w:r>
      <w:r>
        <w:rPr>
          <w:rFonts w:hint="eastAsia" w:ascii="宋体" w:hAnsi="宋体" w:cs="宋体"/>
          <w:bCs/>
          <w:color w:val="auto"/>
          <w:kern w:val="0"/>
          <w:sz w:val="24"/>
        </w:rPr>
        <w:t>规章和“三包”规定以及投标做出的“服务承诺”提供服务和质保。</w:t>
      </w:r>
    </w:p>
    <w:p w14:paraId="110FDE59">
      <w:pPr>
        <w:spacing w:line="360" w:lineRule="auto"/>
        <w:ind w:firstLine="540" w:firstLineChars="225"/>
        <w:rPr>
          <w:rFonts w:ascii="宋体" w:hAnsi="宋体"/>
          <w:color w:val="auto"/>
          <w:sz w:val="24"/>
        </w:rPr>
      </w:pPr>
      <w:r>
        <w:rPr>
          <w:rFonts w:hint="eastAsia" w:ascii="宋体" w:hAnsi="宋体"/>
          <w:color w:val="auto"/>
          <w:sz w:val="24"/>
        </w:rPr>
        <w:t>2）乙方同意就本合同项下产品提供</w:t>
      </w:r>
      <w:r>
        <w:rPr>
          <w:rFonts w:hint="eastAsia" w:ascii="宋体" w:hAnsi="宋体"/>
          <w:color w:val="auto"/>
          <w:sz w:val="24"/>
          <w:u w:val="single"/>
        </w:rPr>
        <w:t xml:space="preserve"> 叁</w:t>
      </w:r>
      <w:r>
        <w:rPr>
          <w:rFonts w:hint="eastAsia" w:ascii="宋体" w:hAnsi="宋体"/>
          <w:color w:val="auto"/>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28D1B0C9">
      <w:pPr>
        <w:spacing w:line="360" w:lineRule="auto"/>
        <w:ind w:firstLine="540" w:firstLineChars="225"/>
        <w:rPr>
          <w:rFonts w:ascii="宋体" w:hAnsi="宋体"/>
          <w:color w:val="auto"/>
          <w:sz w:val="24"/>
        </w:rPr>
      </w:pPr>
      <w:r>
        <w:rPr>
          <w:rFonts w:hint="eastAsia" w:ascii="宋体" w:hAnsi="宋体"/>
          <w:color w:val="auto"/>
          <w:sz w:val="24"/>
        </w:rPr>
        <w:t>3）若乙方在收到甲方通知后</w:t>
      </w:r>
      <w:r>
        <w:rPr>
          <w:rFonts w:hint="eastAsia" w:ascii="宋体" w:hAnsi="宋体"/>
          <w:color w:val="auto"/>
          <w:sz w:val="24"/>
          <w:u w:val="single"/>
        </w:rPr>
        <w:t xml:space="preserve"> 8</w:t>
      </w:r>
      <w:r>
        <w:rPr>
          <w:rFonts w:hint="eastAsia" w:ascii="宋体" w:hAnsi="宋体"/>
          <w:color w:val="auto"/>
          <w:sz w:val="24"/>
        </w:rPr>
        <w:t>小时内仍无法排除故障的，乙方应在</w:t>
      </w:r>
      <w:r>
        <w:rPr>
          <w:rFonts w:hint="eastAsia" w:ascii="宋体" w:hAnsi="宋体"/>
          <w:color w:val="auto"/>
          <w:sz w:val="24"/>
          <w:u w:val="single"/>
        </w:rPr>
        <w:t xml:space="preserve"> 48</w:t>
      </w:r>
      <w:r>
        <w:rPr>
          <w:rFonts w:hint="eastAsia" w:ascii="宋体" w:hAnsi="宋体"/>
          <w:color w:val="auto"/>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0F77C831">
      <w:pPr>
        <w:spacing w:line="360" w:lineRule="auto"/>
        <w:ind w:firstLine="540" w:firstLineChars="225"/>
        <w:rPr>
          <w:rFonts w:ascii="宋体" w:hAnsi="宋体"/>
          <w:color w:val="auto"/>
          <w:sz w:val="24"/>
        </w:rPr>
      </w:pPr>
      <w:r>
        <w:rPr>
          <w:rFonts w:hint="eastAsia" w:ascii="宋体" w:hAnsi="宋体"/>
          <w:color w:val="auto"/>
          <w:sz w:val="24"/>
        </w:rPr>
        <w:t>4）所有货物保修服务方式均为乙方上门保修，即由乙方派员到货物使用现场维修，由此产生的一切费用均由乙方承担。</w:t>
      </w:r>
    </w:p>
    <w:p w14:paraId="0147C9FC">
      <w:pPr>
        <w:spacing w:line="360" w:lineRule="auto"/>
        <w:ind w:firstLine="540" w:firstLineChars="225"/>
        <w:rPr>
          <w:rFonts w:ascii="宋体" w:hAnsi="宋体"/>
          <w:color w:val="auto"/>
          <w:sz w:val="24"/>
        </w:rPr>
      </w:pPr>
      <w:r>
        <w:rPr>
          <w:rFonts w:hint="eastAsia" w:ascii="宋体" w:hAnsi="宋体"/>
          <w:color w:val="auto"/>
          <w:sz w:val="24"/>
        </w:rPr>
        <w:t>5）质保期后，乙方负责设备终生维修及配件的及时供应，维修费实行先修理后付款，零件配件费用实行先交货后付款。</w:t>
      </w:r>
    </w:p>
    <w:p w14:paraId="3A1C7548">
      <w:pPr>
        <w:spacing w:line="360" w:lineRule="auto"/>
        <w:rPr>
          <w:rFonts w:ascii="宋体" w:hAnsi="宋体"/>
          <w:b/>
          <w:color w:val="auto"/>
          <w:sz w:val="24"/>
        </w:rPr>
      </w:pPr>
    </w:p>
    <w:p w14:paraId="70CC0F7D">
      <w:pPr>
        <w:spacing w:line="360" w:lineRule="auto"/>
        <w:rPr>
          <w:rFonts w:ascii="宋体" w:hAnsi="宋体"/>
          <w:b/>
          <w:color w:val="auto"/>
          <w:sz w:val="24"/>
        </w:rPr>
      </w:pPr>
      <w:r>
        <w:rPr>
          <w:rFonts w:hint="eastAsia" w:ascii="宋体" w:hAnsi="宋体"/>
          <w:b/>
          <w:color w:val="auto"/>
          <w:sz w:val="24"/>
        </w:rPr>
        <w:t>十、履约保证金</w:t>
      </w:r>
    </w:p>
    <w:p w14:paraId="5F7B2CE3">
      <w:pPr>
        <w:spacing w:line="360" w:lineRule="auto"/>
        <w:ind w:firstLine="424" w:firstLineChars="177"/>
        <w:rPr>
          <w:rFonts w:ascii="宋体" w:hAnsi="宋体"/>
          <w:color w:val="auto"/>
          <w:sz w:val="24"/>
        </w:rPr>
      </w:pPr>
      <w:r>
        <w:rPr>
          <w:rFonts w:hint="eastAsia" w:ascii="宋体" w:hAnsi="宋体"/>
          <w:color w:val="auto"/>
          <w:sz w:val="24"/>
        </w:rPr>
        <w:t>本项目无须缴纳履约保证金</w:t>
      </w:r>
    </w:p>
    <w:p w14:paraId="1375F1AF">
      <w:pPr>
        <w:spacing w:line="360" w:lineRule="auto"/>
        <w:rPr>
          <w:rFonts w:ascii="宋体" w:hAnsi="宋体"/>
          <w:b/>
          <w:color w:val="auto"/>
          <w:sz w:val="24"/>
        </w:rPr>
      </w:pPr>
      <w:r>
        <w:rPr>
          <w:rFonts w:hint="eastAsia" w:ascii="宋体" w:hAnsi="宋体"/>
          <w:b/>
          <w:color w:val="auto"/>
          <w:sz w:val="24"/>
        </w:rPr>
        <w:t>十一、违约责任</w:t>
      </w:r>
    </w:p>
    <w:p w14:paraId="2EC58BA9">
      <w:pPr>
        <w:spacing w:line="360" w:lineRule="auto"/>
        <w:ind w:firstLine="540" w:firstLineChars="225"/>
        <w:rPr>
          <w:rFonts w:ascii="宋体" w:hAnsi="宋体"/>
          <w:color w:val="auto"/>
          <w:sz w:val="24"/>
        </w:rPr>
      </w:pPr>
      <w:r>
        <w:rPr>
          <w:rFonts w:ascii="宋体" w:hAnsi="宋体"/>
          <w:color w:val="auto"/>
          <w:sz w:val="24"/>
        </w:rPr>
        <w:t>1</w:t>
      </w:r>
      <w:r>
        <w:rPr>
          <w:rFonts w:hint="eastAsia" w:ascii="宋体" w:hAnsi="宋体"/>
          <w:color w:val="auto"/>
          <w:sz w:val="24"/>
        </w:rPr>
        <w:t>）甲方无正当理由拒收货物或拒付货款超过</w:t>
      </w:r>
      <w:r>
        <w:rPr>
          <w:rFonts w:hint="eastAsia" w:ascii="宋体" w:hAnsi="宋体"/>
          <w:color w:val="auto"/>
          <w:sz w:val="24"/>
          <w:u w:val="single"/>
        </w:rPr>
        <w:t>2</w:t>
      </w:r>
      <w:r>
        <w:rPr>
          <w:rFonts w:ascii="宋体" w:hAnsi="宋体"/>
          <w:color w:val="auto"/>
          <w:sz w:val="24"/>
          <w:u w:val="single"/>
        </w:rPr>
        <w:t>0</w:t>
      </w:r>
      <w:r>
        <w:rPr>
          <w:rFonts w:hint="eastAsia" w:ascii="宋体" w:hAnsi="宋体"/>
          <w:color w:val="auto"/>
          <w:sz w:val="24"/>
        </w:rPr>
        <w:t>日的，甲方向乙方偿付</w:t>
      </w:r>
      <w:r>
        <w:rPr>
          <w:rFonts w:hint="eastAsia" w:ascii="宋体" w:hAnsi="宋体"/>
          <w:color w:val="auto"/>
          <w:sz w:val="24"/>
          <w:u w:val="single"/>
        </w:rPr>
        <w:t xml:space="preserve"> </w:t>
      </w:r>
      <w:r>
        <w:rPr>
          <w:rFonts w:ascii="宋体" w:hAnsi="宋体"/>
          <w:color w:val="auto"/>
          <w:sz w:val="24"/>
          <w:u w:val="single"/>
        </w:rPr>
        <w:t>5000</w:t>
      </w:r>
      <w:r>
        <w:rPr>
          <w:rFonts w:hint="eastAsia" w:ascii="宋体" w:hAnsi="宋体"/>
          <w:color w:val="auto"/>
          <w:sz w:val="24"/>
          <w:u w:val="single"/>
        </w:rPr>
        <w:t>元</w:t>
      </w:r>
      <w:r>
        <w:rPr>
          <w:rFonts w:hint="eastAsia" w:ascii="宋体" w:hAnsi="宋体"/>
          <w:color w:val="auto"/>
          <w:sz w:val="24"/>
        </w:rPr>
        <w:t>违约金。</w:t>
      </w:r>
    </w:p>
    <w:p w14:paraId="6B8B9800">
      <w:pPr>
        <w:spacing w:line="360" w:lineRule="auto"/>
        <w:ind w:firstLine="540" w:firstLineChars="225"/>
        <w:rPr>
          <w:rFonts w:ascii="宋体" w:hAnsi="宋体"/>
          <w:color w:val="auto"/>
          <w:sz w:val="24"/>
        </w:rPr>
      </w:pPr>
      <w:r>
        <w:rPr>
          <w:rFonts w:ascii="宋体" w:hAnsi="宋体"/>
          <w:color w:val="auto"/>
          <w:sz w:val="24"/>
        </w:rPr>
        <w:t>2</w:t>
      </w:r>
      <w:r>
        <w:rPr>
          <w:rFonts w:hint="eastAsia" w:ascii="宋体" w:hAnsi="宋体"/>
          <w:color w:val="auto"/>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5532E62">
      <w:pPr>
        <w:spacing w:line="360" w:lineRule="auto"/>
        <w:ind w:firstLine="540" w:firstLineChars="225"/>
        <w:rPr>
          <w:rFonts w:ascii="宋体" w:hAnsi="宋体"/>
          <w:color w:val="auto"/>
          <w:sz w:val="24"/>
        </w:rPr>
      </w:pPr>
      <w:r>
        <w:rPr>
          <w:rFonts w:hint="eastAsia" w:ascii="宋体" w:hAnsi="宋体"/>
          <w:color w:val="auto"/>
          <w:sz w:val="24"/>
        </w:rPr>
        <w:t>a.要求乙方补足短少数量、更换不合格产品；</w:t>
      </w:r>
    </w:p>
    <w:p w14:paraId="43276581">
      <w:pPr>
        <w:spacing w:line="360" w:lineRule="auto"/>
        <w:ind w:firstLine="540" w:firstLineChars="225"/>
        <w:rPr>
          <w:rFonts w:ascii="宋体" w:hAnsi="宋体"/>
          <w:color w:val="auto"/>
          <w:sz w:val="24"/>
        </w:rPr>
      </w:pPr>
      <w:r>
        <w:rPr>
          <w:rFonts w:hint="eastAsia" w:ascii="宋体" w:hAnsi="宋体"/>
          <w:color w:val="auto"/>
          <w:sz w:val="24"/>
        </w:rPr>
        <w:t>b.如无法更换，要求乙方提供功能相同之替代品；</w:t>
      </w:r>
    </w:p>
    <w:p w14:paraId="596DE206">
      <w:pPr>
        <w:spacing w:line="360" w:lineRule="auto"/>
        <w:ind w:firstLine="540" w:firstLineChars="225"/>
        <w:rPr>
          <w:rFonts w:ascii="宋体" w:hAnsi="宋体"/>
          <w:color w:val="auto"/>
          <w:sz w:val="24"/>
        </w:rPr>
      </w:pPr>
      <w:r>
        <w:rPr>
          <w:rFonts w:hint="eastAsia" w:ascii="宋体" w:hAnsi="宋体"/>
          <w:color w:val="auto"/>
          <w:sz w:val="24"/>
        </w:rPr>
        <w:t>c.要求价格折让；</w:t>
      </w:r>
    </w:p>
    <w:p w14:paraId="6784EA0D">
      <w:pPr>
        <w:spacing w:line="360" w:lineRule="auto"/>
        <w:ind w:firstLine="540" w:firstLineChars="225"/>
        <w:rPr>
          <w:rFonts w:ascii="宋体" w:hAnsi="宋体"/>
          <w:color w:val="auto"/>
          <w:sz w:val="24"/>
        </w:rPr>
      </w:pPr>
      <w:r>
        <w:rPr>
          <w:rFonts w:hint="eastAsia" w:ascii="宋体" w:hAnsi="宋体"/>
          <w:color w:val="auto"/>
          <w:sz w:val="24"/>
        </w:rPr>
        <w:t>d.要求退回不合格产品或全数产品；</w:t>
      </w:r>
    </w:p>
    <w:p w14:paraId="7113E7CF">
      <w:pPr>
        <w:spacing w:line="360" w:lineRule="auto"/>
        <w:ind w:firstLine="540" w:firstLineChars="225"/>
        <w:rPr>
          <w:rFonts w:ascii="宋体" w:hAnsi="宋体"/>
          <w:color w:val="auto"/>
          <w:sz w:val="24"/>
        </w:rPr>
      </w:pPr>
      <w:r>
        <w:rPr>
          <w:rFonts w:hint="eastAsia" w:ascii="宋体" w:hAnsi="宋体"/>
          <w:color w:val="auto"/>
          <w:sz w:val="24"/>
        </w:rPr>
        <w:t>e.解除采购订单；</w:t>
      </w:r>
    </w:p>
    <w:p w14:paraId="23B0F067">
      <w:pPr>
        <w:spacing w:line="360" w:lineRule="auto"/>
        <w:ind w:firstLine="540" w:firstLineChars="225"/>
        <w:rPr>
          <w:rFonts w:ascii="宋体" w:hAnsi="宋体"/>
          <w:color w:val="auto"/>
          <w:sz w:val="24"/>
        </w:rPr>
      </w:pPr>
      <w:r>
        <w:rPr>
          <w:rFonts w:hint="eastAsia" w:ascii="宋体" w:hAnsi="宋体"/>
          <w:color w:val="auto"/>
          <w:sz w:val="24"/>
        </w:rPr>
        <w:t>f.要求乙方承担因产品不合格所发生之相关费用及风险。</w:t>
      </w:r>
    </w:p>
    <w:p w14:paraId="5603712A">
      <w:pPr>
        <w:spacing w:line="360" w:lineRule="auto"/>
        <w:ind w:firstLine="540" w:firstLineChars="225"/>
        <w:rPr>
          <w:rFonts w:ascii="宋体" w:hAnsi="宋体"/>
          <w:color w:val="auto"/>
          <w:sz w:val="24"/>
        </w:rPr>
      </w:pPr>
      <w:r>
        <w:rPr>
          <w:rFonts w:hint="eastAsia" w:ascii="宋体" w:hAnsi="宋体"/>
          <w:color w:val="auto"/>
          <w:sz w:val="24"/>
        </w:rPr>
        <w:t>乙方在甲方催告的期限内仍未处理解决问题的，甲方有权单方面解除合同并要求乙方支付合同金额</w:t>
      </w:r>
      <w:r>
        <w:rPr>
          <w:rFonts w:hint="eastAsia" w:ascii="宋体" w:hAnsi="宋体"/>
          <w:color w:val="auto"/>
          <w:sz w:val="24"/>
          <w:u w:val="single"/>
        </w:rPr>
        <w:t xml:space="preserve"> </w:t>
      </w:r>
      <w:r>
        <w:rPr>
          <w:rFonts w:ascii="宋体" w:hAnsi="宋体"/>
          <w:color w:val="auto"/>
          <w:sz w:val="24"/>
          <w:u w:val="single"/>
        </w:rPr>
        <w:t>10</w:t>
      </w:r>
      <w:r>
        <w:rPr>
          <w:rFonts w:hint="eastAsia" w:ascii="宋体" w:hAnsi="宋体"/>
          <w:color w:val="auto"/>
          <w:sz w:val="24"/>
          <w:u w:val="single"/>
        </w:rPr>
        <w:t xml:space="preserve"> </w:t>
      </w:r>
      <w:r>
        <w:rPr>
          <w:rFonts w:hint="eastAsia" w:ascii="宋体" w:hAnsi="宋体"/>
          <w:color w:val="auto"/>
          <w:sz w:val="24"/>
        </w:rPr>
        <w:t>%的违约金。</w:t>
      </w:r>
    </w:p>
    <w:p w14:paraId="5D19389D">
      <w:pPr>
        <w:spacing w:line="360" w:lineRule="auto"/>
        <w:ind w:firstLine="540" w:firstLineChars="225"/>
        <w:rPr>
          <w:rFonts w:ascii="宋体" w:hAnsi="宋体"/>
          <w:color w:val="auto"/>
          <w:sz w:val="24"/>
        </w:rPr>
      </w:pPr>
      <w:r>
        <w:rPr>
          <w:rFonts w:ascii="宋体" w:hAnsi="宋体"/>
          <w:color w:val="auto"/>
          <w:sz w:val="24"/>
        </w:rPr>
        <w:t>3</w:t>
      </w:r>
      <w:r>
        <w:rPr>
          <w:rFonts w:hint="eastAsia" w:ascii="宋体" w:hAnsi="宋体"/>
          <w:color w:val="auto"/>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hint="eastAsia" w:ascii="宋体" w:hAnsi="宋体"/>
          <w:color w:val="auto"/>
          <w:sz w:val="24"/>
          <w:u w:val="single"/>
        </w:rPr>
        <w:t xml:space="preserve"> </w:t>
      </w:r>
      <w:r>
        <w:rPr>
          <w:rFonts w:ascii="宋体" w:hAnsi="宋体"/>
          <w:color w:val="auto"/>
          <w:sz w:val="24"/>
          <w:u w:val="single"/>
        </w:rPr>
        <w:t>0.2</w:t>
      </w:r>
      <w:r>
        <w:rPr>
          <w:rFonts w:hint="eastAsia" w:ascii="宋体" w:hAnsi="宋体"/>
          <w:color w:val="auto"/>
          <w:sz w:val="24"/>
          <w:u w:val="single"/>
        </w:rPr>
        <w:t xml:space="preserve"> </w:t>
      </w:r>
      <w:r>
        <w:rPr>
          <w:rFonts w:hint="eastAsia" w:ascii="宋体" w:hAnsi="宋体"/>
          <w:color w:val="auto"/>
          <w:sz w:val="24"/>
        </w:rPr>
        <w:t>%的违约金；乙方自收到甲方催告函之日起</w:t>
      </w:r>
      <w:r>
        <w:rPr>
          <w:rFonts w:hint="eastAsia" w:ascii="宋体" w:hAnsi="宋体"/>
          <w:color w:val="auto"/>
          <w:sz w:val="24"/>
          <w:u w:val="single"/>
        </w:rPr>
        <w:t>2</w:t>
      </w:r>
      <w:r>
        <w:rPr>
          <w:rFonts w:ascii="宋体" w:hAnsi="宋体"/>
          <w:color w:val="auto"/>
          <w:sz w:val="24"/>
          <w:u w:val="single"/>
        </w:rPr>
        <w:t>0</w:t>
      </w:r>
      <w:r>
        <w:rPr>
          <w:rFonts w:hint="eastAsia" w:ascii="宋体" w:hAnsi="宋体"/>
          <w:color w:val="auto"/>
          <w:sz w:val="24"/>
        </w:rPr>
        <w:t>日内仍未纠正违约行为，甲方有权单方面解除合同，并要求乙方支付违金</w:t>
      </w:r>
      <w:r>
        <w:rPr>
          <w:rFonts w:hint="eastAsia" w:ascii="宋体" w:hAnsi="宋体"/>
          <w:color w:val="auto"/>
          <w:sz w:val="24"/>
          <w:u w:val="single"/>
        </w:rPr>
        <w:t xml:space="preserve"> </w:t>
      </w:r>
      <w:r>
        <w:rPr>
          <w:rFonts w:ascii="宋体" w:hAnsi="宋体"/>
          <w:color w:val="auto"/>
          <w:sz w:val="24"/>
          <w:u w:val="single"/>
        </w:rPr>
        <w:t>5000</w:t>
      </w:r>
      <w:r>
        <w:rPr>
          <w:rFonts w:hint="eastAsia" w:ascii="宋体" w:hAnsi="宋体"/>
          <w:color w:val="auto"/>
          <w:sz w:val="24"/>
        </w:rPr>
        <w:t>元。</w:t>
      </w:r>
    </w:p>
    <w:p w14:paraId="2B9DCF81">
      <w:pPr>
        <w:spacing w:line="360" w:lineRule="auto"/>
        <w:ind w:firstLine="540" w:firstLineChars="225"/>
        <w:rPr>
          <w:rFonts w:ascii="宋体" w:hAnsi="宋体"/>
          <w:color w:val="auto"/>
          <w:sz w:val="24"/>
        </w:rPr>
      </w:pPr>
      <w:r>
        <w:rPr>
          <w:rFonts w:hint="eastAsia" w:ascii="宋体" w:hAnsi="宋体"/>
          <w:color w:val="auto"/>
          <w:sz w:val="24"/>
        </w:rPr>
        <w:t>5）本合同项下违约金不足以赔付甲方损失的，赔付标准以甲方损失为准。</w:t>
      </w:r>
    </w:p>
    <w:p w14:paraId="602E53FD">
      <w:pPr>
        <w:spacing w:line="360" w:lineRule="auto"/>
        <w:ind w:firstLine="540" w:firstLineChars="225"/>
        <w:rPr>
          <w:rFonts w:ascii="宋体" w:hAnsi="宋体"/>
          <w:color w:val="auto"/>
          <w:sz w:val="24"/>
        </w:rPr>
      </w:pPr>
      <w:r>
        <w:rPr>
          <w:rFonts w:hint="eastAsia" w:ascii="宋体" w:hAnsi="宋体"/>
          <w:color w:val="auto"/>
          <w:sz w:val="24"/>
        </w:rPr>
        <w:t>6）对于乙方应支付的违约金或赔偿，甲方有权在对乙方的应付账款中予以直接扣除，乙方对此不存在异议。</w:t>
      </w:r>
    </w:p>
    <w:p w14:paraId="6C58FFBA">
      <w:pPr>
        <w:spacing w:line="360" w:lineRule="auto"/>
        <w:ind w:firstLine="540" w:firstLineChars="225"/>
        <w:rPr>
          <w:rFonts w:ascii="宋体" w:hAnsi="宋体"/>
          <w:color w:val="auto"/>
          <w:sz w:val="24"/>
        </w:rPr>
      </w:pPr>
    </w:p>
    <w:p w14:paraId="2D577536">
      <w:pPr>
        <w:spacing w:line="360" w:lineRule="auto"/>
        <w:ind w:firstLine="542" w:firstLineChars="225"/>
        <w:rPr>
          <w:rFonts w:ascii="宋体" w:hAnsi="宋体"/>
          <w:b/>
          <w:color w:val="auto"/>
          <w:sz w:val="24"/>
        </w:rPr>
      </w:pPr>
      <w:r>
        <w:rPr>
          <w:rFonts w:hint="eastAsia" w:ascii="宋体" w:hAnsi="宋体"/>
          <w:b/>
          <w:color w:val="auto"/>
          <w:sz w:val="24"/>
        </w:rPr>
        <w:t>十二、乙方不得擅自部分或全部转让其应履行的合同义务。</w:t>
      </w:r>
    </w:p>
    <w:p w14:paraId="0F386F2A">
      <w:pPr>
        <w:spacing w:line="360" w:lineRule="auto"/>
        <w:ind w:firstLine="542" w:firstLineChars="225"/>
        <w:rPr>
          <w:rFonts w:ascii="宋体" w:hAnsi="宋体"/>
          <w:b/>
          <w:color w:val="auto"/>
          <w:sz w:val="24"/>
        </w:rPr>
      </w:pPr>
    </w:p>
    <w:p w14:paraId="030D49DF">
      <w:pPr>
        <w:spacing w:line="360" w:lineRule="auto"/>
        <w:ind w:firstLine="542" w:firstLineChars="225"/>
        <w:rPr>
          <w:rFonts w:ascii="宋体" w:hAnsi="宋体"/>
          <w:b/>
          <w:color w:val="auto"/>
          <w:sz w:val="24"/>
        </w:rPr>
      </w:pPr>
      <w:r>
        <w:rPr>
          <w:rFonts w:hint="eastAsia" w:ascii="宋体" w:hAnsi="宋体"/>
          <w:b/>
          <w:color w:val="auto"/>
          <w:sz w:val="24"/>
        </w:rPr>
        <w:t>十三、争议的解决</w:t>
      </w:r>
    </w:p>
    <w:p w14:paraId="2FD7988D">
      <w:pPr>
        <w:spacing w:line="360" w:lineRule="auto"/>
        <w:ind w:firstLine="540" w:firstLineChars="225"/>
        <w:rPr>
          <w:rFonts w:ascii="宋体" w:hAnsi="宋体"/>
          <w:color w:val="auto"/>
          <w:sz w:val="24"/>
        </w:rPr>
      </w:pPr>
      <w:r>
        <w:rPr>
          <w:rFonts w:hint="eastAsia" w:ascii="宋体" w:hAnsi="宋体"/>
          <w:color w:val="auto"/>
          <w:sz w:val="24"/>
        </w:rPr>
        <w:t>1）因货物的质量问题发生争议的，应当邀请国家认可的质量检测机构对货物质量进行鉴定。货物符合标准的，鉴定费由甲方承担；货物不符合质量标准的，鉴定费由乙方承担。</w:t>
      </w:r>
    </w:p>
    <w:p w14:paraId="7D0416F6">
      <w:pPr>
        <w:spacing w:line="360" w:lineRule="auto"/>
        <w:ind w:firstLine="540" w:firstLineChars="225"/>
        <w:rPr>
          <w:rFonts w:ascii="宋体" w:hAnsi="宋体"/>
          <w:color w:val="auto"/>
          <w:sz w:val="24"/>
        </w:rPr>
      </w:pPr>
      <w:r>
        <w:rPr>
          <w:rFonts w:hint="eastAsia" w:ascii="宋体" w:hAnsi="宋体"/>
          <w:color w:val="auto"/>
          <w:sz w:val="24"/>
        </w:rPr>
        <w:t>2）因履行本合同引起的或与本合同有关的争议，甲、乙双方应首先通过友好协商解决，如果协商不能解决争议，则采取以下方式解决争议：向甲方所在地的人民法院提起诉讼。</w:t>
      </w:r>
    </w:p>
    <w:p w14:paraId="20F1E5FD">
      <w:pPr>
        <w:spacing w:line="360" w:lineRule="auto"/>
        <w:ind w:firstLine="542" w:firstLineChars="225"/>
        <w:rPr>
          <w:rFonts w:ascii="宋体" w:hAnsi="宋体"/>
          <w:b/>
          <w:color w:val="auto"/>
          <w:sz w:val="24"/>
        </w:rPr>
      </w:pPr>
    </w:p>
    <w:p w14:paraId="7B10CFE2">
      <w:pPr>
        <w:spacing w:line="360" w:lineRule="auto"/>
        <w:ind w:firstLine="542" w:firstLineChars="225"/>
        <w:rPr>
          <w:rFonts w:ascii="宋体" w:hAnsi="宋体"/>
          <w:b/>
          <w:color w:val="auto"/>
          <w:sz w:val="24"/>
        </w:rPr>
      </w:pPr>
      <w:r>
        <w:rPr>
          <w:rFonts w:hint="eastAsia" w:ascii="宋体" w:hAnsi="宋体"/>
          <w:b/>
          <w:color w:val="auto"/>
          <w:sz w:val="24"/>
        </w:rPr>
        <w:t>十四、合同生效及其他</w:t>
      </w:r>
    </w:p>
    <w:p w14:paraId="4F03FB0D">
      <w:pPr>
        <w:spacing w:line="360" w:lineRule="auto"/>
        <w:ind w:firstLine="540" w:firstLineChars="225"/>
        <w:rPr>
          <w:rFonts w:ascii="宋体" w:hAnsi="宋体"/>
          <w:color w:val="auto"/>
          <w:sz w:val="24"/>
        </w:rPr>
      </w:pPr>
      <w:r>
        <w:rPr>
          <w:rFonts w:hint="eastAsia" w:ascii="宋体" w:hAnsi="宋体"/>
          <w:color w:val="auto"/>
          <w:sz w:val="24"/>
        </w:rPr>
        <w:t>本合同自甲乙双方签字盖章之日起生效。本合同一式叁份，甲方执贰份，乙方执壹份。</w:t>
      </w:r>
    </w:p>
    <w:p w14:paraId="66C2F591">
      <w:pPr>
        <w:spacing w:line="360" w:lineRule="auto"/>
        <w:ind w:firstLine="540" w:firstLineChars="225"/>
        <w:rPr>
          <w:rFonts w:ascii="宋体" w:hAnsi="宋体"/>
          <w:color w:val="auto"/>
          <w:sz w:val="24"/>
        </w:rPr>
      </w:pPr>
    </w:p>
    <w:p w14:paraId="60539F54">
      <w:pPr>
        <w:spacing w:line="360" w:lineRule="auto"/>
        <w:rPr>
          <w:rFonts w:ascii="宋体" w:hAnsi="宋体"/>
          <w:b/>
          <w:bCs/>
          <w:color w:val="auto"/>
          <w:sz w:val="24"/>
        </w:rPr>
      </w:pPr>
      <w:r>
        <w:rPr>
          <w:rFonts w:hint="eastAsia" w:ascii="宋体" w:hAnsi="宋体"/>
          <w:b/>
          <w:bCs/>
          <w:color w:val="auto"/>
          <w:sz w:val="24"/>
        </w:rPr>
        <w:t>此页为签署页：</w:t>
      </w:r>
    </w:p>
    <w:p w14:paraId="031449B0">
      <w:pPr>
        <w:spacing w:line="360" w:lineRule="auto"/>
        <w:ind w:firstLine="540" w:firstLineChars="225"/>
        <w:rPr>
          <w:rFonts w:ascii="宋体" w:hAnsi="宋体"/>
          <w:color w:val="auto"/>
          <w:sz w:val="24"/>
        </w:rPr>
      </w:pPr>
      <w:r>
        <w:rPr>
          <w:rFonts w:hint="eastAsia" w:ascii="宋体" w:hAnsi="宋体"/>
          <w:color w:val="auto"/>
          <w:sz w:val="24"/>
        </w:rPr>
        <w:t>甲</w:t>
      </w:r>
      <w:r>
        <w:rPr>
          <w:rFonts w:ascii="宋体" w:hAnsi="宋体"/>
          <w:color w:val="auto"/>
          <w:sz w:val="24"/>
        </w:rPr>
        <w:t xml:space="preserve">  </w:t>
      </w:r>
      <w:r>
        <w:rPr>
          <w:rFonts w:hint="eastAsia" w:ascii="宋体" w:hAnsi="宋体"/>
          <w:color w:val="auto"/>
          <w:sz w:val="24"/>
        </w:rPr>
        <w:t xml:space="preserve"> 方：苏州健雄职业技术学院       　乙</w:t>
      </w:r>
      <w:r>
        <w:rPr>
          <w:rFonts w:ascii="宋体" w:hAnsi="宋体"/>
          <w:color w:val="auto"/>
          <w:sz w:val="24"/>
        </w:rPr>
        <w:t xml:space="preserve"> </w:t>
      </w:r>
      <w:r>
        <w:rPr>
          <w:rFonts w:hint="eastAsia" w:ascii="宋体" w:hAnsi="宋体"/>
          <w:color w:val="auto"/>
          <w:sz w:val="24"/>
        </w:rPr>
        <w:t xml:space="preserve">方：   </w:t>
      </w:r>
    </w:p>
    <w:p w14:paraId="3C5B9531">
      <w:pPr>
        <w:spacing w:line="360" w:lineRule="auto"/>
        <w:ind w:firstLine="540" w:firstLineChars="225"/>
        <w:rPr>
          <w:rFonts w:ascii="宋体" w:hAnsi="宋体"/>
          <w:color w:val="auto"/>
          <w:sz w:val="24"/>
        </w:rPr>
      </w:pPr>
      <w:r>
        <w:rPr>
          <w:rFonts w:hint="eastAsia" w:ascii="宋体" w:hAnsi="宋体"/>
          <w:color w:val="auto"/>
          <w:sz w:val="24"/>
        </w:rPr>
        <w:t>项目（委托）代表人：                  法定（委托）代表人：</w:t>
      </w:r>
    </w:p>
    <w:p w14:paraId="207751BF">
      <w:pPr>
        <w:spacing w:line="360" w:lineRule="auto"/>
        <w:ind w:firstLine="540" w:firstLineChars="225"/>
        <w:rPr>
          <w:rFonts w:ascii="宋体" w:hAnsi="宋体"/>
          <w:color w:val="auto"/>
          <w:sz w:val="24"/>
        </w:rPr>
      </w:pPr>
      <w:r>
        <w:rPr>
          <w:rFonts w:hint="eastAsia" w:ascii="宋体" w:hAnsi="宋体"/>
          <w:color w:val="auto"/>
          <w:sz w:val="24"/>
        </w:rPr>
        <w:t>联系电话：              　         　 联系电话：</w:t>
      </w:r>
      <w:r>
        <w:rPr>
          <w:rFonts w:ascii="宋体" w:hAnsi="宋体"/>
          <w:color w:val="auto"/>
          <w:sz w:val="24"/>
        </w:rPr>
        <w:t xml:space="preserve"> </w:t>
      </w:r>
    </w:p>
    <w:p w14:paraId="1C87C7CF">
      <w:pPr>
        <w:spacing w:line="360" w:lineRule="auto"/>
        <w:ind w:firstLine="540" w:firstLineChars="225"/>
        <w:rPr>
          <w:rFonts w:ascii="宋体" w:hAnsi="宋体"/>
          <w:color w:val="auto"/>
          <w:sz w:val="24"/>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                            地</w:t>
      </w:r>
      <w:r>
        <w:rPr>
          <w:rFonts w:ascii="宋体" w:hAnsi="宋体"/>
          <w:color w:val="auto"/>
          <w:sz w:val="24"/>
        </w:rPr>
        <w:t xml:space="preserve">    </w:t>
      </w:r>
      <w:r>
        <w:rPr>
          <w:rFonts w:hint="eastAsia" w:ascii="宋体" w:hAnsi="宋体"/>
          <w:color w:val="auto"/>
          <w:sz w:val="24"/>
        </w:rPr>
        <w:t xml:space="preserve">址： </w:t>
      </w:r>
    </w:p>
    <w:p w14:paraId="20090540">
      <w:pPr>
        <w:rPr>
          <w:rFonts w:ascii="宋体" w:hAnsi="宋体"/>
          <w:color w:val="auto"/>
        </w:rPr>
      </w:pPr>
      <w:r>
        <w:rPr>
          <w:rFonts w:hint="eastAsia" w:ascii="宋体" w:hAnsi="宋体"/>
          <w:color w:val="auto"/>
          <w:sz w:val="24"/>
        </w:rPr>
        <w:t xml:space="preserve">        年   月   日                  　　　　年  月  日</w:t>
      </w:r>
    </w:p>
    <w:p w14:paraId="77B58ACA">
      <w:pPr>
        <w:rPr>
          <w:rFonts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7E8E1"/>
    <w:multiLevelType w:val="singleLevel"/>
    <w:tmpl w:val="5827E8E1"/>
    <w:lvl w:ilvl="0" w:tentative="0">
      <w:start w:val="1"/>
      <w:numFmt w:val="chineseCountingThousand"/>
      <w:suff w:val="nothing"/>
      <w:lvlText w:val="%1、"/>
      <w:lvlJc w:val="left"/>
      <w:pPr>
        <w:ind w:left="0" w:firstLine="0"/>
      </w:pPr>
      <w:rPr>
        <w:rFonts w:hint="eastAsia"/>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6A12"/>
    <w:rsid w:val="00011502"/>
    <w:rsid w:val="00024F70"/>
    <w:rsid w:val="00026E56"/>
    <w:rsid w:val="0003539A"/>
    <w:rsid w:val="0003641F"/>
    <w:rsid w:val="00037A07"/>
    <w:rsid w:val="00054DEF"/>
    <w:rsid w:val="00055127"/>
    <w:rsid w:val="00060F2E"/>
    <w:rsid w:val="00064A79"/>
    <w:rsid w:val="00071544"/>
    <w:rsid w:val="000827A8"/>
    <w:rsid w:val="00084A8F"/>
    <w:rsid w:val="0009252D"/>
    <w:rsid w:val="000A0769"/>
    <w:rsid w:val="000A374E"/>
    <w:rsid w:val="000A7C3D"/>
    <w:rsid w:val="000B0328"/>
    <w:rsid w:val="000D680B"/>
    <w:rsid w:val="000E52C2"/>
    <w:rsid w:val="000F2BC6"/>
    <w:rsid w:val="000F37A7"/>
    <w:rsid w:val="000F4B97"/>
    <w:rsid w:val="00104A45"/>
    <w:rsid w:val="001167F8"/>
    <w:rsid w:val="001276C7"/>
    <w:rsid w:val="00130C32"/>
    <w:rsid w:val="00141149"/>
    <w:rsid w:val="00142398"/>
    <w:rsid w:val="001469A9"/>
    <w:rsid w:val="0015159F"/>
    <w:rsid w:val="00152E95"/>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2645"/>
    <w:rsid w:val="001E5FCA"/>
    <w:rsid w:val="001F4EBE"/>
    <w:rsid w:val="0020230F"/>
    <w:rsid w:val="0020630E"/>
    <w:rsid w:val="002126FB"/>
    <w:rsid w:val="0021555E"/>
    <w:rsid w:val="00221095"/>
    <w:rsid w:val="00222AD7"/>
    <w:rsid w:val="00237E55"/>
    <w:rsid w:val="0024203A"/>
    <w:rsid w:val="00246BCA"/>
    <w:rsid w:val="00247D1B"/>
    <w:rsid w:val="0025732C"/>
    <w:rsid w:val="002668FF"/>
    <w:rsid w:val="002766BE"/>
    <w:rsid w:val="002806D4"/>
    <w:rsid w:val="002B1D6A"/>
    <w:rsid w:val="002B46AA"/>
    <w:rsid w:val="002B72CE"/>
    <w:rsid w:val="002C245F"/>
    <w:rsid w:val="002C7CEB"/>
    <w:rsid w:val="002C7DEC"/>
    <w:rsid w:val="002D5CD1"/>
    <w:rsid w:val="002E14B8"/>
    <w:rsid w:val="002E2A8E"/>
    <w:rsid w:val="002E2B03"/>
    <w:rsid w:val="002F2661"/>
    <w:rsid w:val="002F6593"/>
    <w:rsid w:val="00302EE9"/>
    <w:rsid w:val="00310370"/>
    <w:rsid w:val="00310C2B"/>
    <w:rsid w:val="00320A6B"/>
    <w:rsid w:val="00334B7A"/>
    <w:rsid w:val="00341BA9"/>
    <w:rsid w:val="0034224D"/>
    <w:rsid w:val="0035389A"/>
    <w:rsid w:val="00355105"/>
    <w:rsid w:val="00371D6D"/>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4252"/>
    <w:rsid w:val="0041710C"/>
    <w:rsid w:val="0042019B"/>
    <w:rsid w:val="00427CA0"/>
    <w:rsid w:val="004419D8"/>
    <w:rsid w:val="00445B91"/>
    <w:rsid w:val="004472DF"/>
    <w:rsid w:val="00460DF3"/>
    <w:rsid w:val="00462E61"/>
    <w:rsid w:val="00470068"/>
    <w:rsid w:val="00490770"/>
    <w:rsid w:val="00493881"/>
    <w:rsid w:val="00495BE3"/>
    <w:rsid w:val="004A00D6"/>
    <w:rsid w:val="004A0CB6"/>
    <w:rsid w:val="004A5D01"/>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72D3"/>
    <w:rsid w:val="0057756D"/>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5671"/>
    <w:rsid w:val="005E7ED8"/>
    <w:rsid w:val="00617CFE"/>
    <w:rsid w:val="00621F4B"/>
    <w:rsid w:val="0062357F"/>
    <w:rsid w:val="00625A85"/>
    <w:rsid w:val="00630D58"/>
    <w:rsid w:val="006364C8"/>
    <w:rsid w:val="0064027E"/>
    <w:rsid w:val="00643134"/>
    <w:rsid w:val="00644B06"/>
    <w:rsid w:val="0064588D"/>
    <w:rsid w:val="00671501"/>
    <w:rsid w:val="006824A1"/>
    <w:rsid w:val="006C032A"/>
    <w:rsid w:val="006C1045"/>
    <w:rsid w:val="006C52DD"/>
    <w:rsid w:val="006C6AF1"/>
    <w:rsid w:val="006E5F23"/>
    <w:rsid w:val="006F2014"/>
    <w:rsid w:val="00704662"/>
    <w:rsid w:val="00705AEB"/>
    <w:rsid w:val="007206E5"/>
    <w:rsid w:val="00733B31"/>
    <w:rsid w:val="00734BD8"/>
    <w:rsid w:val="007415FF"/>
    <w:rsid w:val="0074181D"/>
    <w:rsid w:val="0076417D"/>
    <w:rsid w:val="0076743C"/>
    <w:rsid w:val="00770C6B"/>
    <w:rsid w:val="00776E9E"/>
    <w:rsid w:val="0078110B"/>
    <w:rsid w:val="0078236F"/>
    <w:rsid w:val="007862D6"/>
    <w:rsid w:val="00792C39"/>
    <w:rsid w:val="007A5A55"/>
    <w:rsid w:val="007B23FE"/>
    <w:rsid w:val="007B47E5"/>
    <w:rsid w:val="007D6AA3"/>
    <w:rsid w:val="007F00A4"/>
    <w:rsid w:val="007F4450"/>
    <w:rsid w:val="007F5498"/>
    <w:rsid w:val="007F5F2C"/>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2525E"/>
    <w:rsid w:val="00930CEB"/>
    <w:rsid w:val="00930ED4"/>
    <w:rsid w:val="00941B50"/>
    <w:rsid w:val="00942113"/>
    <w:rsid w:val="00954A62"/>
    <w:rsid w:val="0097192A"/>
    <w:rsid w:val="009726FC"/>
    <w:rsid w:val="00973886"/>
    <w:rsid w:val="00975DE2"/>
    <w:rsid w:val="00975EA7"/>
    <w:rsid w:val="00976675"/>
    <w:rsid w:val="009B0ADB"/>
    <w:rsid w:val="009B675F"/>
    <w:rsid w:val="009C03D8"/>
    <w:rsid w:val="009C37E1"/>
    <w:rsid w:val="009D1C2F"/>
    <w:rsid w:val="009D1EDB"/>
    <w:rsid w:val="009D2DCD"/>
    <w:rsid w:val="009E0C58"/>
    <w:rsid w:val="009E790C"/>
    <w:rsid w:val="009F0A78"/>
    <w:rsid w:val="00A0357C"/>
    <w:rsid w:val="00A03F82"/>
    <w:rsid w:val="00A17F34"/>
    <w:rsid w:val="00A22118"/>
    <w:rsid w:val="00A27441"/>
    <w:rsid w:val="00A357BE"/>
    <w:rsid w:val="00A35825"/>
    <w:rsid w:val="00A63C45"/>
    <w:rsid w:val="00A65B0A"/>
    <w:rsid w:val="00A66F82"/>
    <w:rsid w:val="00A6762D"/>
    <w:rsid w:val="00A74487"/>
    <w:rsid w:val="00A805B8"/>
    <w:rsid w:val="00A81300"/>
    <w:rsid w:val="00A81659"/>
    <w:rsid w:val="00A84DC8"/>
    <w:rsid w:val="00A913A9"/>
    <w:rsid w:val="00A951DF"/>
    <w:rsid w:val="00AA0D48"/>
    <w:rsid w:val="00AC4C12"/>
    <w:rsid w:val="00AC701C"/>
    <w:rsid w:val="00AD33E5"/>
    <w:rsid w:val="00AD63CB"/>
    <w:rsid w:val="00AD6B6C"/>
    <w:rsid w:val="00AE2170"/>
    <w:rsid w:val="00AE67C4"/>
    <w:rsid w:val="00B03E99"/>
    <w:rsid w:val="00B0545A"/>
    <w:rsid w:val="00B1176F"/>
    <w:rsid w:val="00B16CA8"/>
    <w:rsid w:val="00B210DD"/>
    <w:rsid w:val="00B23677"/>
    <w:rsid w:val="00B26069"/>
    <w:rsid w:val="00B3052E"/>
    <w:rsid w:val="00B4017B"/>
    <w:rsid w:val="00B40DD7"/>
    <w:rsid w:val="00B444CD"/>
    <w:rsid w:val="00B4681E"/>
    <w:rsid w:val="00B501E7"/>
    <w:rsid w:val="00B55DC3"/>
    <w:rsid w:val="00B56134"/>
    <w:rsid w:val="00B611BB"/>
    <w:rsid w:val="00B6532B"/>
    <w:rsid w:val="00B6652B"/>
    <w:rsid w:val="00B729E6"/>
    <w:rsid w:val="00B74997"/>
    <w:rsid w:val="00B7756D"/>
    <w:rsid w:val="00B81F92"/>
    <w:rsid w:val="00B8519E"/>
    <w:rsid w:val="00B919D7"/>
    <w:rsid w:val="00B93D18"/>
    <w:rsid w:val="00BA3DC7"/>
    <w:rsid w:val="00BA65F4"/>
    <w:rsid w:val="00BB35C0"/>
    <w:rsid w:val="00BB394E"/>
    <w:rsid w:val="00BB532C"/>
    <w:rsid w:val="00BB7DFD"/>
    <w:rsid w:val="00BC466D"/>
    <w:rsid w:val="00BD21F0"/>
    <w:rsid w:val="00BD45F8"/>
    <w:rsid w:val="00BD6D9D"/>
    <w:rsid w:val="00BE3223"/>
    <w:rsid w:val="00BE7106"/>
    <w:rsid w:val="00BF3F87"/>
    <w:rsid w:val="00BF3FC7"/>
    <w:rsid w:val="00BF44DF"/>
    <w:rsid w:val="00C106F3"/>
    <w:rsid w:val="00C12D22"/>
    <w:rsid w:val="00C20A2A"/>
    <w:rsid w:val="00C23B46"/>
    <w:rsid w:val="00C23FCC"/>
    <w:rsid w:val="00C259E2"/>
    <w:rsid w:val="00C2728C"/>
    <w:rsid w:val="00C3493E"/>
    <w:rsid w:val="00C36BE7"/>
    <w:rsid w:val="00C37520"/>
    <w:rsid w:val="00C37B8F"/>
    <w:rsid w:val="00C416E3"/>
    <w:rsid w:val="00C56885"/>
    <w:rsid w:val="00C81669"/>
    <w:rsid w:val="00C863D7"/>
    <w:rsid w:val="00CB1237"/>
    <w:rsid w:val="00CC3B24"/>
    <w:rsid w:val="00CD50A3"/>
    <w:rsid w:val="00CD5162"/>
    <w:rsid w:val="00CE2402"/>
    <w:rsid w:val="00CE3AA8"/>
    <w:rsid w:val="00CE6402"/>
    <w:rsid w:val="00CF32AC"/>
    <w:rsid w:val="00D03846"/>
    <w:rsid w:val="00D078B3"/>
    <w:rsid w:val="00D17398"/>
    <w:rsid w:val="00D35B7F"/>
    <w:rsid w:val="00D36ACB"/>
    <w:rsid w:val="00D41E11"/>
    <w:rsid w:val="00D50B66"/>
    <w:rsid w:val="00D60D81"/>
    <w:rsid w:val="00D8065C"/>
    <w:rsid w:val="00D812F8"/>
    <w:rsid w:val="00D90732"/>
    <w:rsid w:val="00D90CCF"/>
    <w:rsid w:val="00D92403"/>
    <w:rsid w:val="00D964A4"/>
    <w:rsid w:val="00DA1684"/>
    <w:rsid w:val="00DA2811"/>
    <w:rsid w:val="00DA3E9A"/>
    <w:rsid w:val="00DC6CA5"/>
    <w:rsid w:val="00DD4175"/>
    <w:rsid w:val="00DE6BBC"/>
    <w:rsid w:val="00DE6D69"/>
    <w:rsid w:val="00DF129D"/>
    <w:rsid w:val="00DF1E1E"/>
    <w:rsid w:val="00DF3B12"/>
    <w:rsid w:val="00DF6399"/>
    <w:rsid w:val="00E04F07"/>
    <w:rsid w:val="00E04F46"/>
    <w:rsid w:val="00E07DFF"/>
    <w:rsid w:val="00E2315C"/>
    <w:rsid w:val="00E32499"/>
    <w:rsid w:val="00E33269"/>
    <w:rsid w:val="00E3705E"/>
    <w:rsid w:val="00E41C29"/>
    <w:rsid w:val="00E504FE"/>
    <w:rsid w:val="00E510A0"/>
    <w:rsid w:val="00E518D1"/>
    <w:rsid w:val="00E62883"/>
    <w:rsid w:val="00E6325D"/>
    <w:rsid w:val="00E80DA3"/>
    <w:rsid w:val="00E926FC"/>
    <w:rsid w:val="00E93D94"/>
    <w:rsid w:val="00E9545E"/>
    <w:rsid w:val="00EA003E"/>
    <w:rsid w:val="00EA119A"/>
    <w:rsid w:val="00EB0B2B"/>
    <w:rsid w:val="00EB1A14"/>
    <w:rsid w:val="00EB52E2"/>
    <w:rsid w:val="00EC144B"/>
    <w:rsid w:val="00EC1C26"/>
    <w:rsid w:val="00EC3612"/>
    <w:rsid w:val="00EC6196"/>
    <w:rsid w:val="00EC78A6"/>
    <w:rsid w:val="00ED1AFE"/>
    <w:rsid w:val="00ED76A3"/>
    <w:rsid w:val="00EE0322"/>
    <w:rsid w:val="00EE0689"/>
    <w:rsid w:val="00EF4516"/>
    <w:rsid w:val="00EF70A0"/>
    <w:rsid w:val="00EF73CA"/>
    <w:rsid w:val="00EF7AB6"/>
    <w:rsid w:val="00F05B18"/>
    <w:rsid w:val="00F07E8C"/>
    <w:rsid w:val="00F1106B"/>
    <w:rsid w:val="00F131FD"/>
    <w:rsid w:val="00F236F0"/>
    <w:rsid w:val="00F329A4"/>
    <w:rsid w:val="00F357D5"/>
    <w:rsid w:val="00F36953"/>
    <w:rsid w:val="00F42A7A"/>
    <w:rsid w:val="00F45E75"/>
    <w:rsid w:val="00F544DA"/>
    <w:rsid w:val="00F61E00"/>
    <w:rsid w:val="00F901A4"/>
    <w:rsid w:val="00F917AE"/>
    <w:rsid w:val="00F924DD"/>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B1B27DD"/>
    <w:rsid w:val="0B925AA8"/>
    <w:rsid w:val="0BC7181D"/>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3C2722"/>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8E302AE"/>
    <w:rsid w:val="39453B30"/>
    <w:rsid w:val="3958789E"/>
    <w:rsid w:val="3A2E0433"/>
    <w:rsid w:val="3A724C90"/>
    <w:rsid w:val="3B876047"/>
    <w:rsid w:val="3D5A2A90"/>
    <w:rsid w:val="3DDB3D1C"/>
    <w:rsid w:val="3E936BFA"/>
    <w:rsid w:val="3EA34270"/>
    <w:rsid w:val="3EB5738F"/>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96904DA"/>
    <w:rsid w:val="4A211DB2"/>
    <w:rsid w:val="4B757701"/>
    <w:rsid w:val="4C491101"/>
    <w:rsid w:val="4C5B11BD"/>
    <w:rsid w:val="4C986E92"/>
    <w:rsid w:val="4CF34441"/>
    <w:rsid w:val="4D707556"/>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421684"/>
    <w:rsid w:val="5B7B6E9B"/>
    <w:rsid w:val="5B8F5B03"/>
    <w:rsid w:val="5BC454A4"/>
    <w:rsid w:val="5C2D68AB"/>
    <w:rsid w:val="5C740B9D"/>
    <w:rsid w:val="5D8B7C05"/>
    <w:rsid w:val="5DB31D21"/>
    <w:rsid w:val="5EA101E5"/>
    <w:rsid w:val="5F1C7479"/>
    <w:rsid w:val="6053262D"/>
    <w:rsid w:val="605A76AC"/>
    <w:rsid w:val="60E26D19"/>
    <w:rsid w:val="62DC07AC"/>
    <w:rsid w:val="630D5184"/>
    <w:rsid w:val="639F70A3"/>
    <w:rsid w:val="63FC1FC1"/>
    <w:rsid w:val="64CB7154"/>
    <w:rsid w:val="656D6106"/>
    <w:rsid w:val="678B4056"/>
    <w:rsid w:val="67C070FE"/>
    <w:rsid w:val="693F094F"/>
    <w:rsid w:val="697A60C1"/>
    <w:rsid w:val="6A216B41"/>
    <w:rsid w:val="6A462BB7"/>
    <w:rsid w:val="6B7172A0"/>
    <w:rsid w:val="6CA805DA"/>
    <w:rsid w:val="6D6239F3"/>
    <w:rsid w:val="6E0C6169"/>
    <w:rsid w:val="73922C6D"/>
    <w:rsid w:val="7411090C"/>
    <w:rsid w:val="743E3254"/>
    <w:rsid w:val="748660CD"/>
    <w:rsid w:val="7549409D"/>
    <w:rsid w:val="75673574"/>
    <w:rsid w:val="75C5557C"/>
    <w:rsid w:val="75D665EB"/>
    <w:rsid w:val="764A360F"/>
    <w:rsid w:val="781C4E62"/>
    <w:rsid w:val="788F4D15"/>
    <w:rsid w:val="78B449C3"/>
    <w:rsid w:val="795D423E"/>
    <w:rsid w:val="79A77F60"/>
    <w:rsid w:val="7AFE4CDF"/>
    <w:rsid w:val="7B2F3497"/>
    <w:rsid w:val="7C666D83"/>
    <w:rsid w:val="7C87735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annotation text"/>
    <w:basedOn w:val="1"/>
    <w:link w:val="21"/>
    <w:qFormat/>
    <w:uiPriority w:val="0"/>
    <w:pPr>
      <w:jc w:val="left"/>
    </w:pPr>
  </w:style>
  <w:style w:type="paragraph" w:styleId="6">
    <w:name w:val="Plain Text"/>
    <w:basedOn w:val="1"/>
    <w:qFormat/>
    <w:uiPriority w:val="0"/>
    <w:rPr>
      <w:rFonts w:ascii="宋体" w:hAnsi="Courier New"/>
      <w:sz w:val="24"/>
      <w:szCs w:val="20"/>
    </w:rPr>
  </w:style>
  <w:style w:type="paragraph" w:styleId="7">
    <w:name w:val="Balloon Text"/>
    <w:basedOn w:val="1"/>
    <w:link w:val="20"/>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页眉 字符"/>
    <w:basedOn w:val="14"/>
    <w:link w:val="9"/>
    <w:qFormat/>
    <w:uiPriority w:val="0"/>
    <w:rPr>
      <w:rFonts w:asciiTheme="minorHAnsi" w:hAnsiTheme="minorHAnsi" w:eastAsiaTheme="minorEastAsia" w:cstheme="minorBidi"/>
      <w:kern w:val="2"/>
      <w:sz w:val="18"/>
      <w:szCs w:val="18"/>
    </w:rPr>
  </w:style>
  <w:style w:type="character" w:customStyle="1" w:styleId="17">
    <w:name w:val="页脚 字符"/>
    <w:basedOn w:val="14"/>
    <w:link w:val="8"/>
    <w:qFormat/>
    <w:uiPriority w:val="0"/>
    <w:rPr>
      <w:rFonts w:asciiTheme="minorHAnsi" w:hAnsiTheme="minorHAnsi" w:eastAsiaTheme="minorEastAsia" w:cstheme="minorBidi"/>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21">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character" w:customStyle="1" w:styleId="23">
    <w:name w:val="标题 4 字符"/>
    <w:basedOn w:val="14"/>
    <w:link w:val="4"/>
    <w:semiHidden/>
    <w:qFormat/>
    <w:uiPriority w:val="0"/>
    <w:rPr>
      <w:rFonts w:asciiTheme="majorHAnsi" w:hAnsiTheme="majorHAnsi" w:eastAsiaTheme="majorEastAsia" w:cstheme="majorBidi"/>
      <w:b/>
      <w:bCs/>
      <w:kern w:val="2"/>
      <w:sz w:val="28"/>
      <w:szCs w:val="28"/>
    </w:rPr>
  </w:style>
  <w:style w:type="paragraph" w:customStyle="1" w:styleId="2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F683-BFC7-42D6-8BF7-42DDFE7E20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7050</Words>
  <Characters>8450</Characters>
  <Lines>68</Lines>
  <Paragraphs>19</Paragraphs>
  <TotalTime>6</TotalTime>
  <ScaleCrop>false</ScaleCrop>
  <LinksUpToDate>false</LinksUpToDate>
  <CharactersWithSpaces>9104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2024-07-11T01:39:00Z</dcterms:created>
  <dc:creator>Administrator</dc:creator>
  <cp:lastModifiedBy>春卷</cp:lastModifiedBy>
  <cp:lastPrinted>2024-02-23T01:20:00Z</cp:lastPrinted>
  <dcterms:modified xsi:type="dcterms:W3CDTF">2024-07-12T08:25:50Z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946A99ED1E4E467B808E4A4756A2DD9E</vt:lpwstr>
  </property>
</Properties>
</file>